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80DD822" w14:textId="1C58A554" w:rsidR="00F821E3" w:rsidRPr="00B762EC" w:rsidRDefault="00F821E3" w:rsidP="00B762EC">
      <w:pPr>
        <w:pStyle w:val="Heading7"/>
        <w:jc w:val="left"/>
        <w:rPr>
          <w:rFonts w:asciiTheme="majorHAnsi" w:eastAsiaTheme="majorEastAsia" w:hAnsiTheme="majorHAnsi" w:cstheme="majorBidi"/>
          <w:b/>
          <w:bCs/>
          <w:color w:val="FFFFFF" w:themeColor="background1"/>
          <w:spacing w:val="-10"/>
          <w:kern w:val="28"/>
          <w:sz w:val="72"/>
          <w:szCs w:val="72"/>
          <w:u w:val="none"/>
        </w:rPr>
      </w:pPr>
    </w:p>
    <w:p w14:paraId="19784F8E" w14:textId="5CED8749" w:rsidR="00B762EC" w:rsidRDefault="00B762EC" w:rsidP="00B762EC">
      <w:pPr>
        <w:pStyle w:val="Documenttitle"/>
      </w:pPr>
    </w:p>
    <w:p w14:paraId="3790AFC9" w14:textId="64D16EFA" w:rsidR="00B762EC" w:rsidRDefault="00B762EC" w:rsidP="00B762EC"/>
    <w:p w14:paraId="77085693" w14:textId="419A6DF0" w:rsidR="00B762EC" w:rsidRDefault="00B762EC" w:rsidP="00B762EC">
      <w:pPr>
        <w:pStyle w:val="Documenttitle"/>
      </w:pPr>
    </w:p>
    <w:p w14:paraId="65AB5B46" w14:textId="77777777" w:rsidR="00B762EC" w:rsidRDefault="00B762EC" w:rsidP="00B762EC">
      <w:pPr>
        <w:pStyle w:val="Documenttitle"/>
      </w:pPr>
    </w:p>
    <w:p w14:paraId="15EE3340" w14:textId="77777777" w:rsidR="00B762EC" w:rsidRDefault="00B762EC" w:rsidP="00B762EC">
      <w:pPr>
        <w:pStyle w:val="Documenttitle"/>
      </w:pPr>
    </w:p>
    <w:p w14:paraId="5BAF70DF" w14:textId="77777777" w:rsidR="00B762EC" w:rsidRPr="0090244E" w:rsidRDefault="5F6D3AD8" w:rsidP="2E1665BA">
      <w:pPr>
        <w:pStyle w:val="Heading7"/>
        <w:rPr>
          <w:rFonts w:asciiTheme="majorHAnsi" w:eastAsiaTheme="majorEastAsia" w:hAnsiTheme="majorHAnsi" w:cstheme="majorBidi"/>
          <w:b/>
          <w:bCs/>
          <w:color w:val="FFFFFF" w:themeColor="background1"/>
          <w:spacing w:val="-10"/>
          <w:kern w:val="28"/>
          <w:sz w:val="72"/>
          <w:szCs w:val="72"/>
          <w:u w:val="none"/>
        </w:rPr>
      </w:pPr>
      <w:r w:rsidRPr="2E1665BA">
        <w:rPr>
          <w:rFonts w:asciiTheme="majorHAnsi" w:eastAsiaTheme="majorEastAsia" w:hAnsiTheme="majorHAnsi" w:cstheme="majorBidi"/>
          <w:b/>
          <w:bCs/>
          <w:color w:val="FFFFFF" w:themeColor="background1"/>
          <w:spacing w:val="-10"/>
          <w:kern w:val="28"/>
          <w:sz w:val="72"/>
          <w:szCs w:val="72"/>
          <w:u w:val="none"/>
        </w:rPr>
        <w:t>Adult Tailored Learning</w:t>
      </w:r>
    </w:p>
    <w:p w14:paraId="7489FF1D" w14:textId="77777777" w:rsidR="00B762EC" w:rsidRPr="0090244E" w:rsidRDefault="00B762EC" w:rsidP="00B762EC">
      <w:pPr>
        <w:pStyle w:val="Heading7"/>
        <w:rPr>
          <w:rFonts w:asciiTheme="majorHAnsi" w:eastAsiaTheme="majorEastAsia" w:hAnsiTheme="majorHAnsi" w:cstheme="majorBidi"/>
          <w:b/>
          <w:bCs/>
          <w:color w:val="FFFFFF" w:themeColor="background1"/>
          <w:spacing w:val="-10"/>
          <w:kern w:val="28"/>
          <w:sz w:val="72"/>
          <w:szCs w:val="72"/>
          <w:u w:val="none"/>
        </w:rPr>
      </w:pPr>
      <w:r w:rsidRPr="57A52350">
        <w:rPr>
          <w:rFonts w:asciiTheme="majorHAnsi" w:eastAsiaTheme="majorEastAsia" w:hAnsiTheme="majorHAnsi" w:cstheme="majorBidi"/>
          <w:b/>
          <w:bCs/>
          <w:color w:val="FFFFFF" w:themeColor="background1"/>
          <w:spacing w:val="-10"/>
          <w:kern w:val="28"/>
          <w:sz w:val="72"/>
          <w:szCs w:val="72"/>
          <w:u w:val="none"/>
        </w:rPr>
        <w:t>Data Collection</w:t>
      </w:r>
    </w:p>
    <w:p w14:paraId="6D0CEF26" w14:textId="5EFAA5CC" w:rsidR="00B762EC" w:rsidRPr="0090244E" w:rsidRDefault="00B762EC" w:rsidP="00B762EC">
      <w:pPr>
        <w:jc w:val="center"/>
        <w:rPr>
          <w:rFonts w:asciiTheme="majorHAnsi" w:eastAsiaTheme="majorEastAsia" w:hAnsiTheme="majorHAnsi" w:cstheme="majorBidi"/>
          <w:b/>
          <w:color w:val="FFFFFF" w:themeColor="background1"/>
          <w:spacing w:val="-10"/>
          <w:kern w:val="28"/>
          <w:sz w:val="72"/>
          <w:szCs w:val="72"/>
        </w:rPr>
      </w:pPr>
      <w:r w:rsidRPr="0090244E">
        <w:rPr>
          <w:rFonts w:asciiTheme="majorHAnsi" w:eastAsiaTheme="majorEastAsia" w:hAnsiTheme="majorHAnsi" w:cstheme="majorBidi"/>
          <w:b/>
          <w:color w:val="FFFFFF" w:themeColor="background1"/>
          <w:spacing w:val="-10"/>
          <w:kern w:val="28"/>
          <w:sz w:val="72"/>
          <w:szCs w:val="72"/>
        </w:rPr>
        <w:t xml:space="preserve">Guidance Notes </w:t>
      </w:r>
      <w:r>
        <w:rPr>
          <w:rFonts w:asciiTheme="majorHAnsi" w:eastAsiaTheme="majorEastAsia" w:hAnsiTheme="majorHAnsi" w:cstheme="majorBidi"/>
          <w:b/>
          <w:color w:val="FFFFFF" w:themeColor="background1"/>
          <w:spacing w:val="-10"/>
          <w:kern w:val="28"/>
          <w:sz w:val="72"/>
          <w:szCs w:val="72"/>
        </w:rPr>
        <w:t>202</w:t>
      </w:r>
      <w:r w:rsidR="00D16EB6">
        <w:rPr>
          <w:rFonts w:asciiTheme="majorHAnsi" w:eastAsiaTheme="majorEastAsia" w:hAnsiTheme="majorHAnsi" w:cstheme="majorBidi"/>
          <w:b/>
          <w:color w:val="FFFFFF" w:themeColor="background1"/>
          <w:spacing w:val="-10"/>
          <w:kern w:val="28"/>
          <w:sz w:val="72"/>
          <w:szCs w:val="72"/>
        </w:rPr>
        <w:t>5</w:t>
      </w:r>
      <w:r>
        <w:rPr>
          <w:rFonts w:asciiTheme="majorHAnsi" w:eastAsiaTheme="majorEastAsia" w:hAnsiTheme="majorHAnsi" w:cstheme="majorBidi"/>
          <w:b/>
          <w:color w:val="FFFFFF" w:themeColor="background1"/>
          <w:spacing w:val="-10"/>
          <w:kern w:val="28"/>
          <w:sz w:val="72"/>
          <w:szCs w:val="72"/>
        </w:rPr>
        <w:t>-2</w:t>
      </w:r>
      <w:r w:rsidR="00D16EB6">
        <w:rPr>
          <w:rFonts w:asciiTheme="majorHAnsi" w:eastAsiaTheme="majorEastAsia" w:hAnsiTheme="majorHAnsi" w:cstheme="majorBidi"/>
          <w:b/>
          <w:color w:val="FFFFFF" w:themeColor="background1"/>
          <w:spacing w:val="-10"/>
          <w:kern w:val="28"/>
          <w:sz w:val="72"/>
          <w:szCs w:val="72"/>
        </w:rPr>
        <w:t>6</w:t>
      </w:r>
    </w:p>
    <w:p w14:paraId="0E5D2032" w14:textId="77777777" w:rsidR="00B762EC" w:rsidRDefault="00B762EC" w:rsidP="57A52350">
      <w:pPr>
        <w:pStyle w:val="TOC1"/>
        <w:tabs>
          <w:tab w:val="right" w:leader="dot" w:pos="9736"/>
        </w:tabs>
      </w:pPr>
    </w:p>
    <w:p w14:paraId="0981F522" w14:textId="77777777" w:rsidR="00B762EC" w:rsidRDefault="00B762EC" w:rsidP="00B762EC"/>
    <w:p w14:paraId="4BE00DF5" w14:textId="77777777" w:rsidR="00B762EC" w:rsidRDefault="00B762EC" w:rsidP="00B762EC"/>
    <w:p w14:paraId="09D4D554" w14:textId="77777777" w:rsidR="00B762EC" w:rsidRDefault="00B762EC" w:rsidP="00B762EC"/>
    <w:p w14:paraId="7BD07EB2" w14:textId="77777777" w:rsidR="00B762EC" w:rsidRDefault="00B762EC" w:rsidP="00B762EC"/>
    <w:p w14:paraId="02233D09" w14:textId="77777777" w:rsidR="00B762EC" w:rsidRDefault="00B762EC" w:rsidP="00B762EC"/>
    <w:p w14:paraId="3BEA791A" w14:textId="77777777" w:rsidR="00B762EC" w:rsidRDefault="00B762EC" w:rsidP="00B762EC"/>
    <w:p w14:paraId="59206FC3" w14:textId="77777777" w:rsidR="00B762EC" w:rsidRDefault="00B762EC" w:rsidP="00B762EC"/>
    <w:p w14:paraId="75299A05" w14:textId="77777777" w:rsidR="00B762EC" w:rsidRDefault="00B762EC" w:rsidP="00B762EC"/>
    <w:p w14:paraId="109B2197" w14:textId="77777777" w:rsidR="00B762EC" w:rsidRPr="00B762EC" w:rsidRDefault="00B762EC" w:rsidP="00B762EC"/>
    <w:p w14:paraId="5A0C0067" w14:textId="77777777" w:rsidR="00B762EC" w:rsidRDefault="00B762EC" w:rsidP="57A52350">
      <w:pPr>
        <w:pStyle w:val="TOC1"/>
        <w:tabs>
          <w:tab w:val="right" w:leader="dot" w:pos="9736"/>
        </w:tabs>
      </w:pPr>
    </w:p>
    <w:bookmarkStart w:id="0" w:name="_Toc1171732462" w:displacedByCustomXml="next"/>
    <w:bookmarkStart w:id="1" w:name="_Toc1526695246" w:displacedByCustomXml="next"/>
    <w:sdt>
      <w:sdtPr>
        <w:rPr>
          <w:rFonts w:asciiTheme="minorHAnsi" w:eastAsiaTheme="minorHAnsi" w:hAnsiTheme="minorHAnsi" w:cstheme="minorBidi"/>
          <w:color w:val="auto"/>
          <w:sz w:val="24"/>
          <w:szCs w:val="24"/>
          <w:lang w:val="en-GB"/>
        </w:rPr>
        <w:id w:val="1275211120"/>
        <w:docPartObj>
          <w:docPartGallery w:val="Table of Contents"/>
          <w:docPartUnique/>
        </w:docPartObj>
      </w:sdtPr>
      <w:sdtEndPr>
        <w:rPr>
          <w:b/>
          <w:bCs/>
          <w:noProof/>
        </w:rPr>
      </w:sdtEndPr>
      <w:sdtContent>
        <w:p w14:paraId="2BC06CA4" w14:textId="280369DE" w:rsidR="00365B0B" w:rsidRPr="00526A74" w:rsidRDefault="00365B0B">
          <w:pPr>
            <w:pStyle w:val="TOCHeading"/>
            <w:rPr>
              <w:b/>
              <w:bCs/>
              <w:color w:val="auto"/>
              <w:sz w:val="24"/>
              <w:szCs w:val="24"/>
            </w:rPr>
          </w:pPr>
          <w:r w:rsidRPr="00526A74">
            <w:rPr>
              <w:b/>
              <w:bCs/>
              <w:color w:val="auto"/>
              <w:sz w:val="24"/>
              <w:szCs w:val="24"/>
            </w:rPr>
            <w:t>Contents</w:t>
          </w:r>
        </w:p>
        <w:p w14:paraId="162651C0" w14:textId="6ABDFC25" w:rsidR="00526A74" w:rsidRPr="00526A74" w:rsidRDefault="00365B0B">
          <w:pPr>
            <w:pStyle w:val="TOC1"/>
            <w:tabs>
              <w:tab w:val="right" w:leader="dot" w:pos="9742"/>
            </w:tabs>
            <w:rPr>
              <w:rFonts w:asciiTheme="minorHAnsi" w:eastAsiaTheme="minorEastAsia" w:hAnsiTheme="minorHAnsi" w:cstheme="minorBidi"/>
              <w:b w:val="0"/>
              <w:bCs w:val="0"/>
              <w:noProof/>
              <w:kern w:val="2"/>
              <w:lang w:eastAsia="en-GB"/>
              <w14:ligatures w14:val="standardContextual"/>
            </w:rPr>
          </w:pPr>
          <w:r>
            <w:fldChar w:fldCharType="begin"/>
          </w:r>
          <w:r>
            <w:instrText xml:space="preserve"> TOC \o "1-3" \h \z \u </w:instrText>
          </w:r>
          <w:r>
            <w:fldChar w:fldCharType="separate"/>
          </w:r>
          <w:hyperlink w:anchor="_Toc197424951" w:history="1">
            <w:r w:rsidR="00526A74" w:rsidRPr="00526A74">
              <w:rPr>
                <w:rStyle w:val="Hyperlink"/>
                <w:b w:val="0"/>
                <w:bCs w:val="0"/>
                <w:noProof/>
              </w:rPr>
              <w:t>Summary</w:t>
            </w:r>
            <w:r w:rsidR="00526A74" w:rsidRPr="00526A74">
              <w:rPr>
                <w:b w:val="0"/>
                <w:bCs w:val="0"/>
                <w:noProof/>
                <w:webHidden/>
              </w:rPr>
              <w:tab/>
            </w:r>
            <w:r w:rsidR="00526A74" w:rsidRPr="00526A74">
              <w:rPr>
                <w:b w:val="0"/>
                <w:bCs w:val="0"/>
                <w:noProof/>
                <w:webHidden/>
              </w:rPr>
              <w:fldChar w:fldCharType="begin"/>
            </w:r>
            <w:r w:rsidR="00526A74" w:rsidRPr="00526A74">
              <w:rPr>
                <w:b w:val="0"/>
                <w:bCs w:val="0"/>
                <w:noProof/>
                <w:webHidden/>
              </w:rPr>
              <w:instrText xml:space="preserve"> PAGEREF _Toc197424951 \h </w:instrText>
            </w:r>
            <w:r w:rsidR="00526A74" w:rsidRPr="00526A74">
              <w:rPr>
                <w:b w:val="0"/>
                <w:bCs w:val="0"/>
                <w:noProof/>
                <w:webHidden/>
              </w:rPr>
            </w:r>
            <w:r w:rsidR="00526A74" w:rsidRPr="00526A74">
              <w:rPr>
                <w:b w:val="0"/>
                <w:bCs w:val="0"/>
                <w:noProof/>
                <w:webHidden/>
              </w:rPr>
              <w:fldChar w:fldCharType="separate"/>
            </w:r>
            <w:r w:rsidR="00CC1A80">
              <w:rPr>
                <w:b w:val="0"/>
                <w:bCs w:val="0"/>
                <w:noProof/>
                <w:webHidden/>
              </w:rPr>
              <w:t>3</w:t>
            </w:r>
            <w:r w:rsidR="00526A74" w:rsidRPr="00526A74">
              <w:rPr>
                <w:b w:val="0"/>
                <w:bCs w:val="0"/>
                <w:noProof/>
                <w:webHidden/>
              </w:rPr>
              <w:fldChar w:fldCharType="end"/>
            </w:r>
          </w:hyperlink>
        </w:p>
        <w:p w14:paraId="3E388E28" w14:textId="4314DC27" w:rsidR="00526A74" w:rsidRPr="00526A74" w:rsidRDefault="00526A74">
          <w:pPr>
            <w:pStyle w:val="TOC1"/>
            <w:tabs>
              <w:tab w:val="right" w:leader="dot" w:pos="9742"/>
            </w:tabs>
            <w:rPr>
              <w:rFonts w:asciiTheme="minorHAnsi" w:eastAsiaTheme="minorEastAsia" w:hAnsiTheme="minorHAnsi" w:cstheme="minorBidi"/>
              <w:b w:val="0"/>
              <w:bCs w:val="0"/>
              <w:noProof/>
              <w:kern w:val="2"/>
              <w:lang w:eastAsia="en-GB"/>
              <w14:ligatures w14:val="standardContextual"/>
            </w:rPr>
          </w:pPr>
          <w:hyperlink w:anchor="_Toc197424953" w:history="1">
            <w:r w:rsidRPr="00526A74">
              <w:rPr>
                <w:rStyle w:val="Hyperlink"/>
                <w:b w:val="0"/>
                <w:bCs w:val="0"/>
                <w:noProof/>
              </w:rPr>
              <w:t>Completing the Enrolment Form (EN24)</w:t>
            </w:r>
            <w:r w:rsidRPr="00526A74">
              <w:rPr>
                <w:b w:val="0"/>
                <w:bCs w:val="0"/>
                <w:noProof/>
                <w:webHidden/>
              </w:rPr>
              <w:tab/>
            </w:r>
            <w:r w:rsidR="00173136">
              <w:rPr>
                <w:b w:val="0"/>
                <w:bCs w:val="0"/>
                <w:noProof/>
                <w:webHidden/>
              </w:rPr>
              <w:t>4</w:t>
            </w:r>
          </w:hyperlink>
        </w:p>
        <w:p w14:paraId="1AB2683B" w14:textId="6FB6E5E0" w:rsidR="00526A74" w:rsidRPr="00526A74" w:rsidRDefault="00526A74">
          <w:pPr>
            <w:pStyle w:val="TOC2"/>
            <w:tabs>
              <w:tab w:val="right" w:leader="dot" w:pos="9742"/>
            </w:tabs>
            <w:rPr>
              <w:rFonts w:asciiTheme="minorHAnsi" w:eastAsiaTheme="minorEastAsia" w:hAnsiTheme="minorHAnsi" w:cstheme="minorBidi"/>
              <w:b w:val="0"/>
              <w:bCs w:val="0"/>
              <w:iCs w:val="0"/>
              <w:noProof/>
              <w:kern w:val="2"/>
              <w:szCs w:val="24"/>
              <w:lang w:eastAsia="en-GB"/>
              <w14:ligatures w14:val="standardContextual"/>
            </w:rPr>
          </w:pPr>
          <w:hyperlink w:anchor="_Toc197424954" w:history="1">
            <w:r w:rsidRPr="00526A74">
              <w:rPr>
                <w:rStyle w:val="Hyperlink"/>
                <w:b w:val="0"/>
                <w:bCs w:val="0"/>
                <w:noProof/>
              </w:rPr>
              <w:t>Learner Details</w:t>
            </w:r>
            <w:r w:rsidRPr="00526A74">
              <w:rPr>
                <w:b w:val="0"/>
                <w:bCs w:val="0"/>
                <w:noProof/>
                <w:webHidden/>
              </w:rPr>
              <w:tab/>
            </w:r>
            <w:r w:rsidR="00E62373">
              <w:rPr>
                <w:b w:val="0"/>
                <w:bCs w:val="0"/>
                <w:noProof/>
                <w:webHidden/>
              </w:rPr>
              <w:t>5</w:t>
            </w:r>
          </w:hyperlink>
        </w:p>
        <w:p w14:paraId="49554ECA" w14:textId="7B27D190" w:rsidR="00526A74" w:rsidRPr="00526A74" w:rsidRDefault="00526A74">
          <w:pPr>
            <w:pStyle w:val="TOC3"/>
            <w:tabs>
              <w:tab w:val="right" w:leader="dot" w:pos="9742"/>
            </w:tabs>
            <w:rPr>
              <w:rFonts w:asciiTheme="minorHAnsi" w:eastAsiaTheme="minorEastAsia" w:hAnsiTheme="minorHAnsi" w:cstheme="minorBidi"/>
              <w:b w:val="0"/>
              <w:noProof/>
              <w:kern w:val="2"/>
              <w:lang w:eastAsia="en-GB"/>
              <w14:ligatures w14:val="standardContextual"/>
            </w:rPr>
          </w:pPr>
          <w:hyperlink w:anchor="_Toc197424955" w:history="1">
            <w:r w:rsidRPr="00526A74">
              <w:rPr>
                <w:rStyle w:val="Hyperlink"/>
                <w:b w:val="0"/>
                <w:noProof/>
              </w:rPr>
              <w:t>Date of Birth</w:t>
            </w:r>
            <w:r w:rsidRPr="00526A74">
              <w:rPr>
                <w:b w:val="0"/>
                <w:noProof/>
                <w:webHidden/>
              </w:rPr>
              <w:tab/>
            </w:r>
            <w:r w:rsidR="00E62373">
              <w:rPr>
                <w:b w:val="0"/>
                <w:noProof/>
                <w:webHidden/>
              </w:rPr>
              <w:t>5</w:t>
            </w:r>
          </w:hyperlink>
        </w:p>
        <w:p w14:paraId="68BC6D6D" w14:textId="2015CCAB" w:rsidR="00526A74" w:rsidRPr="00526A74" w:rsidRDefault="00526A74">
          <w:pPr>
            <w:pStyle w:val="TOC3"/>
            <w:tabs>
              <w:tab w:val="right" w:leader="dot" w:pos="9742"/>
            </w:tabs>
            <w:rPr>
              <w:rFonts w:asciiTheme="minorHAnsi" w:eastAsiaTheme="minorEastAsia" w:hAnsiTheme="minorHAnsi" w:cstheme="minorBidi"/>
              <w:b w:val="0"/>
              <w:noProof/>
              <w:kern w:val="2"/>
              <w:lang w:eastAsia="en-GB"/>
              <w14:ligatures w14:val="standardContextual"/>
            </w:rPr>
          </w:pPr>
          <w:hyperlink w:anchor="_Toc197424956" w:history="1">
            <w:r w:rsidRPr="00526A74">
              <w:rPr>
                <w:rStyle w:val="Hyperlink"/>
                <w:b w:val="0"/>
                <w:noProof/>
              </w:rPr>
              <w:t>Residency Qualification</w:t>
            </w:r>
            <w:r w:rsidRPr="00526A74">
              <w:rPr>
                <w:b w:val="0"/>
                <w:noProof/>
                <w:webHidden/>
              </w:rPr>
              <w:tab/>
            </w:r>
            <w:r w:rsidR="00E62373">
              <w:rPr>
                <w:b w:val="0"/>
                <w:noProof/>
                <w:webHidden/>
              </w:rPr>
              <w:t>5</w:t>
            </w:r>
          </w:hyperlink>
        </w:p>
        <w:p w14:paraId="1FBEEAD5" w14:textId="293A02CB" w:rsidR="00526A74" w:rsidRPr="00526A74" w:rsidRDefault="00526A74">
          <w:pPr>
            <w:pStyle w:val="TOC3"/>
            <w:tabs>
              <w:tab w:val="right" w:leader="dot" w:pos="9742"/>
            </w:tabs>
            <w:rPr>
              <w:rFonts w:asciiTheme="minorHAnsi" w:eastAsiaTheme="minorEastAsia" w:hAnsiTheme="minorHAnsi" w:cstheme="minorBidi"/>
              <w:b w:val="0"/>
              <w:noProof/>
              <w:kern w:val="2"/>
              <w:lang w:eastAsia="en-GB"/>
              <w14:ligatures w14:val="standardContextual"/>
            </w:rPr>
          </w:pPr>
          <w:hyperlink w:anchor="_Toc197424957" w:history="1">
            <w:r w:rsidRPr="00526A74">
              <w:rPr>
                <w:rStyle w:val="Hyperlink"/>
                <w:b w:val="0"/>
                <w:noProof/>
              </w:rPr>
              <w:t>Recent changes of name or address</w:t>
            </w:r>
            <w:r w:rsidRPr="00526A74">
              <w:rPr>
                <w:b w:val="0"/>
                <w:noProof/>
                <w:webHidden/>
              </w:rPr>
              <w:tab/>
            </w:r>
            <w:r w:rsidR="00E62373">
              <w:rPr>
                <w:b w:val="0"/>
                <w:noProof/>
                <w:webHidden/>
              </w:rPr>
              <w:t>6</w:t>
            </w:r>
          </w:hyperlink>
        </w:p>
        <w:p w14:paraId="7A43A6FF" w14:textId="13A0CBE1" w:rsidR="00526A74" w:rsidRPr="00526A74" w:rsidRDefault="00526A74">
          <w:pPr>
            <w:pStyle w:val="TOC3"/>
            <w:tabs>
              <w:tab w:val="right" w:leader="dot" w:pos="9742"/>
            </w:tabs>
            <w:rPr>
              <w:rFonts w:asciiTheme="minorHAnsi" w:eastAsiaTheme="minorEastAsia" w:hAnsiTheme="minorHAnsi" w:cstheme="minorBidi"/>
              <w:b w:val="0"/>
              <w:noProof/>
              <w:kern w:val="2"/>
              <w:lang w:eastAsia="en-GB"/>
              <w14:ligatures w14:val="standardContextual"/>
            </w:rPr>
          </w:pPr>
          <w:hyperlink w:anchor="_Toc197424958" w:history="1">
            <w:r w:rsidRPr="00526A74">
              <w:rPr>
                <w:rStyle w:val="Hyperlink"/>
                <w:b w:val="0"/>
                <w:noProof/>
              </w:rPr>
              <w:t>Ethnic Monitoring</w:t>
            </w:r>
            <w:r w:rsidRPr="00526A74">
              <w:rPr>
                <w:b w:val="0"/>
                <w:noProof/>
                <w:webHidden/>
              </w:rPr>
              <w:tab/>
            </w:r>
            <w:r w:rsidR="00E62373">
              <w:rPr>
                <w:b w:val="0"/>
                <w:noProof/>
                <w:webHidden/>
              </w:rPr>
              <w:t>6</w:t>
            </w:r>
          </w:hyperlink>
        </w:p>
        <w:p w14:paraId="106A78A1" w14:textId="7200DC83" w:rsidR="00526A74" w:rsidRPr="00526A74" w:rsidRDefault="00526A74">
          <w:pPr>
            <w:pStyle w:val="TOC3"/>
            <w:tabs>
              <w:tab w:val="right" w:leader="dot" w:pos="9742"/>
            </w:tabs>
            <w:rPr>
              <w:rFonts w:asciiTheme="minorHAnsi" w:eastAsiaTheme="minorEastAsia" w:hAnsiTheme="minorHAnsi" w:cstheme="minorBidi"/>
              <w:b w:val="0"/>
              <w:noProof/>
              <w:kern w:val="2"/>
              <w:lang w:eastAsia="en-GB"/>
              <w14:ligatures w14:val="standardContextual"/>
            </w:rPr>
          </w:pPr>
          <w:hyperlink w:anchor="_Toc197424959" w:history="1">
            <w:r w:rsidRPr="00526A74">
              <w:rPr>
                <w:rStyle w:val="Hyperlink"/>
                <w:b w:val="0"/>
                <w:noProof/>
              </w:rPr>
              <w:t>Learning Difficulty or Disability</w:t>
            </w:r>
            <w:r w:rsidRPr="00526A74">
              <w:rPr>
                <w:b w:val="0"/>
                <w:noProof/>
                <w:webHidden/>
              </w:rPr>
              <w:tab/>
            </w:r>
            <w:r w:rsidR="00E62373">
              <w:rPr>
                <w:b w:val="0"/>
                <w:noProof/>
                <w:webHidden/>
              </w:rPr>
              <w:t>6</w:t>
            </w:r>
          </w:hyperlink>
        </w:p>
        <w:p w14:paraId="5FA272DB" w14:textId="1715B5B8" w:rsidR="00526A74" w:rsidRPr="00526A74" w:rsidRDefault="00526A74">
          <w:pPr>
            <w:pStyle w:val="TOC3"/>
            <w:tabs>
              <w:tab w:val="right" w:leader="dot" w:pos="9742"/>
            </w:tabs>
            <w:rPr>
              <w:rFonts w:asciiTheme="minorHAnsi" w:eastAsiaTheme="minorEastAsia" w:hAnsiTheme="minorHAnsi" w:cstheme="minorBidi"/>
              <w:b w:val="0"/>
              <w:noProof/>
              <w:kern w:val="2"/>
              <w:lang w:eastAsia="en-GB"/>
              <w14:ligatures w14:val="standardContextual"/>
            </w:rPr>
          </w:pPr>
          <w:hyperlink w:anchor="_Toc197424960" w:history="1">
            <w:r w:rsidRPr="00526A74">
              <w:rPr>
                <w:rStyle w:val="Hyperlink"/>
                <w:b w:val="0"/>
                <w:noProof/>
              </w:rPr>
              <w:t>Employment Status</w:t>
            </w:r>
            <w:r w:rsidRPr="00526A74">
              <w:rPr>
                <w:b w:val="0"/>
                <w:noProof/>
                <w:webHidden/>
              </w:rPr>
              <w:tab/>
            </w:r>
            <w:r w:rsidR="00E62373">
              <w:rPr>
                <w:b w:val="0"/>
                <w:noProof/>
                <w:webHidden/>
              </w:rPr>
              <w:t>6</w:t>
            </w:r>
          </w:hyperlink>
        </w:p>
        <w:p w14:paraId="761D2880" w14:textId="27CFE3AD" w:rsidR="00526A74" w:rsidRPr="00526A74" w:rsidRDefault="00526A74">
          <w:pPr>
            <w:pStyle w:val="TOC2"/>
            <w:tabs>
              <w:tab w:val="right" w:leader="dot" w:pos="9742"/>
            </w:tabs>
            <w:rPr>
              <w:rFonts w:asciiTheme="minorHAnsi" w:eastAsiaTheme="minorEastAsia" w:hAnsiTheme="minorHAnsi" w:cstheme="minorBidi"/>
              <w:b w:val="0"/>
              <w:bCs w:val="0"/>
              <w:iCs w:val="0"/>
              <w:noProof/>
              <w:kern w:val="2"/>
              <w:szCs w:val="24"/>
              <w:lang w:eastAsia="en-GB"/>
              <w14:ligatures w14:val="standardContextual"/>
            </w:rPr>
          </w:pPr>
          <w:hyperlink w:anchor="_Toc197424961" w:history="1">
            <w:r w:rsidRPr="00526A74">
              <w:rPr>
                <w:rStyle w:val="Hyperlink"/>
                <w:b w:val="0"/>
                <w:bCs w:val="0"/>
                <w:noProof/>
              </w:rPr>
              <w:t>Course/Learning Details</w:t>
            </w:r>
            <w:r w:rsidRPr="00526A74">
              <w:rPr>
                <w:b w:val="0"/>
                <w:bCs w:val="0"/>
                <w:noProof/>
                <w:webHidden/>
              </w:rPr>
              <w:tab/>
            </w:r>
            <w:r w:rsidR="00E62373">
              <w:rPr>
                <w:b w:val="0"/>
                <w:bCs w:val="0"/>
                <w:noProof/>
                <w:webHidden/>
              </w:rPr>
              <w:t>7</w:t>
            </w:r>
          </w:hyperlink>
        </w:p>
        <w:p w14:paraId="57A7BABF" w14:textId="4E38B6BF" w:rsidR="00526A74" w:rsidRPr="00526A74" w:rsidRDefault="00526A74">
          <w:pPr>
            <w:pStyle w:val="TOC3"/>
            <w:tabs>
              <w:tab w:val="right" w:leader="dot" w:pos="9742"/>
            </w:tabs>
            <w:rPr>
              <w:rFonts w:asciiTheme="minorHAnsi" w:eastAsiaTheme="minorEastAsia" w:hAnsiTheme="minorHAnsi" w:cstheme="minorBidi"/>
              <w:b w:val="0"/>
              <w:noProof/>
              <w:kern w:val="2"/>
              <w:lang w:eastAsia="en-GB"/>
              <w14:ligatures w14:val="standardContextual"/>
            </w:rPr>
          </w:pPr>
          <w:hyperlink w:anchor="_Toc197424962" w:history="1">
            <w:r w:rsidRPr="00526A74">
              <w:rPr>
                <w:rStyle w:val="Hyperlink"/>
                <w:b w:val="0"/>
                <w:noProof/>
              </w:rPr>
              <w:t>Course Code</w:t>
            </w:r>
            <w:r w:rsidRPr="00526A74">
              <w:rPr>
                <w:b w:val="0"/>
                <w:noProof/>
                <w:webHidden/>
              </w:rPr>
              <w:tab/>
            </w:r>
            <w:r w:rsidR="00E62373">
              <w:rPr>
                <w:b w:val="0"/>
                <w:noProof/>
                <w:webHidden/>
              </w:rPr>
              <w:t>7</w:t>
            </w:r>
          </w:hyperlink>
        </w:p>
        <w:p w14:paraId="58B42227" w14:textId="33AB219F" w:rsidR="00526A74" w:rsidRPr="00526A74" w:rsidRDefault="00526A74">
          <w:pPr>
            <w:pStyle w:val="TOC3"/>
            <w:tabs>
              <w:tab w:val="right" w:leader="dot" w:pos="9742"/>
            </w:tabs>
            <w:rPr>
              <w:rFonts w:asciiTheme="minorHAnsi" w:eastAsiaTheme="minorEastAsia" w:hAnsiTheme="minorHAnsi" w:cstheme="minorBidi"/>
              <w:b w:val="0"/>
              <w:noProof/>
              <w:kern w:val="2"/>
              <w:lang w:eastAsia="en-GB"/>
              <w14:ligatures w14:val="standardContextual"/>
            </w:rPr>
          </w:pPr>
          <w:hyperlink w:anchor="_Toc197424963" w:history="1">
            <w:r w:rsidRPr="00526A74">
              <w:rPr>
                <w:rStyle w:val="Hyperlink"/>
                <w:b w:val="0"/>
                <w:noProof/>
              </w:rPr>
              <w:t>Planned Start Date</w:t>
            </w:r>
            <w:r w:rsidRPr="00526A74">
              <w:rPr>
                <w:b w:val="0"/>
                <w:noProof/>
                <w:webHidden/>
              </w:rPr>
              <w:tab/>
            </w:r>
            <w:r w:rsidR="00E62373">
              <w:rPr>
                <w:b w:val="0"/>
                <w:noProof/>
                <w:webHidden/>
              </w:rPr>
              <w:t>7</w:t>
            </w:r>
          </w:hyperlink>
        </w:p>
        <w:p w14:paraId="5C573DF6" w14:textId="721519A6" w:rsidR="00526A74" w:rsidRPr="00526A74" w:rsidRDefault="00526A74">
          <w:pPr>
            <w:pStyle w:val="TOC3"/>
            <w:tabs>
              <w:tab w:val="right" w:leader="dot" w:pos="9742"/>
            </w:tabs>
            <w:rPr>
              <w:rFonts w:asciiTheme="minorHAnsi" w:eastAsiaTheme="minorEastAsia" w:hAnsiTheme="minorHAnsi" w:cstheme="minorBidi"/>
              <w:b w:val="0"/>
              <w:noProof/>
              <w:kern w:val="2"/>
              <w:lang w:eastAsia="en-GB"/>
              <w14:ligatures w14:val="standardContextual"/>
            </w:rPr>
          </w:pPr>
          <w:hyperlink w:anchor="_Toc197424967" w:history="1">
            <w:r w:rsidRPr="00526A74">
              <w:rPr>
                <w:rStyle w:val="Hyperlink"/>
                <w:b w:val="0"/>
                <w:noProof/>
              </w:rPr>
              <w:t>Signature</w:t>
            </w:r>
            <w:r w:rsidRPr="00526A74">
              <w:rPr>
                <w:b w:val="0"/>
                <w:noProof/>
                <w:webHidden/>
              </w:rPr>
              <w:tab/>
            </w:r>
            <w:r w:rsidR="00E62373">
              <w:rPr>
                <w:b w:val="0"/>
                <w:noProof/>
                <w:webHidden/>
              </w:rPr>
              <w:t>7</w:t>
            </w:r>
          </w:hyperlink>
        </w:p>
        <w:p w14:paraId="19F0EB13" w14:textId="60A1B694" w:rsidR="00526A74" w:rsidRPr="00526A74" w:rsidRDefault="00526A74">
          <w:pPr>
            <w:pStyle w:val="TOC1"/>
            <w:tabs>
              <w:tab w:val="right" w:leader="dot" w:pos="9742"/>
            </w:tabs>
            <w:rPr>
              <w:rFonts w:asciiTheme="minorHAnsi" w:eastAsiaTheme="minorEastAsia" w:hAnsiTheme="minorHAnsi" w:cstheme="minorBidi"/>
              <w:b w:val="0"/>
              <w:bCs w:val="0"/>
              <w:noProof/>
              <w:kern w:val="2"/>
              <w:lang w:eastAsia="en-GB"/>
              <w14:ligatures w14:val="standardContextual"/>
            </w:rPr>
          </w:pPr>
          <w:hyperlink w:anchor="_Toc197424968" w:history="1">
            <w:r w:rsidRPr="00526A74">
              <w:rPr>
                <w:rStyle w:val="Hyperlink"/>
                <w:b w:val="0"/>
                <w:bCs w:val="0"/>
                <w:noProof/>
              </w:rPr>
              <w:t>Eligibility Checks</w:t>
            </w:r>
            <w:r w:rsidRPr="00526A74">
              <w:rPr>
                <w:b w:val="0"/>
                <w:bCs w:val="0"/>
                <w:noProof/>
                <w:webHidden/>
              </w:rPr>
              <w:tab/>
            </w:r>
            <w:r w:rsidR="006B66F1">
              <w:rPr>
                <w:b w:val="0"/>
                <w:bCs w:val="0"/>
                <w:noProof/>
                <w:webHidden/>
              </w:rPr>
              <w:t>7</w:t>
            </w:r>
          </w:hyperlink>
        </w:p>
        <w:p w14:paraId="5BCEF977" w14:textId="3B6AA15D" w:rsidR="00526A74" w:rsidRPr="00526A74" w:rsidRDefault="00526A74">
          <w:pPr>
            <w:pStyle w:val="TOC1"/>
            <w:tabs>
              <w:tab w:val="right" w:leader="dot" w:pos="9742"/>
            </w:tabs>
            <w:rPr>
              <w:rFonts w:asciiTheme="minorHAnsi" w:eastAsiaTheme="minorEastAsia" w:hAnsiTheme="minorHAnsi" w:cstheme="minorBidi"/>
              <w:b w:val="0"/>
              <w:bCs w:val="0"/>
              <w:noProof/>
              <w:kern w:val="2"/>
              <w:lang w:eastAsia="en-GB"/>
              <w14:ligatures w14:val="standardContextual"/>
            </w:rPr>
          </w:pPr>
          <w:hyperlink w:anchor="_Toc197424978" w:history="1">
            <w:r w:rsidRPr="00526A74">
              <w:rPr>
                <w:rStyle w:val="Hyperlink"/>
                <w:b w:val="0"/>
                <w:bCs w:val="0"/>
                <w:noProof/>
              </w:rPr>
              <w:t>Learner Post-Course Evaluation</w:t>
            </w:r>
            <w:r w:rsidRPr="00526A74">
              <w:rPr>
                <w:b w:val="0"/>
                <w:bCs w:val="0"/>
                <w:noProof/>
                <w:webHidden/>
              </w:rPr>
              <w:tab/>
            </w:r>
            <w:r w:rsidR="00327AB9">
              <w:rPr>
                <w:b w:val="0"/>
                <w:bCs w:val="0"/>
                <w:noProof/>
                <w:webHidden/>
              </w:rPr>
              <w:t>8</w:t>
            </w:r>
          </w:hyperlink>
        </w:p>
        <w:p w14:paraId="2E452904" w14:textId="693A7D1A" w:rsidR="00526A74" w:rsidRPr="00526A74" w:rsidRDefault="00526A74">
          <w:pPr>
            <w:pStyle w:val="TOC1"/>
            <w:tabs>
              <w:tab w:val="right" w:leader="dot" w:pos="9742"/>
            </w:tabs>
            <w:rPr>
              <w:rFonts w:asciiTheme="minorHAnsi" w:eastAsiaTheme="minorEastAsia" w:hAnsiTheme="minorHAnsi" w:cstheme="minorBidi"/>
              <w:b w:val="0"/>
              <w:bCs w:val="0"/>
              <w:noProof/>
              <w:kern w:val="2"/>
              <w:lang w:eastAsia="en-GB"/>
              <w14:ligatures w14:val="standardContextual"/>
            </w:rPr>
          </w:pPr>
          <w:hyperlink w:anchor="_Toc197424979" w:history="1">
            <w:r w:rsidRPr="00526A74">
              <w:rPr>
                <w:rStyle w:val="Hyperlink"/>
                <w:b w:val="0"/>
                <w:bCs w:val="0"/>
                <w:noProof/>
              </w:rPr>
              <w:t>Learner Destination and Progression</w:t>
            </w:r>
            <w:r w:rsidRPr="00526A74">
              <w:rPr>
                <w:b w:val="0"/>
                <w:bCs w:val="0"/>
                <w:noProof/>
                <w:webHidden/>
              </w:rPr>
              <w:tab/>
            </w:r>
            <w:r w:rsidR="00327AB9">
              <w:rPr>
                <w:b w:val="0"/>
                <w:bCs w:val="0"/>
                <w:noProof/>
                <w:webHidden/>
              </w:rPr>
              <w:t>8</w:t>
            </w:r>
          </w:hyperlink>
        </w:p>
        <w:p w14:paraId="2E434FAD" w14:textId="7E8B155E" w:rsidR="00526A74" w:rsidRPr="00526A74" w:rsidRDefault="00526A74">
          <w:pPr>
            <w:pStyle w:val="TOC1"/>
            <w:tabs>
              <w:tab w:val="right" w:leader="dot" w:pos="9742"/>
            </w:tabs>
            <w:rPr>
              <w:rFonts w:asciiTheme="minorHAnsi" w:eastAsiaTheme="minorEastAsia" w:hAnsiTheme="minorHAnsi" w:cstheme="minorBidi"/>
              <w:b w:val="0"/>
              <w:bCs w:val="0"/>
              <w:noProof/>
              <w:kern w:val="2"/>
              <w:lang w:eastAsia="en-GB"/>
              <w14:ligatures w14:val="standardContextual"/>
            </w:rPr>
          </w:pPr>
          <w:hyperlink w:anchor="_Toc197424980" w:history="1">
            <w:r w:rsidRPr="00526A74">
              <w:rPr>
                <w:rStyle w:val="Hyperlink"/>
                <w:b w:val="0"/>
                <w:bCs w:val="0"/>
                <w:noProof/>
              </w:rPr>
              <w:t>Contact Information</w:t>
            </w:r>
            <w:r w:rsidRPr="00526A74">
              <w:rPr>
                <w:b w:val="0"/>
                <w:bCs w:val="0"/>
                <w:noProof/>
                <w:webHidden/>
              </w:rPr>
              <w:tab/>
            </w:r>
            <w:r w:rsidR="00327AB9">
              <w:rPr>
                <w:b w:val="0"/>
                <w:bCs w:val="0"/>
                <w:noProof/>
                <w:webHidden/>
              </w:rPr>
              <w:t>10</w:t>
            </w:r>
          </w:hyperlink>
        </w:p>
        <w:p w14:paraId="10148CDF" w14:textId="675475CA" w:rsidR="00365B0B" w:rsidRDefault="00365B0B">
          <w:r>
            <w:rPr>
              <w:b/>
              <w:bCs/>
              <w:noProof/>
            </w:rPr>
            <w:fldChar w:fldCharType="end"/>
          </w:r>
        </w:p>
      </w:sdtContent>
    </w:sdt>
    <w:p w14:paraId="09B24BB7" w14:textId="6CF1574A" w:rsidR="00F821E3" w:rsidRPr="00526A74" w:rsidRDefault="00F821E3" w:rsidP="00526A74">
      <w:pPr>
        <w:pStyle w:val="Heading1"/>
        <w:rPr>
          <w:color w:val="auto"/>
          <w:sz w:val="24"/>
          <w:szCs w:val="24"/>
        </w:rPr>
      </w:pPr>
      <w:r w:rsidRPr="00555D4D">
        <w:br w:type="page"/>
      </w:r>
      <w:bookmarkStart w:id="2" w:name="_Toc106098729"/>
      <w:bookmarkStart w:id="3" w:name="_Toc197062324"/>
      <w:bookmarkStart w:id="4" w:name="_Toc197424951"/>
      <w:r w:rsidRPr="00526A74">
        <w:rPr>
          <w:rFonts w:ascii="Arial" w:hAnsi="Arial" w:cs="Arial"/>
          <w:b/>
          <w:bCs/>
          <w:color w:val="auto"/>
          <w:sz w:val="24"/>
          <w:szCs w:val="24"/>
        </w:rPr>
        <w:lastRenderedPageBreak/>
        <w:t>Summary</w:t>
      </w:r>
      <w:bookmarkEnd w:id="1"/>
      <w:bookmarkEnd w:id="0"/>
      <w:bookmarkEnd w:id="2"/>
      <w:bookmarkEnd w:id="3"/>
      <w:bookmarkEnd w:id="4"/>
    </w:p>
    <w:p w14:paraId="180F633B" w14:textId="22E6D7CD" w:rsidR="00F821E3" w:rsidRDefault="00F821E3" w:rsidP="00F821E3">
      <w:pPr>
        <w:pStyle w:val="Header"/>
        <w:rPr>
          <w:rFonts w:ascii="Arial" w:hAnsi="Arial" w:cs="Arial"/>
        </w:rPr>
      </w:pPr>
      <w:r w:rsidRPr="00555D4D">
        <w:rPr>
          <w:rFonts w:ascii="Arial" w:hAnsi="Arial" w:cs="Arial"/>
        </w:rPr>
        <w:t xml:space="preserve">To satisfy all the </w:t>
      </w:r>
      <w:r w:rsidR="00DF55AA">
        <w:rPr>
          <w:rFonts w:ascii="Arial" w:hAnsi="Arial" w:cs="Arial"/>
        </w:rPr>
        <w:t xml:space="preserve">internal </w:t>
      </w:r>
      <w:r w:rsidRPr="00555D4D">
        <w:rPr>
          <w:rFonts w:ascii="Arial" w:hAnsi="Arial" w:cs="Arial"/>
        </w:rPr>
        <w:t xml:space="preserve">data requirements </w:t>
      </w:r>
      <w:r w:rsidR="00DF55AA">
        <w:rPr>
          <w:rFonts w:ascii="Arial" w:hAnsi="Arial" w:cs="Arial"/>
        </w:rPr>
        <w:t xml:space="preserve">and those </w:t>
      </w:r>
      <w:r w:rsidRPr="00555D4D">
        <w:rPr>
          <w:rFonts w:ascii="Arial" w:hAnsi="Arial" w:cs="Arial"/>
        </w:rPr>
        <w:t xml:space="preserve">of the </w:t>
      </w:r>
      <w:r w:rsidR="5B5B0054" w:rsidRPr="676D6C6B">
        <w:rPr>
          <w:rFonts w:ascii="Arial" w:hAnsi="Arial" w:cs="Arial"/>
        </w:rPr>
        <w:t>Department for Education</w:t>
      </w:r>
      <w:r w:rsidRPr="676D6C6B">
        <w:rPr>
          <w:rFonts w:ascii="Arial" w:hAnsi="Arial" w:cs="Arial"/>
        </w:rPr>
        <w:t xml:space="preserve"> (</w:t>
      </w:r>
      <w:r w:rsidR="637B1836" w:rsidRPr="676D6C6B">
        <w:rPr>
          <w:rFonts w:ascii="Arial" w:hAnsi="Arial" w:cs="Arial"/>
        </w:rPr>
        <w:t>DfE</w:t>
      </w:r>
      <w:r w:rsidRPr="676D6C6B">
        <w:rPr>
          <w:rFonts w:ascii="Arial" w:hAnsi="Arial" w:cs="Arial"/>
        </w:rPr>
        <w:t xml:space="preserve">) </w:t>
      </w:r>
      <w:r w:rsidRPr="00555D4D">
        <w:rPr>
          <w:rFonts w:ascii="Arial" w:hAnsi="Arial" w:cs="Arial"/>
        </w:rPr>
        <w:t>we require:</w:t>
      </w:r>
    </w:p>
    <w:p w14:paraId="0E3D94D3" w14:textId="48FAD200" w:rsidR="0047096A" w:rsidRPr="00555D4D" w:rsidRDefault="0065619B" w:rsidP="00F821E3">
      <w:pPr>
        <w:pStyle w:val="Header"/>
        <w:rPr>
          <w:rFonts w:ascii="Arial" w:hAnsi="Arial" w:cs="Arial"/>
        </w:rPr>
      </w:pPr>
      <w:r>
        <w:rPr>
          <w:rFonts w:ascii="Arial" w:hAnsi="Arial" w:cs="Arial"/>
        </w:rPr>
        <w:tab/>
      </w:r>
    </w:p>
    <w:p w14:paraId="7CBF3B07" w14:textId="0B2AC348" w:rsidR="0065619B" w:rsidRPr="005842C9" w:rsidRDefault="0065619B" w:rsidP="00F821E3">
      <w:pPr>
        <w:numPr>
          <w:ilvl w:val="0"/>
          <w:numId w:val="1"/>
        </w:numPr>
        <w:spacing w:after="0" w:line="240" w:lineRule="auto"/>
        <w:rPr>
          <w:rFonts w:ascii="Arial" w:hAnsi="Arial" w:cs="Arial"/>
        </w:rPr>
      </w:pPr>
      <w:r w:rsidRPr="005842C9">
        <w:rPr>
          <w:rFonts w:ascii="Arial" w:hAnsi="Arial" w:cs="Arial"/>
        </w:rPr>
        <w:t>Sub-contractor details (name, address, UKPRN)</w:t>
      </w:r>
    </w:p>
    <w:p w14:paraId="068442C8" w14:textId="77777777" w:rsidR="003E64A1" w:rsidRPr="00555D4D" w:rsidRDefault="003E64A1" w:rsidP="003E64A1">
      <w:pPr>
        <w:numPr>
          <w:ilvl w:val="0"/>
          <w:numId w:val="1"/>
        </w:numPr>
        <w:spacing w:after="0" w:line="240" w:lineRule="auto"/>
        <w:rPr>
          <w:rFonts w:ascii="Arial" w:eastAsia="Arial" w:hAnsi="Arial" w:cs="Arial"/>
        </w:rPr>
      </w:pPr>
      <w:r w:rsidRPr="00555D4D">
        <w:rPr>
          <w:rFonts w:ascii="Arial" w:eastAsia="Arial" w:hAnsi="Arial" w:cs="Arial"/>
        </w:rPr>
        <w:t xml:space="preserve">venue information for each venue used for face-to-face </w:t>
      </w:r>
      <w:proofErr w:type="gramStart"/>
      <w:r w:rsidRPr="00555D4D">
        <w:rPr>
          <w:rFonts w:ascii="Arial" w:eastAsia="Arial" w:hAnsi="Arial" w:cs="Arial"/>
        </w:rPr>
        <w:t>delivery;</w:t>
      </w:r>
      <w:proofErr w:type="gramEnd"/>
    </w:p>
    <w:p w14:paraId="1B02A862" w14:textId="77777777" w:rsidR="003E64A1" w:rsidRPr="00555D4D" w:rsidRDefault="003E64A1" w:rsidP="003E64A1">
      <w:pPr>
        <w:pStyle w:val="ListParagraph"/>
        <w:numPr>
          <w:ilvl w:val="0"/>
          <w:numId w:val="1"/>
        </w:numPr>
        <w:rPr>
          <w:rFonts w:eastAsia="Symbol" w:cs="Arial"/>
        </w:rPr>
      </w:pPr>
      <w:r w:rsidRPr="00555D4D">
        <w:rPr>
          <w:rFonts w:eastAsia="Arial" w:cs="Arial"/>
        </w:rPr>
        <w:t xml:space="preserve">tutor information for each </w:t>
      </w:r>
      <w:proofErr w:type="gramStart"/>
      <w:r w:rsidRPr="00555D4D">
        <w:rPr>
          <w:rFonts w:eastAsia="Arial" w:cs="Arial"/>
        </w:rPr>
        <w:t>tutor;</w:t>
      </w:r>
      <w:proofErr w:type="gramEnd"/>
    </w:p>
    <w:p w14:paraId="42799001" w14:textId="595714A1" w:rsidR="00F821E3" w:rsidRPr="00555D4D" w:rsidRDefault="00F821E3" w:rsidP="00F821E3">
      <w:pPr>
        <w:numPr>
          <w:ilvl w:val="0"/>
          <w:numId w:val="1"/>
        </w:numPr>
        <w:spacing w:after="0" w:line="240" w:lineRule="auto"/>
        <w:rPr>
          <w:rFonts w:ascii="Arial" w:hAnsi="Arial" w:cs="Arial"/>
        </w:rPr>
      </w:pPr>
      <w:r w:rsidRPr="00555D4D">
        <w:rPr>
          <w:rFonts w:ascii="Arial" w:hAnsi="Arial" w:cs="Arial"/>
        </w:rPr>
        <w:t xml:space="preserve">complete course information for each course entered onto the Management Information System (MIS) including the details required for the Course Search and national Course </w:t>
      </w:r>
      <w:proofErr w:type="gramStart"/>
      <w:r w:rsidRPr="00555D4D">
        <w:rPr>
          <w:rFonts w:ascii="Arial" w:hAnsi="Arial" w:cs="Arial"/>
        </w:rPr>
        <w:t>Directory;</w:t>
      </w:r>
      <w:proofErr w:type="gramEnd"/>
    </w:p>
    <w:p w14:paraId="4B9DAF7D" w14:textId="77777777" w:rsidR="00F821E3" w:rsidRPr="00555D4D" w:rsidRDefault="00F821E3" w:rsidP="00F821E3">
      <w:pPr>
        <w:numPr>
          <w:ilvl w:val="0"/>
          <w:numId w:val="1"/>
        </w:numPr>
        <w:spacing w:after="0" w:line="240" w:lineRule="auto"/>
        <w:rPr>
          <w:rFonts w:ascii="Arial" w:hAnsi="Arial" w:cs="Arial"/>
        </w:rPr>
      </w:pPr>
      <w:r w:rsidRPr="00555D4D">
        <w:rPr>
          <w:rFonts w:ascii="Arial" w:hAnsi="Arial" w:cs="Arial"/>
        </w:rPr>
        <w:t xml:space="preserve">learner information from the enrolment form entered onto the </w:t>
      </w:r>
      <w:proofErr w:type="gramStart"/>
      <w:r w:rsidRPr="00555D4D">
        <w:rPr>
          <w:rFonts w:ascii="Arial" w:hAnsi="Arial" w:cs="Arial"/>
        </w:rPr>
        <w:t>MIS;</w:t>
      </w:r>
      <w:proofErr w:type="gramEnd"/>
    </w:p>
    <w:p w14:paraId="7B6226F9" w14:textId="77777777" w:rsidR="00F821E3" w:rsidRPr="00555D4D" w:rsidRDefault="00F821E3" w:rsidP="00F821E3">
      <w:pPr>
        <w:numPr>
          <w:ilvl w:val="0"/>
          <w:numId w:val="1"/>
        </w:numPr>
        <w:spacing w:after="0" w:line="240" w:lineRule="auto"/>
        <w:rPr>
          <w:rFonts w:ascii="Arial" w:hAnsi="Arial" w:cs="Arial"/>
        </w:rPr>
      </w:pPr>
      <w:r w:rsidRPr="00555D4D">
        <w:rPr>
          <w:rFonts w:ascii="Arial" w:hAnsi="Arial" w:cs="Arial"/>
        </w:rPr>
        <w:t xml:space="preserve">details of all learner enrolments entered onto the </w:t>
      </w:r>
      <w:proofErr w:type="gramStart"/>
      <w:r w:rsidRPr="00555D4D">
        <w:rPr>
          <w:rFonts w:ascii="Arial" w:hAnsi="Arial" w:cs="Arial"/>
        </w:rPr>
        <w:t>MIS;</w:t>
      </w:r>
      <w:proofErr w:type="gramEnd"/>
    </w:p>
    <w:p w14:paraId="7F7E131E" w14:textId="77777777" w:rsidR="00F821E3" w:rsidRPr="00555D4D" w:rsidRDefault="00F821E3" w:rsidP="00F821E3">
      <w:pPr>
        <w:numPr>
          <w:ilvl w:val="0"/>
          <w:numId w:val="1"/>
        </w:numPr>
        <w:spacing w:after="0" w:line="240" w:lineRule="auto"/>
        <w:rPr>
          <w:rFonts w:ascii="Arial" w:hAnsi="Arial" w:cs="Arial"/>
        </w:rPr>
      </w:pPr>
      <w:r w:rsidRPr="00555D4D">
        <w:rPr>
          <w:rFonts w:ascii="Arial" w:hAnsi="Arial" w:cs="Arial"/>
        </w:rPr>
        <w:t>summarised Learner Evaluation information for each course (see section on Learner Evaluation</w:t>
      </w:r>
      <w:proofErr w:type="gramStart"/>
      <w:r w:rsidRPr="00555D4D">
        <w:rPr>
          <w:rFonts w:ascii="Arial" w:hAnsi="Arial" w:cs="Arial"/>
        </w:rPr>
        <w:t>);</w:t>
      </w:r>
      <w:proofErr w:type="gramEnd"/>
    </w:p>
    <w:p w14:paraId="22B05F0F" w14:textId="57BEEFB7" w:rsidR="00F821E3" w:rsidRPr="00555D4D" w:rsidRDefault="00F821E3" w:rsidP="00F821E3">
      <w:pPr>
        <w:numPr>
          <w:ilvl w:val="0"/>
          <w:numId w:val="1"/>
        </w:numPr>
        <w:spacing w:after="0" w:line="240" w:lineRule="auto"/>
        <w:rPr>
          <w:rFonts w:ascii="Arial" w:hAnsi="Arial" w:cs="Arial"/>
        </w:rPr>
      </w:pPr>
      <w:r w:rsidRPr="00555D4D">
        <w:rPr>
          <w:rFonts w:ascii="Arial" w:hAnsi="Arial" w:cs="Arial"/>
        </w:rPr>
        <w:t xml:space="preserve">learner attendance entered onto the MIS within </w:t>
      </w:r>
      <w:r w:rsidR="61591F7C" w:rsidRPr="005842C9">
        <w:rPr>
          <w:rFonts w:ascii="Arial" w:hAnsi="Arial" w:cs="Arial"/>
        </w:rPr>
        <w:t>48</w:t>
      </w:r>
      <w:r w:rsidRPr="005842C9">
        <w:rPr>
          <w:rFonts w:ascii="Arial" w:hAnsi="Arial" w:cs="Arial"/>
        </w:rPr>
        <w:t xml:space="preserve"> hours </w:t>
      </w:r>
      <w:r w:rsidRPr="00555D4D">
        <w:rPr>
          <w:rFonts w:ascii="Arial" w:hAnsi="Arial" w:cs="Arial"/>
        </w:rPr>
        <w:t xml:space="preserve">of the completion of the </w:t>
      </w:r>
      <w:proofErr w:type="gramStart"/>
      <w:r w:rsidR="005842C9">
        <w:rPr>
          <w:rFonts w:ascii="Arial" w:hAnsi="Arial" w:cs="Arial"/>
        </w:rPr>
        <w:t>session</w:t>
      </w:r>
      <w:r w:rsidRPr="00555D4D">
        <w:rPr>
          <w:rFonts w:ascii="Arial" w:hAnsi="Arial" w:cs="Arial"/>
        </w:rPr>
        <w:t>;</w:t>
      </w:r>
      <w:proofErr w:type="gramEnd"/>
    </w:p>
    <w:p w14:paraId="633B9159" w14:textId="1E209DF0" w:rsidR="00D23063" w:rsidRDefault="360AD6E9" w:rsidP="00F821E3">
      <w:pPr>
        <w:numPr>
          <w:ilvl w:val="0"/>
          <w:numId w:val="1"/>
        </w:numPr>
        <w:spacing w:after="0" w:line="240" w:lineRule="auto"/>
        <w:rPr>
          <w:rFonts w:ascii="Arial" w:hAnsi="Arial" w:cs="Arial"/>
        </w:rPr>
      </w:pPr>
      <w:r w:rsidRPr="2E1665BA">
        <w:rPr>
          <w:rFonts w:ascii="Arial" w:hAnsi="Arial" w:cs="Arial"/>
        </w:rPr>
        <w:t xml:space="preserve">learner achievement and </w:t>
      </w:r>
      <w:r w:rsidR="70A10168" w:rsidRPr="2E1665BA">
        <w:rPr>
          <w:rFonts w:ascii="Arial" w:hAnsi="Arial" w:cs="Arial"/>
        </w:rPr>
        <w:t>outcome</w:t>
      </w:r>
      <w:r w:rsidRPr="2E1665BA">
        <w:rPr>
          <w:rFonts w:ascii="Arial" w:hAnsi="Arial" w:cs="Arial"/>
        </w:rPr>
        <w:t xml:space="preserve"> information from the H</w:t>
      </w:r>
      <w:r w:rsidR="0E432D7C" w:rsidRPr="2E1665BA">
        <w:rPr>
          <w:rFonts w:ascii="Arial" w:hAnsi="Arial" w:cs="Arial"/>
        </w:rPr>
        <w:t>A</w:t>
      </w:r>
      <w:r w:rsidRPr="2E1665BA">
        <w:rPr>
          <w:rFonts w:ascii="Arial" w:hAnsi="Arial" w:cs="Arial"/>
        </w:rPr>
        <w:t xml:space="preserve">16b form recorded on the </w:t>
      </w:r>
      <w:proofErr w:type="gramStart"/>
      <w:r w:rsidRPr="2E1665BA">
        <w:rPr>
          <w:rFonts w:ascii="Arial" w:hAnsi="Arial" w:cs="Arial"/>
        </w:rPr>
        <w:t>MIS;</w:t>
      </w:r>
      <w:proofErr w:type="gramEnd"/>
    </w:p>
    <w:p w14:paraId="1BECEF8A" w14:textId="3494E64F" w:rsidR="00E5453F" w:rsidRPr="00E5453F" w:rsidRDefault="00E5453F" w:rsidP="00E5453F">
      <w:pPr>
        <w:pStyle w:val="ListParagraph"/>
        <w:numPr>
          <w:ilvl w:val="0"/>
          <w:numId w:val="1"/>
        </w:numPr>
        <w:rPr>
          <w:rFonts w:cs="Arial"/>
        </w:rPr>
      </w:pPr>
      <w:r w:rsidRPr="00E5453F">
        <w:rPr>
          <w:rFonts w:cs="Arial"/>
        </w:rPr>
        <w:t xml:space="preserve">Electronic copies of the HA16b form for all </w:t>
      </w:r>
      <w:proofErr w:type="gramStart"/>
      <w:r w:rsidRPr="00E5453F">
        <w:rPr>
          <w:rFonts w:cs="Arial"/>
        </w:rPr>
        <w:t>courses;</w:t>
      </w:r>
      <w:proofErr w:type="gramEnd"/>
    </w:p>
    <w:p w14:paraId="6B1280F0" w14:textId="7F188B2A" w:rsidR="00F821E3" w:rsidRPr="00555D4D" w:rsidRDefault="00F821E3" w:rsidP="00F821E3">
      <w:pPr>
        <w:numPr>
          <w:ilvl w:val="0"/>
          <w:numId w:val="1"/>
        </w:numPr>
        <w:spacing w:after="0" w:line="240" w:lineRule="auto"/>
        <w:rPr>
          <w:rFonts w:ascii="Arial" w:hAnsi="Arial" w:cs="Arial"/>
        </w:rPr>
      </w:pPr>
      <w:r w:rsidRPr="00555D4D">
        <w:rPr>
          <w:rFonts w:ascii="Arial" w:hAnsi="Arial" w:cs="Arial"/>
        </w:rPr>
        <w:t xml:space="preserve">Progression (learner actual destination) information for learners </w:t>
      </w:r>
      <w:r w:rsidR="002C080C" w:rsidRPr="00555D4D">
        <w:rPr>
          <w:rFonts w:ascii="Arial" w:hAnsi="Arial" w:cs="Arial"/>
        </w:rPr>
        <w:t>recorded on the MIS</w:t>
      </w:r>
      <w:r w:rsidRPr="00555D4D">
        <w:rPr>
          <w:rFonts w:ascii="Arial" w:hAnsi="Arial" w:cs="Arial"/>
        </w:rPr>
        <w:t>.</w:t>
      </w:r>
    </w:p>
    <w:p w14:paraId="14F5B5BE" w14:textId="77777777" w:rsidR="00B22665" w:rsidRDefault="00B22665" w:rsidP="00555D4D">
      <w:pPr>
        <w:spacing w:after="0" w:line="240" w:lineRule="auto"/>
        <w:rPr>
          <w:rFonts w:ascii="Arial" w:hAnsi="Arial" w:cs="Arial"/>
        </w:rPr>
      </w:pPr>
    </w:p>
    <w:p w14:paraId="4166AC8B" w14:textId="5DBC5F5E" w:rsidR="006E3474" w:rsidRDefault="006E3474" w:rsidP="00555D4D">
      <w:pPr>
        <w:spacing w:after="0" w:line="240" w:lineRule="auto"/>
        <w:rPr>
          <w:rFonts w:ascii="Arial" w:hAnsi="Arial" w:cs="Arial"/>
        </w:rPr>
      </w:pPr>
      <w:r>
        <w:rPr>
          <w:rFonts w:ascii="Arial" w:hAnsi="Arial" w:cs="Arial"/>
        </w:rPr>
        <w:t>The information is sourced</w:t>
      </w:r>
      <w:r w:rsidR="000D111C">
        <w:rPr>
          <w:rFonts w:ascii="Arial" w:hAnsi="Arial" w:cs="Arial"/>
        </w:rPr>
        <w:t xml:space="preserve"> in a variety of ways: details of sub-contractors from the team awarding the contract, course information from the </w:t>
      </w:r>
      <w:r w:rsidR="00D953F1">
        <w:rPr>
          <w:rFonts w:ascii="Arial" w:hAnsi="Arial" w:cs="Arial"/>
        </w:rPr>
        <w:t>delivery team / provider and associated quality documentation</w:t>
      </w:r>
      <w:r w:rsidR="007A34E4">
        <w:rPr>
          <w:rFonts w:ascii="Arial" w:hAnsi="Arial" w:cs="Arial"/>
        </w:rPr>
        <w:t>, learner information from the Enrolment Form, registers and quality documentation etc.</w:t>
      </w:r>
    </w:p>
    <w:p w14:paraId="034DB0BF" w14:textId="77777777" w:rsidR="007A34E4" w:rsidRDefault="007A34E4" w:rsidP="00555D4D">
      <w:pPr>
        <w:spacing w:after="0" w:line="240" w:lineRule="auto"/>
        <w:rPr>
          <w:rFonts w:ascii="Arial" w:hAnsi="Arial" w:cs="Arial"/>
        </w:rPr>
      </w:pPr>
    </w:p>
    <w:p w14:paraId="7668B92E" w14:textId="0303BC97" w:rsidR="00F821E3" w:rsidRDefault="00F821E3" w:rsidP="00555D4D">
      <w:pPr>
        <w:spacing w:after="0" w:line="240" w:lineRule="auto"/>
        <w:rPr>
          <w:rFonts w:ascii="Arial" w:hAnsi="Arial" w:cs="Arial"/>
        </w:rPr>
      </w:pPr>
      <w:r w:rsidRPr="00555D4D">
        <w:rPr>
          <w:rFonts w:ascii="Arial" w:hAnsi="Arial" w:cs="Arial"/>
        </w:rPr>
        <w:t>The timetable for returning the data is:</w:t>
      </w:r>
    </w:p>
    <w:p w14:paraId="1EAE80B6" w14:textId="77777777" w:rsidR="00807CC2" w:rsidRDefault="00807CC2" w:rsidP="00555D4D">
      <w:pPr>
        <w:spacing w:after="0" w:line="240" w:lineRule="auto"/>
        <w:rPr>
          <w:rFonts w:ascii="Arial" w:hAnsi="Arial" w:cs="Arial"/>
        </w:rPr>
      </w:pPr>
    </w:p>
    <w:p w14:paraId="62C9291D" w14:textId="2824EB2D" w:rsidR="0049618E" w:rsidRPr="00644D56" w:rsidRDefault="0049618E" w:rsidP="00555D4D">
      <w:pPr>
        <w:spacing w:after="0" w:line="240" w:lineRule="auto"/>
        <w:rPr>
          <w:rFonts w:ascii="Arial" w:hAnsi="Arial" w:cs="Arial"/>
        </w:rPr>
      </w:pPr>
      <w:r w:rsidRPr="00644D56">
        <w:rPr>
          <w:rFonts w:ascii="Arial" w:hAnsi="Arial" w:cs="Arial"/>
          <w:b/>
          <w:bCs/>
        </w:rPr>
        <w:t>Immediately a contract has been awarded to a new provider</w:t>
      </w:r>
      <w:r w:rsidRPr="00644D56">
        <w:rPr>
          <w:rFonts w:ascii="Arial" w:hAnsi="Arial" w:cs="Arial"/>
        </w:rPr>
        <w:t xml:space="preserve"> </w:t>
      </w:r>
      <w:r w:rsidR="00CA2424" w:rsidRPr="00644D56">
        <w:rPr>
          <w:rFonts w:ascii="Arial" w:hAnsi="Arial" w:cs="Arial"/>
        </w:rPr>
        <w:t>–</w:t>
      </w:r>
      <w:r w:rsidRPr="00644D56">
        <w:rPr>
          <w:rFonts w:ascii="Arial" w:hAnsi="Arial" w:cs="Arial"/>
        </w:rPr>
        <w:t xml:space="preserve"> </w:t>
      </w:r>
      <w:r w:rsidR="00150934">
        <w:rPr>
          <w:rFonts w:ascii="Arial" w:hAnsi="Arial" w:cs="Arial"/>
        </w:rPr>
        <w:t>Team awarding contract s</w:t>
      </w:r>
      <w:r w:rsidR="00CA2424" w:rsidRPr="00644D56">
        <w:rPr>
          <w:rFonts w:ascii="Arial" w:hAnsi="Arial" w:cs="Arial"/>
        </w:rPr>
        <w:t>end</w:t>
      </w:r>
      <w:r w:rsidR="00150934">
        <w:rPr>
          <w:rFonts w:ascii="Arial" w:hAnsi="Arial" w:cs="Arial"/>
        </w:rPr>
        <w:t>s</w:t>
      </w:r>
      <w:r w:rsidR="00CA2424" w:rsidRPr="00644D56">
        <w:rPr>
          <w:rFonts w:ascii="Arial" w:hAnsi="Arial" w:cs="Arial"/>
        </w:rPr>
        <w:t xml:space="preserve"> provider details to MIS support</w:t>
      </w:r>
      <w:r w:rsidR="00857874" w:rsidRPr="00644D56">
        <w:rPr>
          <w:rFonts w:ascii="Arial" w:hAnsi="Arial" w:cs="Arial"/>
        </w:rPr>
        <w:t xml:space="preserve"> – Provider name, address, UKPRN</w:t>
      </w:r>
      <w:r w:rsidR="00C74E86" w:rsidRPr="00644D56">
        <w:rPr>
          <w:rFonts w:ascii="Arial" w:hAnsi="Arial" w:cs="Arial"/>
        </w:rPr>
        <w:t>.</w:t>
      </w:r>
      <w:r w:rsidR="00857874" w:rsidRPr="00644D56">
        <w:rPr>
          <w:rFonts w:ascii="Arial" w:hAnsi="Arial" w:cs="Arial"/>
        </w:rPr>
        <w:t xml:space="preserve"> </w:t>
      </w:r>
      <w:r w:rsidR="00C74E86" w:rsidRPr="00644D56">
        <w:rPr>
          <w:rFonts w:ascii="Arial" w:hAnsi="Arial" w:cs="Arial"/>
        </w:rPr>
        <w:t xml:space="preserve">The </w:t>
      </w:r>
      <w:r w:rsidR="00857874" w:rsidRPr="00644D56">
        <w:rPr>
          <w:rFonts w:ascii="Arial" w:hAnsi="Arial" w:cs="Arial"/>
        </w:rPr>
        <w:t>names of tutors delivering the courses and venues to be used</w:t>
      </w:r>
      <w:r w:rsidR="00C74E86" w:rsidRPr="00644D56">
        <w:rPr>
          <w:rFonts w:ascii="Arial" w:hAnsi="Arial" w:cs="Arial"/>
        </w:rPr>
        <w:t xml:space="preserve"> will also need to be notified to MIS support before </w:t>
      </w:r>
      <w:r w:rsidR="00B46A19" w:rsidRPr="00644D56">
        <w:rPr>
          <w:rFonts w:ascii="Arial" w:hAnsi="Arial" w:cs="Arial"/>
        </w:rPr>
        <w:t xml:space="preserve">any course information can </w:t>
      </w:r>
      <w:r w:rsidR="004703AD" w:rsidRPr="00644D56">
        <w:rPr>
          <w:rFonts w:ascii="Arial" w:hAnsi="Arial" w:cs="Arial"/>
        </w:rPr>
        <w:t>be entered</w:t>
      </w:r>
      <w:r w:rsidR="00857874" w:rsidRPr="00644D56">
        <w:rPr>
          <w:rFonts w:ascii="Arial" w:hAnsi="Arial" w:cs="Arial"/>
        </w:rPr>
        <w:t>.</w:t>
      </w:r>
    </w:p>
    <w:p w14:paraId="3B0854CD" w14:textId="77777777" w:rsidR="00AF4DC8" w:rsidRPr="00555D4D" w:rsidRDefault="00AF4DC8" w:rsidP="00555D4D">
      <w:pPr>
        <w:spacing w:after="0" w:line="240" w:lineRule="auto"/>
        <w:rPr>
          <w:rFonts w:ascii="Arial" w:hAnsi="Arial" w:cs="Arial"/>
        </w:rPr>
      </w:pPr>
    </w:p>
    <w:p w14:paraId="783F8A12" w14:textId="5FBC88EA" w:rsidR="004E13EB" w:rsidRPr="007358DD" w:rsidRDefault="00920FF6" w:rsidP="00555D4D">
      <w:pPr>
        <w:spacing w:after="0" w:line="240" w:lineRule="auto"/>
        <w:rPr>
          <w:rFonts w:ascii="Arial" w:hAnsi="Arial" w:cs="Arial"/>
          <w:color w:val="000000" w:themeColor="text1"/>
        </w:rPr>
      </w:pPr>
      <w:r w:rsidRPr="00555D4D">
        <w:rPr>
          <w:rFonts w:ascii="Arial" w:hAnsi="Arial" w:cs="Arial"/>
          <w:b/>
          <w:bCs/>
        </w:rPr>
        <w:t>Before the start of the course</w:t>
      </w:r>
      <w:r w:rsidR="00AE167B" w:rsidRPr="00AE167B">
        <w:rPr>
          <w:rFonts w:ascii="Arial" w:hAnsi="Arial" w:cs="Arial"/>
        </w:rPr>
        <w:t xml:space="preserve"> </w:t>
      </w:r>
      <w:r w:rsidRPr="00555D4D">
        <w:rPr>
          <w:rFonts w:ascii="Arial" w:hAnsi="Arial" w:cs="Arial"/>
        </w:rPr>
        <w:t xml:space="preserve">– Enter detailed Course information onto the </w:t>
      </w:r>
      <w:r w:rsidR="00232B6A">
        <w:rPr>
          <w:rFonts w:ascii="Arial" w:hAnsi="Arial" w:cs="Arial"/>
        </w:rPr>
        <w:t>Tribal EBS – Management Information System</w:t>
      </w:r>
      <w:r w:rsidR="00771FDE">
        <w:rPr>
          <w:rFonts w:ascii="Arial" w:hAnsi="Arial" w:cs="Arial"/>
        </w:rPr>
        <w:t xml:space="preserve"> (MIS) </w:t>
      </w:r>
      <w:r w:rsidRPr="00555D4D">
        <w:rPr>
          <w:rFonts w:ascii="Arial" w:hAnsi="Arial" w:cs="Arial"/>
        </w:rPr>
        <w:t>as soon as the details are</w:t>
      </w:r>
      <w:r w:rsidR="009977DE">
        <w:rPr>
          <w:rFonts w:ascii="Arial" w:hAnsi="Arial" w:cs="Arial"/>
        </w:rPr>
        <w:t xml:space="preserve"> </w:t>
      </w:r>
      <w:r w:rsidRPr="00555D4D">
        <w:rPr>
          <w:rFonts w:ascii="Arial" w:hAnsi="Arial" w:cs="Arial"/>
        </w:rPr>
        <w:t>finalised.</w:t>
      </w:r>
      <w:r w:rsidR="00AE167B">
        <w:rPr>
          <w:rFonts w:ascii="Arial" w:hAnsi="Arial" w:cs="Arial"/>
        </w:rPr>
        <w:t xml:space="preserve"> </w:t>
      </w:r>
      <w:r w:rsidR="00A05736" w:rsidRPr="007358DD">
        <w:rPr>
          <w:rFonts w:ascii="Arial" w:hAnsi="Arial" w:cs="Arial"/>
          <w:color w:val="000000" w:themeColor="text1"/>
        </w:rPr>
        <w:t>T</w:t>
      </w:r>
      <w:r w:rsidRPr="007358DD">
        <w:rPr>
          <w:rFonts w:ascii="Arial" w:hAnsi="Arial" w:cs="Arial"/>
          <w:color w:val="000000" w:themeColor="text1"/>
        </w:rPr>
        <w:t>he course</w:t>
      </w:r>
      <w:r w:rsidR="00693A73" w:rsidRPr="007358DD">
        <w:rPr>
          <w:rFonts w:ascii="Arial" w:hAnsi="Arial" w:cs="Arial"/>
          <w:color w:val="000000" w:themeColor="text1"/>
        </w:rPr>
        <w:t xml:space="preserve"> </w:t>
      </w:r>
      <w:r w:rsidRPr="007358DD">
        <w:rPr>
          <w:rFonts w:ascii="Arial" w:hAnsi="Arial" w:cs="Arial"/>
          <w:color w:val="000000" w:themeColor="text1"/>
        </w:rPr>
        <w:t>information</w:t>
      </w:r>
      <w:r w:rsidR="00693A73" w:rsidRPr="007358DD">
        <w:rPr>
          <w:rFonts w:ascii="Arial" w:hAnsi="Arial" w:cs="Arial"/>
          <w:color w:val="000000" w:themeColor="text1"/>
        </w:rPr>
        <w:t xml:space="preserve"> </w:t>
      </w:r>
      <w:r w:rsidRPr="007358DD">
        <w:rPr>
          <w:rFonts w:ascii="Arial" w:hAnsi="Arial" w:cs="Arial"/>
          <w:color w:val="000000" w:themeColor="text1"/>
        </w:rPr>
        <w:t>should be on the MI</w:t>
      </w:r>
      <w:r w:rsidR="00771FDE" w:rsidRPr="007358DD">
        <w:rPr>
          <w:rFonts w:ascii="Arial" w:hAnsi="Arial" w:cs="Arial"/>
          <w:color w:val="000000" w:themeColor="text1"/>
        </w:rPr>
        <w:t>S</w:t>
      </w:r>
      <w:r w:rsidRPr="007358DD">
        <w:rPr>
          <w:rFonts w:ascii="Arial" w:hAnsi="Arial" w:cs="Arial"/>
          <w:color w:val="000000" w:themeColor="text1"/>
        </w:rPr>
        <w:t xml:space="preserve"> in advance</w:t>
      </w:r>
      <w:r w:rsidR="3693C1E4" w:rsidRPr="007358DD">
        <w:rPr>
          <w:rFonts w:ascii="Arial" w:hAnsi="Arial" w:cs="Arial"/>
          <w:color w:val="000000" w:themeColor="text1"/>
        </w:rPr>
        <w:t xml:space="preserve"> </w:t>
      </w:r>
      <w:r w:rsidR="00A05736" w:rsidRPr="007358DD">
        <w:rPr>
          <w:rFonts w:ascii="Arial" w:hAnsi="Arial" w:cs="Arial"/>
          <w:color w:val="000000" w:themeColor="text1"/>
        </w:rPr>
        <w:t xml:space="preserve">of the course </w:t>
      </w:r>
      <w:r w:rsidR="3693C1E4" w:rsidRPr="007358DD">
        <w:rPr>
          <w:rFonts w:ascii="Arial" w:hAnsi="Arial" w:cs="Arial"/>
          <w:color w:val="000000" w:themeColor="text1"/>
        </w:rPr>
        <w:t>taking place.</w:t>
      </w:r>
      <w:r w:rsidRPr="007358DD">
        <w:rPr>
          <w:rFonts w:ascii="Arial" w:hAnsi="Arial" w:cs="Arial"/>
          <w:color w:val="000000" w:themeColor="text1"/>
        </w:rPr>
        <w:t xml:space="preserve"> </w:t>
      </w:r>
    </w:p>
    <w:p w14:paraId="1DCDE3D5" w14:textId="67E13A47" w:rsidR="00D34960" w:rsidRPr="004B5EAD" w:rsidRDefault="00D34960" w:rsidP="00D34960">
      <w:pPr>
        <w:spacing w:after="0" w:line="240" w:lineRule="auto"/>
        <w:rPr>
          <w:rFonts w:ascii="Arial" w:hAnsi="Arial" w:cs="Arial"/>
          <w:color w:val="FF0000"/>
        </w:rPr>
      </w:pPr>
      <w:r w:rsidRPr="007358DD">
        <w:rPr>
          <w:rFonts w:ascii="Arial" w:hAnsi="Arial" w:cs="Arial"/>
          <w:color w:val="000000" w:themeColor="text1"/>
        </w:rPr>
        <w:t xml:space="preserve">This is important as the information on EBS is used to plan </w:t>
      </w:r>
      <w:r w:rsidR="000D66DA" w:rsidRPr="007358DD">
        <w:rPr>
          <w:rFonts w:ascii="Arial" w:hAnsi="Arial" w:cs="Arial"/>
          <w:color w:val="000000" w:themeColor="text1"/>
        </w:rPr>
        <w:t xml:space="preserve">lesson </w:t>
      </w:r>
      <w:r w:rsidRPr="007358DD">
        <w:rPr>
          <w:rFonts w:ascii="Arial" w:hAnsi="Arial" w:cs="Arial"/>
          <w:color w:val="000000" w:themeColor="text1"/>
        </w:rPr>
        <w:t>observations. Do not wait until you have sufficient enrolments for a course to run before adding the details to EBS.</w:t>
      </w:r>
    </w:p>
    <w:p w14:paraId="7EAA3745" w14:textId="77777777" w:rsidR="00D34960" w:rsidRPr="007358DD" w:rsidRDefault="00D34960" w:rsidP="00D34960">
      <w:pPr>
        <w:spacing w:after="0" w:line="240" w:lineRule="auto"/>
        <w:rPr>
          <w:rFonts w:ascii="Arial" w:hAnsi="Arial" w:cs="Arial"/>
          <w:bCs/>
          <w:color w:val="000000" w:themeColor="text1"/>
        </w:rPr>
      </w:pPr>
      <w:r w:rsidRPr="007358DD">
        <w:rPr>
          <w:rFonts w:ascii="Arial" w:hAnsi="Arial" w:cs="Arial"/>
          <w:bCs/>
          <w:color w:val="000000" w:themeColor="text1"/>
        </w:rPr>
        <w:t>Courses due to be led by a new tutor, or a tutor who has not been observed in the academic year, that are entered within two weeks of the course start date, will only be approved in exceptional circumstances.</w:t>
      </w:r>
    </w:p>
    <w:p w14:paraId="63174A8D" w14:textId="77777777" w:rsidR="00D34960" w:rsidRPr="004B5EAD" w:rsidRDefault="00D34960" w:rsidP="00D34960">
      <w:pPr>
        <w:spacing w:after="0" w:line="240" w:lineRule="auto"/>
        <w:rPr>
          <w:rFonts w:ascii="Arial" w:hAnsi="Arial" w:cs="Arial"/>
          <w:color w:val="FF0000"/>
        </w:rPr>
      </w:pPr>
    </w:p>
    <w:p w14:paraId="35D08F2A" w14:textId="0EFAE127" w:rsidR="00F821E3" w:rsidRPr="00555D4D" w:rsidRDefault="00F821E3" w:rsidP="00555D4D">
      <w:pPr>
        <w:spacing w:after="0" w:line="240" w:lineRule="auto"/>
        <w:rPr>
          <w:rFonts w:ascii="Arial" w:hAnsi="Arial" w:cs="Arial"/>
          <w:bCs/>
        </w:rPr>
      </w:pPr>
      <w:r w:rsidRPr="00555D4D">
        <w:rPr>
          <w:rFonts w:ascii="Arial" w:hAnsi="Arial" w:cs="Arial"/>
          <w:b/>
          <w:bCs/>
        </w:rPr>
        <w:t>Within 2 weeks after the start of the course</w:t>
      </w:r>
      <w:r w:rsidR="00DD1D85">
        <w:rPr>
          <w:rStyle w:val="normaltextrun"/>
          <w:rFonts w:ascii="Arial" w:hAnsi="Arial" w:cs="Arial"/>
        </w:rPr>
        <w:t xml:space="preserve"> </w:t>
      </w:r>
      <w:r w:rsidRPr="00555D4D">
        <w:rPr>
          <w:rStyle w:val="normaltextrun"/>
          <w:rFonts w:ascii="Arial" w:hAnsi="Arial" w:cs="Arial"/>
        </w:rPr>
        <w:t xml:space="preserve">– </w:t>
      </w:r>
      <w:r w:rsidRPr="00555D4D">
        <w:rPr>
          <w:rFonts w:ascii="Arial" w:hAnsi="Arial" w:cs="Arial"/>
          <w:bCs/>
        </w:rPr>
        <w:t>All enrolments are recorded on Tribal</w:t>
      </w:r>
      <w:r w:rsidR="00DD1D85">
        <w:rPr>
          <w:rFonts w:ascii="Arial" w:hAnsi="Arial" w:cs="Arial"/>
          <w:bCs/>
        </w:rPr>
        <w:t xml:space="preserve"> </w:t>
      </w:r>
      <w:r w:rsidR="00A342CE">
        <w:rPr>
          <w:rFonts w:ascii="Arial" w:hAnsi="Arial" w:cs="Arial"/>
          <w:bCs/>
        </w:rPr>
        <w:t>EBS MIS</w:t>
      </w:r>
      <w:r w:rsidRPr="00555D4D">
        <w:rPr>
          <w:rFonts w:ascii="Arial" w:hAnsi="Arial" w:cs="Arial"/>
          <w:bCs/>
        </w:rPr>
        <w:t>.</w:t>
      </w:r>
      <w:r w:rsidR="00DD1D85">
        <w:rPr>
          <w:rFonts w:ascii="Arial" w:hAnsi="Arial" w:cs="Arial"/>
          <w:bCs/>
        </w:rPr>
        <w:t xml:space="preserve"> </w:t>
      </w:r>
      <w:r w:rsidRPr="00555D4D">
        <w:rPr>
          <w:rFonts w:ascii="Arial" w:hAnsi="Arial" w:cs="Arial"/>
          <w:bCs/>
        </w:rPr>
        <w:t>For</w:t>
      </w:r>
      <w:r w:rsidR="00DD1D85">
        <w:rPr>
          <w:rFonts w:ascii="Arial" w:hAnsi="Arial" w:cs="Arial"/>
          <w:bCs/>
        </w:rPr>
        <w:t xml:space="preserve"> </w:t>
      </w:r>
      <w:r w:rsidRPr="00555D4D">
        <w:rPr>
          <w:rFonts w:ascii="Arial" w:hAnsi="Arial" w:cs="Arial"/>
          <w:bCs/>
        </w:rPr>
        <w:t>the tutor to be able to mark the register electronically, the learners need to have been entered onto the system and so this should be completed as soon as possible. </w:t>
      </w:r>
    </w:p>
    <w:p w14:paraId="167BEBA9" w14:textId="77777777" w:rsidR="00555D4D" w:rsidRDefault="00555D4D" w:rsidP="00555D4D">
      <w:pPr>
        <w:spacing w:after="0" w:line="240" w:lineRule="auto"/>
        <w:rPr>
          <w:rFonts w:ascii="Arial" w:hAnsi="Arial" w:cs="Arial"/>
          <w:bCs/>
        </w:rPr>
      </w:pPr>
    </w:p>
    <w:p w14:paraId="1D111E05" w14:textId="521BCAF9" w:rsidR="00F821E3" w:rsidRPr="00555D4D" w:rsidRDefault="00F821E3" w:rsidP="00555D4D">
      <w:pPr>
        <w:spacing w:after="0" w:line="240" w:lineRule="auto"/>
        <w:rPr>
          <w:rFonts w:ascii="Arial" w:hAnsi="Arial" w:cs="Arial"/>
          <w:bCs/>
        </w:rPr>
      </w:pPr>
      <w:r w:rsidRPr="00555D4D">
        <w:rPr>
          <w:rFonts w:ascii="Arial" w:hAnsi="Arial" w:cs="Arial"/>
          <w:bCs/>
        </w:rPr>
        <w:t>Once the enrolment forms have been processed the register marks for the tutor-added learners will need to be merged with the enrolments</w:t>
      </w:r>
      <w:r w:rsidR="002C080C" w:rsidRPr="00555D4D">
        <w:rPr>
          <w:rFonts w:ascii="Arial" w:hAnsi="Arial" w:cs="Arial"/>
          <w:bCs/>
        </w:rPr>
        <w:t xml:space="preserve"> in </w:t>
      </w:r>
      <w:r w:rsidR="007A13C5">
        <w:rPr>
          <w:rFonts w:ascii="Arial" w:hAnsi="Arial" w:cs="Arial"/>
          <w:bCs/>
        </w:rPr>
        <w:t>EBS</w:t>
      </w:r>
      <w:r w:rsidR="002C080C" w:rsidRPr="00555D4D">
        <w:rPr>
          <w:rFonts w:ascii="Arial" w:hAnsi="Arial" w:cs="Arial"/>
          <w:bCs/>
        </w:rPr>
        <w:t xml:space="preserve"> Shape</w:t>
      </w:r>
      <w:r w:rsidRPr="00555D4D">
        <w:rPr>
          <w:rFonts w:ascii="Arial" w:hAnsi="Arial" w:cs="Arial"/>
          <w:bCs/>
        </w:rPr>
        <w:t>.</w:t>
      </w:r>
    </w:p>
    <w:p w14:paraId="1972C23C" w14:textId="77777777" w:rsidR="00555D4D" w:rsidRPr="00B22665" w:rsidRDefault="00555D4D" w:rsidP="00555D4D">
      <w:pPr>
        <w:spacing w:after="0" w:line="240" w:lineRule="auto"/>
        <w:rPr>
          <w:rFonts w:ascii="Arial" w:hAnsi="Arial" w:cs="Arial"/>
          <w:u w:val="single"/>
        </w:rPr>
      </w:pPr>
    </w:p>
    <w:p w14:paraId="037E4A63" w14:textId="77777777" w:rsidR="0060115F" w:rsidRDefault="00F821E3" w:rsidP="00526A74">
      <w:pPr>
        <w:spacing w:after="0" w:line="240" w:lineRule="auto"/>
        <w:rPr>
          <w:rFonts w:ascii="Arial" w:hAnsi="Arial" w:cs="Arial"/>
          <w:b/>
          <w:bCs/>
          <w:u w:val="single"/>
        </w:rPr>
      </w:pPr>
      <w:r w:rsidRPr="00555D4D">
        <w:rPr>
          <w:rFonts w:ascii="Arial" w:hAnsi="Arial" w:cs="Arial"/>
          <w:b/>
          <w:bCs/>
          <w:u w:val="single"/>
        </w:rPr>
        <w:lastRenderedPageBreak/>
        <w:t>During the course</w:t>
      </w:r>
      <w:r w:rsidR="0060115F">
        <w:rPr>
          <w:rFonts w:ascii="Arial" w:hAnsi="Arial" w:cs="Arial"/>
          <w:b/>
          <w:bCs/>
          <w:u w:val="single"/>
        </w:rPr>
        <w:t>:</w:t>
      </w:r>
    </w:p>
    <w:p w14:paraId="4E522487" w14:textId="3BBD1A08" w:rsidR="00C612BC" w:rsidRPr="00DF70B2" w:rsidRDefault="00F821E3" w:rsidP="00DF70B2">
      <w:pPr>
        <w:pStyle w:val="ListParagraph"/>
        <w:numPr>
          <w:ilvl w:val="0"/>
          <w:numId w:val="33"/>
        </w:numPr>
        <w:rPr>
          <w:rFonts w:cs="Arial"/>
        </w:rPr>
      </w:pPr>
      <w:r w:rsidRPr="00DF70B2">
        <w:rPr>
          <w:rFonts w:cs="Arial"/>
        </w:rPr>
        <w:t xml:space="preserve">Ensure all late enrolments are recorded on the MIS. </w:t>
      </w:r>
    </w:p>
    <w:p w14:paraId="34B95E8A" w14:textId="60E8CB75" w:rsidR="00F821E3" w:rsidRPr="00DF70B2" w:rsidRDefault="00187FA0" w:rsidP="00DF70B2">
      <w:pPr>
        <w:pStyle w:val="ListParagraph"/>
        <w:numPr>
          <w:ilvl w:val="0"/>
          <w:numId w:val="33"/>
        </w:numPr>
        <w:rPr>
          <w:rFonts w:cs="Arial"/>
        </w:rPr>
      </w:pPr>
      <w:r w:rsidRPr="00DF70B2">
        <w:rPr>
          <w:rFonts w:cs="Arial"/>
        </w:rPr>
        <w:t xml:space="preserve">Attendance and punctuality information must be entered either by the tutor with access to On-track, or by </w:t>
      </w:r>
      <w:r w:rsidR="00DF70B2" w:rsidRPr="00DF70B2">
        <w:rPr>
          <w:rFonts w:cs="Arial"/>
        </w:rPr>
        <w:t>support</w:t>
      </w:r>
      <w:r w:rsidR="00F821E3" w:rsidRPr="00DF70B2">
        <w:rPr>
          <w:rStyle w:val="normaltextrun"/>
          <w:rFonts w:cs="Arial"/>
          <w:shd w:val="clear" w:color="auto" w:fill="FFFFFF"/>
        </w:rPr>
        <w:t xml:space="preserve"> staff</w:t>
      </w:r>
      <w:r w:rsidR="00761574" w:rsidRPr="00DF70B2">
        <w:rPr>
          <w:rStyle w:val="normaltextrun"/>
          <w:rFonts w:cs="Arial"/>
          <w:shd w:val="clear" w:color="auto" w:fill="FFFFFF"/>
        </w:rPr>
        <w:t xml:space="preserve"> </w:t>
      </w:r>
      <w:r w:rsidR="00F821E3" w:rsidRPr="00DF70B2">
        <w:rPr>
          <w:rStyle w:val="normaltextrun"/>
          <w:rFonts w:cs="Arial"/>
          <w:shd w:val="clear" w:color="auto" w:fill="FFFFFF"/>
        </w:rPr>
        <w:t>on behalf of the tutor,</w:t>
      </w:r>
      <w:r w:rsidR="00761574" w:rsidRPr="00DF70B2">
        <w:rPr>
          <w:rStyle w:val="normaltextrun"/>
          <w:rFonts w:cs="Arial"/>
          <w:shd w:val="clear" w:color="auto" w:fill="FFFFFF"/>
        </w:rPr>
        <w:t xml:space="preserve"> </w:t>
      </w:r>
      <w:r w:rsidR="00F821E3" w:rsidRPr="00DF70B2">
        <w:rPr>
          <w:rStyle w:val="normaltextrun"/>
          <w:rFonts w:cs="Arial"/>
          <w:shd w:val="clear" w:color="auto" w:fill="FFFFFF"/>
        </w:rPr>
        <w:t xml:space="preserve">using a paper register completed by the tutor during the session. </w:t>
      </w:r>
      <w:r w:rsidR="00F821E3" w:rsidRPr="00DF70B2">
        <w:rPr>
          <w:rFonts w:cs="Arial"/>
        </w:rPr>
        <w:t xml:space="preserve">In either case, the information must be recorded on </w:t>
      </w:r>
      <w:r w:rsidR="00B60045" w:rsidRPr="00DF70B2">
        <w:rPr>
          <w:rFonts w:cs="Arial"/>
        </w:rPr>
        <w:t>MIS</w:t>
      </w:r>
      <w:r w:rsidR="00F821E3" w:rsidRPr="00DF70B2">
        <w:rPr>
          <w:rFonts w:cs="Arial"/>
        </w:rPr>
        <w:t xml:space="preserve"> within </w:t>
      </w:r>
      <w:r w:rsidR="00B60045" w:rsidRPr="00DF70B2">
        <w:rPr>
          <w:rFonts w:cs="Arial"/>
        </w:rPr>
        <w:t>48</w:t>
      </w:r>
      <w:r w:rsidR="00F821E3" w:rsidRPr="00DF70B2">
        <w:rPr>
          <w:rFonts w:cs="Arial"/>
        </w:rPr>
        <w:t xml:space="preserve"> hours of the end of the session.</w:t>
      </w:r>
    </w:p>
    <w:p w14:paraId="5680DC68" w14:textId="77777777" w:rsidR="00670A12" w:rsidRPr="00555D4D" w:rsidRDefault="00670A12" w:rsidP="00555D4D">
      <w:pPr>
        <w:spacing w:after="0" w:line="240" w:lineRule="auto"/>
        <w:rPr>
          <w:rFonts w:ascii="Arial" w:hAnsi="Arial" w:cs="Arial"/>
        </w:rPr>
      </w:pPr>
    </w:p>
    <w:p w14:paraId="466C9ADD" w14:textId="08D5359B" w:rsidR="00F821E3" w:rsidRPr="00555D4D" w:rsidRDefault="360AD6E9" w:rsidP="00555D4D">
      <w:pPr>
        <w:rPr>
          <w:rFonts w:ascii="Arial" w:hAnsi="Arial" w:cs="Arial"/>
        </w:rPr>
      </w:pPr>
      <w:r w:rsidRPr="2E1665BA">
        <w:rPr>
          <w:rFonts w:ascii="Arial" w:hAnsi="Arial" w:cs="Arial"/>
          <w:b/>
          <w:bCs/>
          <w:u w:val="single"/>
        </w:rPr>
        <w:t>Completion</w:t>
      </w:r>
      <w:r w:rsidRPr="2E1665BA">
        <w:rPr>
          <w:rFonts w:ascii="Arial" w:hAnsi="Arial" w:cs="Arial"/>
        </w:rPr>
        <w:t xml:space="preserve"> - Record all individual learner achievement and </w:t>
      </w:r>
      <w:r w:rsidR="70A10168" w:rsidRPr="2E1665BA">
        <w:rPr>
          <w:rFonts w:ascii="Arial" w:hAnsi="Arial" w:cs="Arial"/>
        </w:rPr>
        <w:t>outcome</w:t>
      </w:r>
      <w:r w:rsidRPr="2E1665BA">
        <w:rPr>
          <w:rFonts w:ascii="Arial" w:hAnsi="Arial" w:cs="Arial"/>
        </w:rPr>
        <w:t xml:space="preserve"> data from the H</w:t>
      </w:r>
      <w:r w:rsidR="7249EE3D" w:rsidRPr="2E1665BA">
        <w:rPr>
          <w:rFonts w:ascii="Arial" w:hAnsi="Arial" w:cs="Arial"/>
        </w:rPr>
        <w:t>A</w:t>
      </w:r>
      <w:r w:rsidRPr="2E1665BA">
        <w:rPr>
          <w:rFonts w:ascii="Arial" w:hAnsi="Arial" w:cs="Arial"/>
        </w:rPr>
        <w:t>16b on the MIS. Return a copy of the fully completed H</w:t>
      </w:r>
      <w:r w:rsidR="7424AF5B" w:rsidRPr="2E1665BA">
        <w:rPr>
          <w:rFonts w:ascii="Arial" w:hAnsi="Arial" w:cs="Arial"/>
        </w:rPr>
        <w:t>A</w:t>
      </w:r>
      <w:r w:rsidRPr="2E1665BA">
        <w:rPr>
          <w:rFonts w:ascii="Arial" w:hAnsi="Arial" w:cs="Arial"/>
        </w:rPr>
        <w:t xml:space="preserve">16b </w:t>
      </w:r>
      <w:r w:rsidRPr="2E1665BA">
        <w:rPr>
          <w:rFonts w:ascii="Arial" w:hAnsi="Arial" w:cs="Arial"/>
          <w:u w:val="single"/>
        </w:rPr>
        <w:t>by email</w:t>
      </w:r>
      <w:r w:rsidRPr="2E1665BA">
        <w:rPr>
          <w:rFonts w:ascii="Arial" w:hAnsi="Arial" w:cs="Arial"/>
        </w:rPr>
        <w:t xml:space="preserve"> to the group email address, </w:t>
      </w:r>
      <w:hyperlink r:id="rId11">
        <w:r w:rsidR="0948E4BE" w:rsidRPr="2E1665BA">
          <w:rPr>
            <w:rStyle w:val="Hyperlink"/>
            <w:rFonts w:ascii="Arial" w:hAnsi="Arial" w:cs="Arial"/>
            <w:color w:val="auto"/>
          </w:rPr>
          <w:t>HAQuality</w:t>
        </w:r>
        <w:r w:rsidR="4FD59549" w:rsidRPr="2E1665BA">
          <w:rPr>
            <w:rStyle w:val="Hyperlink"/>
            <w:rFonts w:ascii="Arial" w:hAnsi="Arial" w:cs="Arial"/>
            <w:color w:val="auto"/>
          </w:rPr>
          <w:t>@hants.gov.uk</w:t>
        </w:r>
      </w:hyperlink>
    </w:p>
    <w:p w14:paraId="4F7DFC1B" w14:textId="56D2C02E" w:rsidR="00F821E3" w:rsidRPr="00555D4D" w:rsidRDefault="00366608" w:rsidP="00555D4D">
      <w:pPr>
        <w:rPr>
          <w:rFonts w:ascii="Arial" w:hAnsi="Arial" w:cs="Arial"/>
          <w:b/>
          <w:bCs/>
          <w:u w:val="single"/>
        </w:rPr>
      </w:pPr>
      <w:r w:rsidRPr="00555D4D">
        <w:rPr>
          <w:rFonts w:ascii="Arial" w:hAnsi="Arial" w:cs="Arial"/>
          <w:b/>
          <w:bCs/>
          <w:u w:val="single"/>
        </w:rPr>
        <w:t>Within</w:t>
      </w:r>
      <w:r w:rsidR="00F821E3" w:rsidRPr="00555D4D">
        <w:rPr>
          <w:rFonts w:ascii="Arial" w:hAnsi="Arial" w:cs="Arial"/>
          <w:b/>
          <w:bCs/>
          <w:u w:val="single"/>
        </w:rPr>
        <w:t xml:space="preserve"> </w:t>
      </w:r>
      <w:r w:rsidR="00DE6C0B" w:rsidRPr="00555D4D">
        <w:rPr>
          <w:rFonts w:ascii="Arial" w:hAnsi="Arial" w:cs="Arial"/>
          <w:b/>
          <w:bCs/>
          <w:u w:val="single"/>
        </w:rPr>
        <w:t>six</w:t>
      </w:r>
      <w:r w:rsidR="00F821E3" w:rsidRPr="00555D4D">
        <w:rPr>
          <w:rFonts w:ascii="Arial" w:hAnsi="Arial" w:cs="Arial"/>
          <w:b/>
          <w:bCs/>
          <w:u w:val="single"/>
        </w:rPr>
        <w:t xml:space="preserve"> weeks after the completion of the course</w:t>
      </w:r>
      <w:r w:rsidR="00F821E3" w:rsidRPr="00555D4D">
        <w:rPr>
          <w:rFonts w:ascii="Arial" w:hAnsi="Arial" w:cs="Arial"/>
        </w:rPr>
        <w:t xml:space="preserve"> – Learners who completed a </w:t>
      </w:r>
      <w:r w:rsidR="00DE6C0B" w:rsidRPr="00555D4D">
        <w:rPr>
          <w:rFonts w:ascii="Arial" w:hAnsi="Arial" w:cs="Arial"/>
        </w:rPr>
        <w:t>course</w:t>
      </w:r>
      <w:r w:rsidRPr="00555D4D">
        <w:rPr>
          <w:rFonts w:ascii="Arial" w:hAnsi="Arial" w:cs="Arial"/>
        </w:rPr>
        <w:t xml:space="preserve"> </w:t>
      </w:r>
      <w:r w:rsidR="00F821E3" w:rsidRPr="00555D4D">
        <w:rPr>
          <w:rFonts w:ascii="Arial" w:hAnsi="Arial" w:cs="Arial"/>
        </w:rPr>
        <w:t xml:space="preserve">should be contacted to gather information on their post-course progression. The information should be recorded </w:t>
      </w:r>
      <w:r w:rsidR="004C32B3">
        <w:rPr>
          <w:rFonts w:ascii="Arial" w:hAnsi="Arial" w:cs="Arial"/>
        </w:rPr>
        <w:t xml:space="preserve">as part of </w:t>
      </w:r>
      <w:r w:rsidR="004A657E">
        <w:rPr>
          <w:rFonts w:ascii="Arial" w:hAnsi="Arial" w:cs="Arial"/>
        </w:rPr>
        <w:t>contract compliance and shared with HA</w:t>
      </w:r>
      <w:r w:rsidR="00957314" w:rsidRPr="00555D4D">
        <w:rPr>
          <w:rFonts w:ascii="Arial" w:hAnsi="Arial" w:cs="Arial"/>
        </w:rPr>
        <w:t>.</w:t>
      </w:r>
    </w:p>
    <w:p w14:paraId="78A41D3D" w14:textId="2BD1D50D" w:rsidR="0038183E" w:rsidRPr="004B66A0" w:rsidRDefault="360AD6E9" w:rsidP="004B66A0">
      <w:pPr>
        <w:rPr>
          <w:rFonts w:ascii="Arial" w:hAnsi="Arial" w:cs="Arial"/>
        </w:rPr>
      </w:pPr>
      <w:r w:rsidRPr="2E1665BA">
        <w:rPr>
          <w:rFonts w:ascii="Arial" w:hAnsi="Arial" w:cs="Arial"/>
          <w:b/>
          <w:bCs/>
          <w:u w:val="single"/>
        </w:rPr>
        <w:t>Monthly</w:t>
      </w:r>
      <w:r w:rsidRPr="2E1665BA">
        <w:rPr>
          <w:rFonts w:ascii="Arial" w:hAnsi="Arial" w:cs="Arial"/>
        </w:rPr>
        <w:t xml:space="preserve"> – Enter the learner evaluation summary information for </w:t>
      </w:r>
      <w:r w:rsidR="1557D1AB" w:rsidRPr="2E1665BA">
        <w:rPr>
          <w:rFonts w:ascii="Arial" w:hAnsi="Arial" w:cs="Arial"/>
        </w:rPr>
        <w:t xml:space="preserve">completed </w:t>
      </w:r>
      <w:r w:rsidRPr="2E1665BA">
        <w:rPr>
          <w:rFonts w:ascii="Arial" w:hAnsi="Arial" w:cs="Arial"/>
        </w:rPr>
        <w:t>courses onto the A</w:t>
      </w:r>
      <w:r w:rsidR="62061712" w:rsidRPr="2E1665BA">
        <w:rPr>
          <w:rFonts w:ascii="Arial" w:hAnsi="Arial" w:cs="Arial"/>
        </w:rPr>
        <w:t>TL</w:t>
      </w:r>
      <w:r w:rsidRPr="2E1665BA">
        <w:rPr>
          <w:rFonts w:ascii="Arial" w:hAnsi="Arial" w:cs="Arial"/>
        </w:rPr>
        <w:t xml:space="preserve"> </w:t>
      </w:r>
      <w:r w:rsidR="0020283C">
        <w:rPr>
          <w:rFonts w:ascii="Arial" w:hAnsi="Arial" w:cs="Arial"/>
        </w:rPr>
        <w:t xml:space="preserve">evaluation summary </w:t>
      </w:r>
      <w:r w:rsidR="00B55438">
        <w:rPr>
          <w:rFonts w:ascii="Arial" w:hAnsi="Arial" w:cs="Arial"/>
        </w:rPr>
        <w:t>spreadsheet</w:t>
      </w:r>
      <w:r w:rsidRPr="2E1665BA">
        <w:rPr>
          <w:rFonts w:ascii="Arial" w:hAnsi="Arial" w:cs="Arial"/>
        </w:rPr>
        <w:t>.</w:t>
      </w:r>
      <w:r w:rsidR="1557D1AB" w:rsidRPr="2E1665BA">
        <w:rPr>
          <w:rFonts w:ascii="Arial" w:hAnsi="Arial" w:cs="Arial"/>
        </w:rPr>
        <w:t xml:space="preserve"> Evaluations summaries should be returned for all courses</w:t>
      </w:r>
      <w:r w:rsidR="007F67D8">
        <w:rPr>
          <w:rFonts w:ascii="Arial" w:hAnsi="Arial" w:cs="Arial"/>
        </w:rPr>
        <w:t xml:space="preserve"> (only once)</w:t>
      </w:r>
      <w:r w:rsidR="14CDAABC" w:rsidRPr="2E1665BA">
        <w:rPr>
          <w:rFonts w:ascii="Arial" w:hAnsi="Arial" w:cs="Arial"/>
        </w:rPr>
        <w:t xml:space="preserve"> </w:t>
      </w:r>
      <w:r w:rsidR="00F16AA0">
        <w:rPr>
          <w:rFonts w:ascii="Arial" w:hAnsi="Arial" w:cs="Arial"/>
        </w:rPr>
        <w:t xml:space="preserve">and highlighted </w:t>
      </w:r>
      <w:r w:rsidR="25B13246" w:rsidRPr="2E1665BA">
        <w:rPr>
          <w:rFonts w:ascii="Arial" w:hAnsi="Arial" w:cs="Arial"/>
        </w:rPr>
        <w:t>where the data has been changed.</w:t>
      </w:r>
      <w:bookmarkStart w:id="5" w:name="_Toc106098730"/>
    </w:p>
    <w:p w14:paraId="5A3F935C" w14:textId="17431B4C" w:rsidR="0038183E" w:rsidRDefault="00F821E3" w:rsidP="00173136">
      <w:pPr>
        <w:pStyle w:val="Heading1"/>
        <w:spacing w:before="0" w:line="240" w:lineRule="auto"/>
        <w:rPr>
          <w:rFonts w:ascii="Arial" w:hAnsi="Arial" w:cs="Arial"/>
          <w:b/>
          <w:bCs/>
          <w:color w:val="auto"/>
          <w:sz w:val="36"/>
          <w:szCs w:val="36"/>
        </w:rPr>
      </w:pPr>
      <w:bookmarkStart w:id="6" w:name="_Toc1826723638"/>
      <w:bookmarkStart w:id="7" w:name="_Toc1855610922"/>
      <w:bookmarkStart w:id="8" w:name="_Toc1331510318"/>
      <w:bookmarkStart w:id="9" w:name="_Toc1727349692"/>
      <w:bookmarkStart w:id="10" w:name="_Toc1059055202"/>
      <w:bookmarkStart w:id="11" w:name="_Toc298281218"/>
      <w:bookmarkStart w:id="12" w:name="_Toc2038110623"/>
      <w:bookmarkStart w:id="13" w:name="_Toc1281405684"/>
      <w:bookmarkStart w:id="14" w:name="_Toc1386118793"/>
      <w:bookmarkStart w:id="15" w:name="_Toc1512664123"/>
      <w:bookmarkStart w:id="16" w:name="_Toc1337889834"/>
      <w:bookmarkStart w:id="17" w:name="_Toc890255557"/>
      <w:bookmarkStart w:id="18" w:name="_Toc59835416"/>
      <w:bookmarkStart w:id="19" w:name="_Toc967772276"/>
      <w:bookmarkStart w:id="20" w:name="_Toc564569256"/>
      <w:bookmarkStart w:id="21" w:name="_Toc1770409650"/>
      <w:bookmarkStart w:id="22" w:name="_Toc202313347"/>
      <w:bookmarkStart w:id="23" w:name="_Toc547359851"/>
      <w:bookmarkStart w:id="24" w:name="_Toc554163972"/>
      <w:bookmarkStart w:id="25" w:name="_Toc1259996329"/>
      <w:bookmarkStart w:id="26" w:name="_Toc1622403035"/>
      <w:bookmarkStart w:id="27" w:name="_Toc784988737"/>
      <w:bookmarkStart w:id="28" w:name="_Toc197062326"/>
      <w:bookmarkStart w:id="29" w:name="_Toc197424953"/>
      <w:r w:rsidRPr="00173136">
        <w:rPr>
          <w:rFonts w:ascii="Arial" w:hAnsi="Arial" w:cs="Arial"/>
          <w:b/>
          <w:bCs/>
          <w:color w:val="auto"/>
          <w:sz w:val="36"/>
          <w:szCs w:val="36"/>
        </w:rPr>
        <w:t>Completing the Enrolment Form (EN2</w:t>
      </w:r>
      <w:r w:rsidR="00011443" w:rsidRPr="00173136">
        <w:rPr>
          <w:rFonts w:ascii="Arial" w:hAnsi="Arial" w:cs="Arial"/>
          <w:b/>
          <w:bCs/>
          <w:color w:val="auto"/>
          <w:sz w:val="36"/>
          <w:szCs w:val="36"/>
        </w:rPr>
        <w:t>4</w:t>
      </w:r>
      <w:r w:rsidRPr="00173136">
        <w:rPr>
          <w:rFonts w:ascii="Arial" w:hAnsi="Arial" w:cs="Arial"/>
          <w:b/>
          <w:bCs/>
          <w:color w:val="auto"/>
          <w:sz w:val="36"/>
          <w:szCs w:val="36"/>
        </w:rPr>
        <w:t>)</w:t>
      </w:r>
      <w:bookmarkStart w:id="30" w:name="_Toc106011005"/>
      <w:bookmarkStart w:id="31" w:name="_Toc10601135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87021BC" w14:textId="77777777" w:rsidR="00656D65" w:rsidRDefault="00656D65" w:rsidP="002C1B90">
      <w:pPr>
        <w:spacing w:after="0" w:line="240" w:lineRule="auto"/>
      </w:pPr>
      <w:bookmarkStart w:id="32" w:name="_Toc197062327"/>
    </w:p>
    <w:p w14:paraId="0E7BEE2E" w14:textId="53B7421D" w:rsidR="00F821E3" w:rsidRPr="00656D65" w:rsidRDefault="00F821E3" w:rsidP="002C1B90">
      <w:pPr>
        <w:spacing w:after="0" w:line="240" w:lineRule="auto"/>
        <w:rPr>
          <w:rFonts w:eastAsia="Arial"/>
          <w:color w:val="000000" w:themeColor="text1"/>
        </w:rPr>
      </w:pPr>
      <w:r w:rsidRPr="00555D4D">
        <w:t>One of these forms, or an electronic version containing the same information, must be completed and signed by each learner. The signature may be a “wet” signature or electronic/digital but where an electronic/digital signature is used you must have wider systems and processes in place to assure you</w:t>
      </w:r>
      <w:r w:rsidR="00957314" w:rsidRPr="00555D4D">
        <w:t>rself</w:t>
      </w:r>
      <w:r w:rsidRPr="00555D4D">
        <w:t xml:space="preserve"> that learners exist and are eligible for funding. </w:t>
      </w:r>
      <w:r w:rsidRPr="00555D4D">
        <w:rPr>
          <w:rFonts w:eastAsia="Arial"/>
        </w:rPr>
        <w:t xml:space="preserve">These forms have been designed to capture the information required by the </w:t>
      </w:r>
      <w:r w:rsidR="0862FC66" w:rsidRPr="676D6C6B">
        <w:rPr>
          <w:rFonts w:eastAsia="Arial"/>
        </w:rPr>
        <w:t>DfE</w:t>
      </w:r>
      <w:r w:rsidRPr="00555D4D">
        <w:rPr>
          <w:rFonts w:eastAsia="Arial"/>
        </w:rPr>
        <w:t xml:space="preserve"> and the information you need for your own records </w:t>
      </w:r>
      <w:r w:rsidRPr="00656D65">
        <w:rPr>
          <w:rFonts w:eastAsia="Arial"/>
          <w:color w:val="000000" w:themeColor="text1"/>
        </w:rPr>
        <w:t xml:space="preserve">so you must </w:t>
      </w:r>
      <w:r w:rsidR="00454C35" w:rsidRPr="00656D65">
        <w:rPr>
          <w:rFonts w:eastAsia="Arial"/>
          <w:color w:val="000000" w:themeColor="text1"/>
        </w:rPr>
        <w:t>check that they have been properly completed</w:t>
      </w:r>
      <w:r w:rsidR="003F3E94" w:rsidRPr="00656D65">
        <w:rPr>
          <w:rFonts w:eastAsia="Arial"/>
          <w:color w:val="000000" w:themeColor="text1"/>
        </w:rPr>
        <w:t>.  Inc</w:t>
      </w:r>
      <w:r w:rsidR="00707B17" w:rsidRPr="00656D65">
        <w:rPr>
          <w:rFonts w:eastAsia="Arial"/>
          <w:color w:val="000000" w:themeColor="text1"/>
        </w:rPr>
        <w:t xml:space="preserve">omplete information could mean that the learner would not be funded.  You will also need to </w:t>
      </w:r>
      <w:proofErr w:type="gramStart"/>
      <w:r w:rsidR="00E1751C" w:rsidRPr="00656D65">
        <w:rPr>
          <w:rFonts w:eastAsia="Arial"/>
          <w:color w:val="000000" w:themeColor="text1"/>
        </w:rPr>
        <w:t>make arrangements</w:t>
      </w:r>
      <w:proofErr w:type="gramEnd"/>
      <w:r w:rsidR="00E1751C" w:rsidRPr="00656D65">
        <w:rPr>
          <w:rFonts w:eastAsia="Arial"/>
          <w:color w:val="000000" w:themeColor="text1"/>
        </w:rPr>
        <w:t xml:space="preserve"> to </w:t>
      </w:r>
      <w:r w:rsidRPr="00656D65">
        <w:rPr>
          <w:rFonts w:eastAsia="Arial"/>
          <w:color w:val="000000" w:themeColor="text1"/>
        </w:rPr>
        <w:t xml:space="preserve">retain these forms for the retention period specified by the </w:t>
      </w:r>
      <w:r w:rsidR="588F3926" w:rsidRPr="00656D65">
        <w:rPr>
          <w:rFonts w:eastAsia="Arial"/>
          <w:color w:val="000000" w:themeColor="text1"/>
        </w:rPr>
        <w:t>DfE</w:t>
      </w:r>
      <w:r w:rsidRPr="00656D65">
        <w:rPr>
          <w:rFonts w:eastAsia="Arial"/>
          <w:color w:val="000000" w:themeColor="text1"/>
        </w:rPr>
        <w:t xml:space="preserve"> (currently 5 years).</w:t>
      </w:r>
      <w:bookmarkEnd w:id="32"/>
    </w:p>
    <w:p w14:paraId="0F0EC418" w14:textId="77777777" w:rsidR="002C1B90" w:rsidRPr="00555D4D" w:rsidRDefault="002C1B90" w:rsidP="002C1B90">
      <w:pPr>
        <w:spacing w:after="0" w:line="240" w:lineRule="auto"/>
        <w:rPr>
          <w:rFonts w:eastAsia="Arial"/>
        </w:rPr>
      </w:pPr>
    </w:p>
    <w:p w14:paraId="436D0A71" w14:textId="0AA5EF3A" w:rsidR="00F821E3" w:rsidRPr="00555D4D" w:rsidRDefault="00F821E3" w:rsidP="002C1B90">
      <w:pPr>
        <w:spacing w:after="0" w:line="240" w:lineRule="auto"/>
        <w:rPr>
          <w:rFonts w:ascii="Arial" w:hAnsi="Arial" w:cs="Arial"/>
        </w:rPr>
      </w:pPr>
      <w:r w:rsidRPr="00555D4D">
        <w:rPr>
          <w:rFonts w:ascii="Arial" w:hAnsi="Arial" w:cs="Arial"/>
        </w:rPr>
        <w:t>Acceptable evidence of electronic/digital signature includes:</w:t>
      </w:r>
    </w:p>
    <w:p w14:paraId="49365F93" w14:textId="77777777" w:rsidR="00F821E3" w:rsidRPr="00555D4D" w:rsidRDefault="00F821E3" w:rsidP="002C1B90">
      <w:pPr>
        <w:pStyle w:val="ListParagraph"/>
        <w:numPr>
          <w:ilvl w:val="0"/>
          <w:numId w:val="10"/>
        </w:numPr>
        <w:rPr>
          <w:rFonts w:cs="Arial"/>
        </w:rPr>
      </w:pPr>
      <w:r w:rsidRPr="00555D4D">
        <w:rPr>
          <w:rFonts w:cs="Arial"/>
        </w:rPr>
        <w:t xml:space="preserve">an email from the learner’s email address with details of the confirmation and their typed name at the end of the </w:t>
      </w:r>
      <w:proofErr w:type="gramStart"/>
      <w:r w:rsidRPr="00555D4D">
        <w:rPr>
          <w:rFonts w:cs="Arial"/>
        </w:rPr>
        <w:t>message;</w:t>
      </w:r>
      <w:proofErr w:type="gramEnd"/>
    </w:p>
    <w:p w14:paraId="45FD7207" w14:textId="077880DF" w:rsidR="00F821E3" w:rsidRPr="00555D4D" w:rsidRDefault="00F821E3" w:rsidP="002C1B90">
      <w:pPr>
        <w:pStyle w:val="ListParagraph"/>
        <w:numPr>
          <w:ilvl w:val="0"/>
          <w:numId w:val="10"/>
        </w:numPr>
        <w:rPr>
          <w:rFonts w:cs="Arial"/>
        </w:rPr>
      </w:pPr>
      <w:r w:rsidRPr="00555D4D">
        <w:rPr>
          <w:rFonts w:cs="Arial"/>
        </w:rPr>
        <w:t>a typed name on an electronic form or document emailed from the learner</w:t>
      </w:r>
      <w:r w:rsidR="00D6314B" w:rsidRPr="00555D4D">
        <w:rPr>
          <w:rFonts w:cs="Arial"/>
        </w:rPr>
        <w:t xml:space="preserve">’s personal email </w:t>
      </w:r>
      <w:proofErr w:type="gramStart"/>
      <w:r w:rsidR="00D6314B" w:rsidRPr="00555D4D">
        <w:rPr>
          <w:rFonts w:cs="Arial"/>
        </w:rPr>
        <w:t>address</w:t>
      </w:r>
      <w:r w:rsidRPr="00555D4D">
        <w:rPr>
          <w:rFonts w:cs="Arial"/>
        </w:rPr>
        <w:t>;</w:t>
      </w:r>
      <w:proofErr w:type="gramEnd"/>
    </w:p>
    <w:p w14:paraId="270C5867" w14:textId="77777777" w:rsidR="00F821E3" w:rsidRPr="00555D4D" w:rsidRDefault="00F821E3" w:rsidP="002C1B90">
      <w:pPr>
        <w:pStyle w:val="ListParagraph"/>
        <w:numPr>
          <w:ilvl w:val="0"/>
          <w:numId w:val="10"/>
        </w:numPr>
        <w:rPr>
          <w:rFonts w:cs="Arial"/>
        </w:rPr>
      </w:pPr>
      <w:r w:rsidRPr="00555D4D">
        <w:rPr>
          <w:rFonts w:cs="Arial"/>
        </w:rPr>
        <w:t xml:space="preserve">a signed scanned document attached to an email from the </w:t>
      </w:r>
      <w:proofErr w:type="gramStart"/>
      <w:r w:rsidRPr="00555D4D">
        <w:rPr>
          <w:rFonts w:cs="Arial"/>
        </w:rPr>
        <w:t>learner;</w:t>
      </w:r>
      <w:proofErr w:type="gramEnd"/>
    </w:p>
    <w:p w14:paraId="1FA82370" w14:textId="77777777" w:rsidR="00F821E3" w:rsidRPr="00555D4D" w:rsidRDefault="00F821E3" w:rsidP="002C1B90">
      <w:pPr>
        <w:pStyle w:val="ListParagraph"/>
        <w:numPr>
          <w:ilvl w:val="0"/>
          <w:numId w:val="10"/>
        </w:numPr>
        <w:rPr>
          <w:rFonts w:cs="Arial"/>
        </w:rPr>
      </w:pPr>
      <w:r w:rsidRPr="00555D4D">
        <w:rPr>
          <w:rFonts w:cs="Arial"/>
        </w:rPr>
        <w:t>a photo taken on a camera/digital medium of the signed document attached to an email from the learner.</w:t>
      </w:r>
    </w:p>
    <w:p w14:paraId="3FE292CC" w14:textId="77777777" w:rsidR="0057674E" w:rsidRDefault="0057674E" w:rsidP="002C1B90">
      <w:pPr>
        <w:pStyle w:val="BodyTextIndent"/>
        <w:ind w:left="0"/>
        <w:rPr>
          <w:rFonts w:cs="Arial"/>
        </w:rPr>
      </w:pPr>
    </w:p>
    <w:p w14:paraId="71E2E335" w14:textId="35564A53" w:rsidR="00F821E3" w:rsidRDefault="00F821E3" w:rsidP="002C1B90">
      <w:pPr>
        <w:pStyle w:val="BodyTextIndent"/>
        <w:ind w:left="0"/>
        <w:rPr>
          <w:rFonts w:cs="Arial"/>
        </w:rPr>
      </w:pPr>
      <w:r w:rsidRPr="00555D4D">
        <w:rPr>
          <w:rFonts w:cs="Arial"/>
        </w:rPr>
        <w:t>An enrolment should be completed by each learner that attends any part of the course even if the learner later withdraws.</w:t>
      </w:r>
      <w:bookmarkEnd w:id="30"/>
      <w:bookmarkEnd w:id="31"/>
      <w:r w:rsidRPr="00555D4D">
        <w:rPr>
          <w:rFonts w:cs="Arial"/>
        </w:rPr>
        <w:t xml:space="preserve"> All enrolments including those for any withdrawn learners must be recorded on the MIS.</w:t>
      </w:r>
      <w:r w:rsidR="00617239">
        <w:rPr>
          <w:rFonts w:cs="Arial"/>
        </w:rPr>
        <w:t xml:space="preserve"> </w:t>
      </w:r>
      <w:r w:rsidRPr="00555D4D">
        <w:rPr>
          <w:rFonts w:cs="Arial"/>
        </w:rPr>
        <w:t xml:space="preserve">A learner who enrols but then does not attend any sessions is </w:t>
      </w:r>
      <w:r w:rsidR="00D6314B" w:rsidRPr="00555D4D">
        <w:rPr>
          <w:rFonts w:cs="Arial"/>
        </w:rPr>
        <w:t xml:space="preserve">considered a “non-starter” rather than </w:t>
      </w:r>
      <w:r w:rsidRPr="00555D4D">
        <w:rPr>
          <w:rFonts w:cs="Arial"/>
        </w:rPr>
        <w:t>to have withdrawn and the enrolment should be removed from the MIS</w:t>
      </w:r>
      <w:r w:rsidR="0096536F">
        <w:rPr>
          <w:rFonts w:cs="Arial"/>
        </w:rPr>
        <w:t>.</w:t>
      </w:r>
      <w:r w:rsidRPr="00555D4D">
        <w:rPr>
          <w:rFonts w:cs="Arial"/>
        </w:rPr>
        <w:t xml:space="preserve"> </w:t>
      </w:r>
      <w:r w:rsidR="0096536F" w:rsidRPr="002657DE">
        <w:rPr>
          <w:rFonts w:cs="Arial"/>
          <w:color w:val="000000" w:themeColor="text1"/>
        </w:rPr>
        <w:t>Y</w:t>
      </w:r>
      <w:r w:rsidRPr="00555D4D">
        <w:rPr>
          <w:rFonts w:cs="Arial"/>
        </w:rPr>
        <w:t xml:space="preserve">ou will need to email </w:t>
      </w:r>
      <w:r w:rsidR="00E86EB7" w:rsidRPr="00555D4D">
        <w:rPr>
          <w:rFonts w:cs="Arial"/>
        </w:rPr>
        <w:t xml:space="preserve">MIS Support (see </w:t>
      </w:r>
      <w:r w:rsidR="0050339B">
        <w:rPr>
          <w:rFonts w:cs="Arial"/>
        </w:rPr>
        <w:t>c</w:t>
      </w:r>
      <w:r w:rsidR="57EDA2A7" w:rsidRPr="00555D4D">
        <w:rPr>
          <w:rFonts w:cs="Arial"/>
        </w:rPr>
        <w:t>ontacts) to</w:t>
      </w:r>
      <w:r w:rsidRPr="00555D4D">
        <w:rPr>
          <w:rFonts w:cs="Arial"/>
        </w:rPr>
        <w:t xml:space="preserve"> have the enrolment removed. Such enrolments </w:t>
      </w:r>
      <w:r w:rsidR="00D6314B" w:rsidRPr="00555D4D">
        <w:rPr>
          <w:rFonts w:cs="Arial"/>
        </w:rPr>
        <w:t xml:space="preserve">do not affect your achievement rate and </w:t>
      </w:r>
      <w:r w:rsidRPr="00555D4D">
        <w:rPr>
          <w:rFonts w:cs="Arial"/>
        </w:rPr>
        <w:t>are not eligible for funding.</w:t>
      </w:r>
    </w:p>
    <w:p w14:paraId="47A4A72A" w14:textId="77777777" w:rsidR="0057674E" w:rsidRDefault="0057674E" w:rsidP="0057674E">
      <w:pPr>
        <w:spacing w:after="0" w:line="240" w:lineRule="auto"/>
        <w:rPr>
          <w:rFonts w:ascii="Arial" w:hAnsi="Arial" w:cs="Arial"/>
        </w:rPr>
      </w:pPr>
    </w:p>
    <w:p w14:paraId="56244EDF" w14:textId="1864A8F8" w:rsidR="00F821E3" w:rsidRPr="00555D4D" w:rsidRDefault="00F821E3" w:rsidP="002C1B90">
      <w:pPr>
        <w:spacing w:after="0" w:line="240" w:lineRule="auto"/>
        <w:rPr>
          <w:rFonts w:ascii="Arial" w:hAnsi="Arial" w:cs="Arial"/>
        </w:rPr>
      </w:pPr>
      <w:r w:rsidRPr="00555D4D">
        <w:rPr>
          <w:rFonts w:ascii="Arial" w:hAnsi="Arial" w:cs="Arial"/>
        </w:rPr>
        <w:lastRenderedPageBreak/>
        <w:t>All enrolments should use the standard enrolment form EN2</w:t>
      </w:r>
      <w:r w:rsidR="002A5B10" w:rsidRPr="00DD2E31">
        <w:rPr>
          <w:rFonts w:ascii="Arial" w:hAnsi="Arial" w:cs="Arial"/>
          <w:color w:val="000000" w:themeColor="text1"/>
        </w:rPr>
        <w:t>5</w:t>
      </w:r>
      <w:r w:rsidRPr="00555D4D">
        <w:rPr>
          <w:rFonts w:ascii="Arial" w:hAnsi="Arial" w:cs="Arial"/>
        </w:rPr>
        <w:t xml:space="preserve"> or electronic equivalent irrespective of the course length.</w:t>
      </w:r>
    </w:p>
    <w:p w14:paraId="79DB1DFF" w14:textId="200D6E8D" w:rsidR="00F821E3" w:rsidRDefault="00F821E3" w:rsidP="0057674E">
      <w:pPr>
        <w:spacing w:after="0" w:line="240" w:lineRule="auto"/>
        <w:rPr>
          <w:rFonts w:ascii="Arial" w:hAnsi="Arial" w:cs="Arial"/>
        </w:rPr>
      </w:pPr>
      <w:r w:rsidRPr="00555D4D">
        <w:rPr>
          <w:rFonts w:ascii="Arial" w:hAnsi="Arial" w:cs="Arial"/>
        </w:rPr>
        <w:t>Forms should be completed by the learners by the end of the first session of the course they attend. Ensure all enrolments are recorded on the MIS as soon as possible and in all cases within two weeks of the learner’s first attendance on the course.</w:t>
      </w:r>
    </w:p>
    <w:p w14:paraId="6735B786" w14:textId="77777777" w:rsidR="009A00B8" w:rsidRPr="00555D4D" w:rsidRDefault="009A00B8" w:rsidP="00294962">
      <w:pPr>
        <w:spacing w:after="0" w:line="240" w:lineRule="auto"/>
        <w:rPr>
          <w:rFonts w:ascii="Arial" w:hAnsi="Arial" w:cs="Arial"/>
        </w:rPr>
      </w:pPr>
    </w:p>
    <w:p w14:paraId="28B1EA23" w14:textId="3C45A6D4" w:rsidR="00F821E3" w:rsidRDefault="00F821E3" w:rsidP="0057674E">
      <w:pPr>
        <w:spacing w:after="0" w:line="240" w:lineRule="auto"/>
        <w:rPr>
          <w:rFonts w:ascii="Arial" w:hAnsi="Arial" w:cs="Arial"/>
        </w:rPr>
      </w:pPr>
      <w:r w:rsidRPr="00555D4D">
        <w:rPr>
          <w:rFonts w:ascii="Arial" w:hAnsi="Arial" w:cs="Arial"/>
        </w:rPr>
        <w:t xml:space="preserve">Please encourage all learners to fully complete all pages of the enrolment form and ensure learners are aware of the Privacy Notices. Enrolment forms must be signed by the learner to indicate that they have seen the privacy notices. The </w:t>
      </w:r>
      <w:r w:rsidR="00D6314B" w:rsidRPr="00555D4D">
        <w:rPr>
          <w:rFonts w:ascii="Arial" w:hAnsi="Arial" w:cs="Arial"/>
        </w:rPr>
        <w:t xml:space="preserve">Privacy Notices explain what data is collected, why and </w:t>
      </w:r>
      <w:r w:rsidR="00E61F67">
        <w:rPr>
          <w:rFonts w:ascii="Arial" w:hAnsi="Arial" w:cs="Arial"/>
        </w:rPr>
        <w:t xml:space="preserve">with </w:t>
      </w:r>
      <w:r w:rsidR="00D6314B" w:rsidRPr="00555D4D">
        <w:rPr>
          <w:rFonts w:ascii="Arial" w:hAnsi="Arial" w:cs="Arial"/>
        </w:rPr>
        <w:t>who</w:t>
      </w:r>
      <w:r w:rsidR="00E61F67">
        <w:rPr>
          <w:rFonts w:ascii="Arial" w:hAnsi="Arial" w:cs="Arial"/>
        </w:rPr>
        <w:t>m</w:t>
      </w:r>
      <w:r w:rsidR="00D6314B" w:rsidRPr="00555D4D">
        <w:rPr>
          <w:rFonts w:ascii="Arial" w:hAnsi="Arial" w:cs="Arial"/>
        </w:rPr>
        <w:t xml:space="preserve"> the </w:t>
      </w:r>
      <w:r w:rsidRPr="00555D4D">
        <w:rPr>
          <w:rFonts w:ascii="Arial" w:hAnsi="Arial" w:cs="Arial"/>
        </w:rPr>
        <w:t>data is shared</w:t>
      </w:r>
      <w:r w:rsidR="00D6314B" w:rsidRPr="00555D4D">
        <w:rPr>
          <w:rFonts w:ascii="Arial" w:hAnsi="Arial" w:cs="Arial"/>
        </w:rPr>
        <w:t xml:space="preserve">. If you process the data on your own system, you will </w:t>
      </w:r>
      <w:r w:rsidR="08F68C3C" w:rsidRPr="00555D4D">
        <w:rPr>
          <w:rFonts w:ascii="Arial" w:hAnsi="Arial" w:cs="Arial"/>
        </w:rPr>
        <w:t>need</w:t>
      </w:r>
      <w:r w:rsidR="00D6314B" w:rsidRPr="00555D4D">
        <w:rPr>
          <w:rFonts w:ascii="Arial" w:hAnsi="Arial" w:cs="Arial"/>
        </w:rPr>
        <w:t xml:space="preserve"> to add your own privacy notice explaining your own use of data. Providers that have migrated the enrolment form into their own enrolment process must ensure that the learners are shown all the privacy notices.</w:t>
      </w:r>
    </w:p>
    <w:p w14:paraId="1CD6C7E8" w14:textId="77777777" w:rsidR="009A00B8" w:rsidRPr="00555D4D" w:rsidRDefault="009A00B8" w:rsidP="00294962">
      <w:pPr>
        <w:spacing w:after="0" w:line="240" w:lineRule="auto"/>
        <w:rPr>
          <w:rFonts w:ascii="Arial" w:hAnsi="Arial" w:cs="Arial"/>
        </w:rPr>
      </w:pPr>
    </w:p>
    <w:p w14:paraId="001CD4C7" w14:textId="74535B80" w:rsidR="00F821E3" w:rsidRPr="004F672D" w:rsidRDefault="00F821E3" w:rsidP="0057674E">
      <w:pPr>
        <w:pStyle w:val="Heading2"/>
        <w:rPr>
          <w:rFonts w:ascii="Arial" w:hAnsi="Arial" w:cs="Arial"/>
          <w:b/>
          <w:bCs/>
          <w:color w:val="auto"/>
          <w:sz w:val="24"/>
          <w:szCs w:val="24"/>
        </w:rPr>
      </w:pPr>
      <w:bookmarkStart w:id="33" w:name="_Toc106012222"/>
      <w:bookmarkStart w:id="34" w:name="_Toc106012320"/>
      <w:bookmarkStart w:id="35" w:name="_Toc106098731"/>
      <w:bookmarkStart w:id="36" w:name="_Toc486839199"/>
      <w:bookmarkStart w:id="37" w:name="_Toc1854557218"/>
      <w:bookmarkStart w:id="38" w:name="_Toc1767231001"/>
      <w:bookmarkStart w:id="39" w:name="_Toc321922936"/>
      <w:bookmarkStart w:id="40" w:name="_Toc817161625"/>
      <w:bookmarkStart w:id="41" w:name="_Toc1214950738"/>
      <w:bookmarkStart w:id="42" w:name="_Toc451133373"/>
      <w:bookmarkStart w:id="43" w:name="_Toc712806628"/>
      <w:bookmarkStart w:id="44" w:name="_Toc32656807"/>
      <w:bookmarkStart w:id="45" w:name="_Toc954908901"/>
      <w:bookmarkStart w:id="46" w:name="_Toc1860243303"/>
      <w:bookmarkStart w:id="47" w:name="_Toc1126625561"/>
      <w:bookmarkStart w:id="48" w:name="_Toc1873317072"/>
      <w:bookmarkStart w:id="49" w:name="_Toc131772211"/>
      <w:bookmarkStart w:id="50" w:name="_Toc1596025223"/>
      <w:bookmarkStart w:id="51" w:name="_Toc488988474"/>
      <w:bookmarkStart w:id="52" w:name="_Toc1152265343"/>
      <w:bookmarkStart w:id="53" w:name="_Toc1282212049"/>
      <w:bookmarkStart w:id="54" w:name="_Toc1089636479"/>
      <w:bookmarkStart w:id="55" w:name="_Toc1332990624"/>
      <w:bookmarkStart w:id="56" w:name="_Toc118265570"/>
      <w:bookmarkStart w:id="57" w:name="_Toc593236658"/>
      <w:bookmarkStart w:id="58" w:name="_Toc197062328"/>
      <w:bookmarkStart w:id="59" w:name="_Toc197424954"/>
      <w:r w:rsidRPr="004F672D">
        <w:rPr>
          <w:rFonts w:ascii="Arial" w:hAnsi="Arial" w:cs="Arial"/>
          <w:b/>
          <w:bCs/>
          <w:color w:val="auto"/>
          <w:sz w:val="24"/>
          <w:szCs w:val="24"/>
        </w:rPr>
        <w:t>Learner Details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D1B7576" w14:textId="74F3EA6E" w:rsidR="00F821E3" w:rsidRPr="00555D4D" w:rsidRDefault="00F821E3" w:rsidP="0057674E">
      <w:pPr>
        <w:pStyle w:val="BodyTextIndent"/>
        <w:ind w:left="0"/>
        <w:rPr>
          <w:rFonts w:cs="Arial"/>
        </w:rPr>
      </w:pPr>
      <w:r w:rsidRPr="00555D4D">
        <w:rPr>
          <w:rFonts w:cs="Arial"/>
        </w:rPr>
        <w:t xml:space="preserve">Please ensure that all these boxes are completed. Telephone numbers and email addresses are </w:t>
      </w:r>
      <w:r w:rsidR="00CA77DB">
        <w:rPr>
          <w:rFonts w:cs="Arial"/>
        </w:rPr>
        <w:t>needed</w:t>
      </w:r>
      <w:r w:rsidRPr="00555D4D">
        <w:rPr>
          <w:rFonts w:cs="Arial"/>
        </w:rPr>
        <w:t xml:space="preserve"> for contacting learners in case a lesson is cancelled and for collecting post-course progression information. The learner </w:t>
      </w:r>
      <w:r w:rsidRPr="0013042A">
        <w:rPr>
          <w:rFonts w:cs="Arial"/>
          <w:b/>
          <w:bCs/>
        </w:rPr>
        <w:t>must</w:t>
      </w:r>
      <w:r w:rsidRPr="00555D4D">
        <w:rPr>
          <w:rFonts w:cs="Arial"/>
        </w:rPr>
        <w:t xml:space="preserve"> agree to be contacted regarding progression and have provided the means to do so to enrol on a</w:t>
      </w:r>
      <w:r w:rsidR="00D6314B" w:rsidRPr="00555D4D">
        <w:rPr>
          <w:rFonts w:cs="Arial"/>
        </w:rPr>
        <w:t>ny</w:t>
      </w:r>
      <w:r w:rsidRPr="00555D4D">
        <w:rPr>
          <w:rFonts w:cs="Arial"/>
        </w:rPr>
        <w:t xml:space="preserve"> Hampshire course. The learner can control how and why they may be contacted for reasons other than providing post-course progression information by ticking the appropriate boxes in the privacy statement at the end of the enrolment form.</w:t>
      </w:r>
    </w:p>
    <w:p w14:paraId="3F24DBF7" w14:textId="77777777" w:rsidR="00366608" w:rsidRPr="00555D4D" w:rsidRDefault="00366608" w:rsidP="00294962">
      <w:pPr>
        <w:pStyle w:val="BodyTextIndent"/>
        <w:ind w:left="0"/>
        <w:rPr>
          <w:rFonts w:cs="Arial"/>
        </w:rPr>
      </w:pPr>
    </w:p>
    <w:p w14:paraId="51761F49" w14:textId="05D7B632" w:rsidR="00F821E3" w:rsidRPr="004F672D" w:rsidRDefault="00F821E3" w:rsidP="0057674E">
      <w:pPr>
        <w:pStyle w:val="Heading3"/>
        <w:rPr>
          <w:rFonts w:ascii="Arial" w:hAnsi="Arial" w:cs="Arial"/>
          <w:b/>
          <w:bCs/>
          <w:color w:val="auto"/>
        </w:rPr>
      </w:pPr>
      <w:bookmarkStart w:id="60" w:name="_Toc106012223"/>
      <w:bookmarkStart w:id="61" w:name="_Toc106012321"/>
      <w:bookmarkStart w:id="62" w:name="_Toc106098732"/>
      <w:bookmarkStart w:id="63" w:name="_Toc447121194"/>
      <w:bookmarkStart w:id="64" w:name="_Toc623234606"/>
      <w:bookmarkStart w:id="65" w:name="_Toc870965030"/>
      <w:bookmarkStart w:id="66" w:name="_Toc1227027399"/>
      <w:bookmarkStart w:id="67" w:name="_Toc1290022251"/>
      <w:bookmarkStart w:id="68" w:name="_Toc1705714009"/>
      <w:bookmarkStart w:id="69" w:name="_Toc465108827"/>
      <w:bookmarkStart w:id="70" w:name="_Toc38161677"/>
      <w:bookmarkStart w:id="71" w:name="_Toc1248370350"/>
      <w:bookmarkStart w:id="72" w:name="_Toc827198793"/>
      <w:bookmarkStart w:id="73" w:name="_Toc570804125"/>
      <w:bookmarkStart w:id="74" w:name="_Toc1114123507"/>
      <w:bookmarkStart w:id="75" w:name="_Toc110884200"/>
      <w:bookmarkStart w:id="76" w:name="_Toc1385365595"/>
      <w:bookmarkStart w:id="77" w:name="_Toc66733807"/>
      <w:bookmarkStart w:id="78" w:name="_Toc86887836"/>
      <w:bookmarkStart w:id="79" w:name="_Toc546025355"/>
      <w:bookmarkStart w:id="80" w:name="_Toc905465454"/>
      <w:bookmarkStart w:id="81" w:name="_Toc1684878083"/>
      <w:bookmarkStart w:id="82" w:name="_Toc804812502"/>
      <w:bookmarkStart w:id="83" w:name="_Toc1635759350"/>
      <w:bookmarkStart w:id="84" w:name="_Toc1426566335"/>
      <w:bookmarkStart w:id="85" w:name="_Toc197062329"/>
      <w:bookmarkStart w:id="86" w:name="_Toc197424955"/>
      <w:r w:rsidRPr="004F672D">
        <w:rPr>
          <w:rFonts w:ascii="Arial" w:hAnsi="Arial" w:cs="Arial"/>
          <w:b/>
          <w:bCs/>
          <w:color w:val="auto"/>
        </w:rPr>
        <w:t>Date of Birth</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919B48A" w14:textId="715A1C18" w:rsidR="00736606" w:rsidRDefault="00F821E3" w:rsidP="00736606">
      <w:pPr>
        <w:shd w:val="clear" w:color="auto" w:fill="FFFFFF" w:themeFill="background1"/>
        <w:spacing w:after="0" w:line="240" w:lineRule="auto"/>
        <w:rPr>
          <w:rFonts w:ascii="Arial" w:eastAsia="Times New Roman" w:hAnsi="Arial" w:cs="Arial"/>
          <w:lang w:eastAsia="en-GB"/>
        </w:rPr>
      </w:pPr>
      <w:bookmarkStart w:id="87" w:name="_Toc106011007"/>
      <w:bookmarkStart w:id="88" w:name="_Toc106011359"/>
      <w:r w:rsidRPr="00555D4D">
        <w:rPr>
          <w:rFonts w:ascii="Arial" w:hAnsi="Arial" w:cs="Arial"/>
        </w:rPr>
        <w:t xml:space="preserve">Dates of birth are collected so that the </w:t>
      </w:r>
      <w:r w:rsidR="6BE9F4CC" w:rsidRPr="14088551">
        <w:rPr>
          <w:rFonts w:ascii="Arial" w:hAnsi="Arial" w:cs="Arial"/>
        </w:rPr>
        <w:t>DfE</w:t>
      </w:r>
      <w:r w:rsidRPr="75F8654C">
        <w:rPr>
          <w:rFonts w:ascii="Arial" w:hAnsi="Arial" w:cs="Arial"/>
        </w:rPr>
        <w:t xml:space="preserve"> can </w:t>
      </w:r>
      <w:r w:rsidR="00E206E1" w:rsidRPr="00555D4D">
        <w:rPr>
          <w:rFonts w:ascii="Arial" w:hAnsi="Arial" w:cs="Arial"/>
        </w:rPr>
        <w:t xml:space="preserve">monitor and report on provision by </w:t>
      </w:r>
      <w:r w:rsidR="53C958A2" w:rsidRPr="00555D4D">
        <w:rPr>
          <w:rFonts w:ascii="Arial" w:hAnsi="Arial" w:cs="Arial"/>
        </w:rPr>
        <w:t>learners'</w:t>
      </w:r>
      <w:r w:rsidR="00E206E1" w:rsidRPr="00555D4D">
        <w:rPr>
          <w:rFonts w:ascii="Arial" w:hAnsi="Arial" w:cs="Arial"/>
        </w:rPr>
        <w:t xml:space="preserve"> characteristics, monitor equality and diversity, inform local and national planning, for determining learner ages on </w:t>
      </w:r>
      <w:bookmarkStart w:id="89" w:name="_Int_hSrFRK68"/>
      <w:proofErr w:type="gramStart"/>
      <w:r w:rsidR="00E206E1" w:rsidRPr="00555D4D">
        <w:rPr>
          <w:rFonts w:ascii="Arial" w:hAnsi="Arial" w:cs="Arial"/>
        </w:rPr>
        <w:t>particular dates</w:t>
      </w:r>
      <w:bookmarkEnd w:id="89"/>
      <w:proofErr w:type="gramEnd"/>
      <w:r w:rsidR="00E206E1" w:rsidRPr="00555D4D">
        <w:rPr>
          <w:rFonts w:ascii="Arial" w:hAnsi="Arial" w:cs="Arial"/>
        </w:rPr>
        <w:t xml:space="preserve"> and for analysis of the age structure and profile of the learner population. </w:t>
      </w:r>
      <w:r w:rsidR="00F11D9A" w:rsidRPr="00555D4D">
        <w:rPr>
          <w:rFonts w:ascii="Arial" w:hAnsi="Arial" w:cs="Arial"/>
        </w:rPr>
        <w:t>The date of birth also provides</w:t>
      </w:r>
      <w:r w:rsidR="009C42DB" w:rsidRPr="00555D4D">
        <w:rPr>
          <w:rFonts w:ascii="Arial" w:hAnsi="Arial" w:cs="Arial"/>
        </w:rPr>
        <w:t xml:space="preserve"> v</w:t>
      </w:r>
      <w:r w:rsidR="00E206E1" w:rsidRPr="00555D4D">
        <w:rPr>
          <w:rFonts w:ascii="Arial" w:hAnsi="Arial" w:cs="Arial"/>
        </w:rPr>
        <w:t>alidation of funding eligibility for Adult Skills funded learners.</w:t>
      </w:r>
      <w:r w:rsidR="009C42DB" w:rsidRPr="00555D4D">
        <w:rPr>
          <w:rFonts w:ascii="Arial" w:hAnsi="Arial" w:cs="Arial"/>
        </w:rPr>
        <w:t xml:space="preserve"> </w:t>
      </w:r>
      <w:r w:rsidRPr="00555D4D">
        <w:rPr>
          <w:rFonts w:ascii="Arial" w:hAnsi="Arial" w:cs="Arial"/>
        </w:rPr>
        <w:t xml:space="preserve">The learner’s age or age range is not sufficient. Please make every effort to collect the date of birth.  If a learner declines to provide a date of birth, please record that this is the case on the enrolment form to show that this information was requested.  </w:t>
      </w:r>
      <w:r w:rsidRPr="00555D4D">
        <w:rPr>
          <w:rFonts w:ascii="Arial" w:hAnsi="Arial" w:cs="Arial"/>
          <w:b/>
          <w:bCs/>
        </w:rPr>
        <w:t>Please do not estimate a date of birth</w:t>
      </w:r>
      <w:r w:rsidRPr="00555D4D">
        <w:rPr>
          <w:rFonts w:ascii="Arial" w:hAnsi="Arial" w:cs="Arial"/>
        </w:rPr>
        <w:t>.</w:t>
      </w:r>
      <w:bookmarkEnd w:id="87"/>
      <w:bookmarkEnd w:id="88"/>
      <w:r w:rsidRPr="00555D4D">
        <w:rPr>
          <w:rFonts w:ascii="Arial" w:hAnsi="Arial" w:cs="Arial"/>
        </w:rPr>
        <w:t xml:space="preserve"> Remember that a learner must normally be aged 19 or over on 31-Aug-</w:t>
      </w:r>
      <w:r w:rsidR="00D6314B" w:rsidRPr="00555D4D">
        <w:rPr>
          <w:rFonts w:ascii="Arial" w:hAnsi="Arial" w:cs="Arial"/>
        </w:rPr>
        <w:t>202</w:t>
      </w:r>
      <w:r w:rsidR="000549DD">
        <w:rPr>
          <w:rFonts w:ascii="Arial" w:hAnsi="Arial" w:cs="Arial"/>
        </w:rPr>
        <w:t>5</w:t>
      </w:r>
      <w:r w:rsidRPr="00555D4D">
        <w:rPr>
          <w:rFonts w:ascii="Arial" w:hAnsi="Arial" w:cs="Arial"/>
        </w:rPr>
        <w:t xml:space="preserve"> to be eligible for </w:t>
      </w:r>
      <w:r w:rsidR="009C42DB" w:rsidRPr="00555D4D">
        <w:rPr>
          <w:rFonts w:ascii="Arial" w:hAnsi="Arial" w:cs="Arial"/>
        </w:rPr>
        <w:t>Tailored Learning</w:t>
      </w:r>
      <w:r w:rsidRPr="00555D4D">
        <w:rPr>
          <w:rFonts w:ascii="Arial" w:hAnsi="Arial" w:cs="Arial"/>
        </w:rPr>
        <w:t xml:space="preserve"> funding in 202</w:t>
      </w:r>
      <w:r w:rsidR="000549DD">
        <w:rPr>
          <w:rFonts w:ascii="Arial" w:hAnsi="Arial" w:cs="Arial"/>
        </w:rPr>
        <w:t>5</w:t>
      </w:r>
      <w:r w:rsidRPr="00555D4D">
        <w:rPr>
          <w:rFonts w:ascii="Arial" w:hAnsi="Arial" w:cs="Arial"/>
        </w:rPr>
        <w:t>-2</w:t>
      </w:r>
      <w:r w:rsidR="000549DD">
        <w:rPr>
          <w:rFonts w:ascii="Arial" w:hAnsi="Arial" w:cs="Arial"/>
        </w:rPr>
        <w:t>6</w:t>
      </w:r>
      <w:r w:rsidRPr="00555D4D">
        <w:rPr>
          <w:rFonts w:ascii="Arial" w:hAnsi="Arial" w:cs="Arial"/>
        </w:rPr>
        <w:t xml:space="preserve">. The only exception to this is for </w:t>
      </w:r>
      <w:r w:rsidR="008F5175" w:rsidRPr="00555D4D">
        <w:rPr>
          <w:rFonts w:ascii="Arial" w:eastAsia="Times New Roman" w:hAnsi="Arial" w:cs="Arial"/>
          <w:lang w:eastAsia="en-GB"/>
        </w:rPr>
        <w:t>a parent, carer or guardian attending provision delivered through family learning</w:t>
      </w:r>
      <w:r w:rsidR="00155B06">
        <w:rPr>
          <w:rFonts w:ascii="Arial" w:eastAsia="Times New Roman" w:hAnsi="Arial" w:cs="Arial"/>
          <w:lang w:eastAsia="en-GB"/>
        </w:rPr>
        <w:t>.</w:t>
      </w:r>
      <w:bookmarkStart w:id="90" w:name="_Toc604472855"/>
      <w:bookmarkStart w:id="91" w:name="_Toc986117736"/>
      <w:bookmarkStart w:id="92" w:name="_Toc1067216609"/>
      <w:bookmarkStart w:id="93" w:name="_Toc930710655"/>
      <w:bookmarkStart w:id="94" w:name="_Toc981625714"/>
      <w:bookmarkStart w:id="95" w:name="_Toc894169202"/>
      <w:bookmarkStart w:id="96" w:name="_Toc93959573"/>
      <w:bookmarkStart w:id="97" w:name="_Toc952259921"/>
      <w:bookmarkStart w:id="98" w:name="_Toc1535594702"/>
      <w:bookmarkStart w:id="99" w:name="_Toc293632093"/>
      <w:bookmarkStart w:id="100" w:name="_Toc1684142698"/>
      <w:bookmarkStart w:id="101" w:name="_Toc1836523528"/>
      <w:bookmarkStart w:id="102" w:name="_Toc194114057"/>
      <w:bookmarkStart w:id="103" w:name="_Toc1459163770"/>
      <w:bookmarkStart w:id="104" w:name="_Toc1646439779"/>
      <w:bookmarkStart w:id="105" w:name="_Toc999796199"/>
      <w:bookmarkStart w:id="106" w:name="_Toc591014553"/>
      <w:bookmarkStart w:id="107" w:name="_Toc676055080"/>
      <w:bookmarkStart w:id="108" w:name="_Toc1198037824"/>
      <w:bookmarkStart w:id="109" w:name="_Toc623797556"/>
      <w:bookmarkStart w:id="110" w:name="_Toc911558685"/>
      <w:bookmarkStart w:id="111" w:name="_Toc1644927667"/>
      <w:bookmarkStart w:id="112" w:name="_Toc197062330"/>
    </w:p>
    <w:p w14:paraId="4C84B97C" w14:textId="77777777" w:rsidR="00736606" w:rsidRPr="00294962" w:rsidRDefault="00736606" w:rsidP="00736606">
      <w:pPr>
        <w:shd w:val="clear" w:color="auto" w:fill="FFFFFF" w:themeFill="background1"/>
        <w:spacing w:after="0" w:line="240" w:lineRule="auto"/>
        <w:rPr>
          <w:rFonts w:ascii="Arial" w:hAnsi="Arial" w:cs="Arial"/>
        </w:rPr>
      </w:pPr>
    </w:p>
    <w:p w14:paraId="7A2FE36D" w14:textId="462B76C4" w:rsidR="00F821E3" w:rsidRPr="00736606" w:rsidRDefault="00F821E3" w:rsidP="00736606">
      <w:pPr>
        <w:pStyle w:val="Heading3"/>
        <w:rPr>
          <w:rFonts w:ascii="Arial" w:hAnsi="Arial" w:cs="Arial"/>
          <w:b/>
          <w:bCs/>
          <w:color w:val="auto"/>
        </w:rPr>
      </w:pPr>
      <w:bookmarkStart w:id="113" w:name="_Toc197424956"/>
      <w:r w:rsidRPr="00736606">
        <w:rPr>
          <w:rFonts w:ascii="Arial" w:hAnsi="Arial" w:cs="Arial"/>
          <w:b/>
          <w:bCs/>
          <w:color w:val="auto"/>
        </w:rPr>
        <w:t>Residency Qualification</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BB6A859" w14:textId="06D6A453" w:rsidR="00F821E3" w:rsidRPr="00555D4D" w:rsidRDefault="00F821E3" w:rsidP="00210D09">
      <w:pPr>
        <w:pStyle w:val="BodyTextIndent"/>
        <w:ind w:left="0"/>
        <w:rPr>
          <w:rFonts w:cs="Arial"/>
        </w:rPr>
      </w:pPr>
      <w:r w:rsidRPr="00555D4D">
        <w:rPr>
          <w:rFonts w:cs="Arial"/>
        </w:rPr>
        <w:t xml:space="preserve">The full rules governing learner eligibility are too complex to be summarised on the enrolment form or indeed in these guidance notes.  UK nationals and other persons with right of abode, resident in areas of England outside of devolved authority areas, undertaking </w:t>
      </w:r>
      <w:r w:rsidR="264C8787" w:rsidRPr="21B3B67D">
        <w:rPr>
          <w:rFonts w:cs="Arial"/>
        </w:rPr>
        <w:t>DfE</w:t>
      </w:r>
      <w:r w:rsidRPr="7D0B8FDF">
        <w:rPr>
          <w:rFonts w:cs="Arial"/>
        </w:rPr>
        <w:t xml:space="preserve"> funded </w:t>
      </w:r>
      <w:r w:rsidR="004C50DD" w:rsidRPr="00555D4D">
        <w:rPr>
          <w:rFonts w:cs="Arial"/>
        </w:rPr>
        <w:t>Tailored Learning</w:t>
      </w:r>
      <w:r w:rsidRPr="00555D4D">
        <w:rPr>
          <w:rFonts w:cs="Arial"/>
        </w:rPr>
        <w:t xml:space="preserve">, that </w:t>
      </w:r>
      <w:r w:rsidR="007D52A4" w:rsidRPr="00730F1D">
        <w:rPr>
          <w:rFonts w:cs="Arial"/>
          <w:color w:val="000000" w:themeColor="text1"/>
        </w:rPr>
        <w:t>are</w:t>
      </w:r>
      <w:r w:rsidR="007D52A4">
        <w:rPr>
          <w:rFonts w:cs="Arial"/>
        </w:rPr>
        <w:t xml:space="preserve"> </w:t>
      </w:r>
      <w:r w:rsidRPr="00555D4D">
        <w:rPr>
          <w:rFonts w:cs="Arial"/>
        </w:rPr>
        <w:t xml:space="preserve">ordinarily resident in the UK on the first day of learning </w:t>
      </w:r>
      <w:r w:rsidRPr="00555D4D">
        <w:rPr>
          <w:rFonts w:cs="Arial"/>
          <w:u w:val="single"/>
        </w:rPr>
        <w:t>are</w:t>
      </w:r>
      <w:r w:rsidRPr="00555D4D">
        <w:rPr>
          <w:rFonts w:cs="Arial"/>
        </w:rPr>
        <w:t xml:space="preserve"> eligible for funding. If a learner ticks </w:t>
      </w:r>
      <w:r w:rsidR="3F1930BE" w:rsidRPr="00555D4D">
        <w:rPr>
          <w:rFonts w:cs="Arial"/>
        </w:rPr>
        <w:t>NO,</w:t>
      </w:r>
      <w:r w:rsidRPr="00555D4D">
        <w:rPr>
          <w:rFonts w:cs="Arial"/>
        </w:rPr>
        <w:t xml:space="preserve"> then you will need further information to confirm eligibility. </w:t>
      </w:r>
      <w:r w:rsidRPr="45FC40AB">
        <w:rPr>
          <w:rFonts w:cs="Arial"/>
        </w:rPr>
        <w:t xml:space="preserve">It is the responsibility of the provider to confirm the learner’s eligibility and to ensure that the </w:t>
      </w:r>
      <w:r w:rsidR="57C94BAD" w:rsidRPr="21B3B67D">
        <w:rPr>
          <w:rFonts w:cs="Arial"/>
        </w:rPr>
        <w:t>DfE</w:t>
      </w:r>
      <w:r w:rsidRPr="7D0B8FDF">
        <w:rPr>
          <w:rFonts w:cs="Arial"/>
        </w:rPr>
        <w:t>’s</w:t>
      </w:r>
      <w:r w:rsidRPr="45FC40AB">
        <w:rPr>
          <w:rFonts w:cs="Arial"/>
        </w:rPr>
        <w:t xml:space="preserve"> Adult </w:t>
      </w:r>
      <w:r w:rsidR="000318AF" w:rsidRPr="45FC40AB">
        <w:rPr>
          <w:rFonts w:cs="Arial"/>
        </w:rPr>
        <w:t>Sk</w:t>
      </w:r>
      <w:r w:rsidR="00FA01F2" w:rsidRPr="45FC40AB">
        <w:rPr>
          <w:rFonts w:cs="Arial"/>
        </w:rPr>
        <w:t xml:space="preserve">ills Fund </w:t>
      </w:r>
      <w:hyperlink r:id="rId12">
        <w:r w:rsidR="00FA01F2" w:rsidRPr="45FC40AB">
          <w:rPr>
            <w:rStyle w:val="Hyperlink"/>
            <w:rFonts w:cs="Arial"/>
          </w:rPr>
          <w:t>https://www.gov.uk/government/publications/adult-skills-fund-funding-rules/adult-skills-fund-funding-rules-2025-to-2026</w:t>
        </w:r>
      </w:hyperlink>
      <w:r w:rsidR="00FA01F2" w:rsidRPr="45FC40AB">
        <w:rPr>
          <w:rFonts w:cs="Arial"/>
        </w:rPr>
        <w:t xml:space="preserve"> are </w:t>
      </w:r>
      <w:r w:rsidRPr="45FC40AB">
        <w:rPr>
          <w:rFonts w:cs="Arial"/>
        </w:rPr>
        <w:t>met in this and every other respect.</w:t>
      </w:r>
    </w:p>
    <w:p w14:paraId="15D6D580" w14:textId="77777777" w:rsidR="00FD048A" w:rsidRPr="00555D4D" w:rsidRDefault="00FD048A" w:rsidP="00F821E3">
      <w:pPr>
        <w:pStyle w:val="BodyTextIndent"/>
        <w:ind w:left="475"/>
        <w:rPr>
          <w:rFonts w:cs="Arial"/>
        </w:rPr>
      </w:pPr>
    </w:p>
    <w:p w14:paraId="6851C5FD" w14:textId="4CBE45B6" w:rsidR="00B949EF" w:rsidRPr="00555D4D" w:rsidRDefault="00B949EF" w:rsidP="00736606">
      <w:pPr>
        <w:rPr>
          <w:rFonts w:ascii="Arial" w:hAnsi="Arial" w:cs="Arial"/>
        </w:rPr>
      </w:pPr>
      <w:r w:rsidRPr="00555D4D">
        <w:rPr>
          <w:rFonts w:ascii="Arial" w:hAnsi="Arial" w:cs="Arial"/>
        </w:rPr>
        <w:t xml:space="preserve">The </w:t>
      </w:r>
      <w:r w:rsidR="00D44C93" w:rsidRPr="00555D4D">
        <w:rPr>
          <w:rFonts w:ascii="Arial" w:hAnsi="Arial" w:cs="Arial"/>
        </w:rPr>
        <w:t>202</w:t>
      </w:r>
      <w:r w:rsidR="00D16EB6">
        <w:rPr>
          <w:rFonts w:ascii="Arial" w:hAnsi="Arial" w:cs="Arial"/>
        </w:rPr>
        <w:t>5</w:t>
      </w:r>
      <w:r w:rsidR="00D44C93" w:rsidRPr="00555D4D">
        <w:rPr>
          <w:rFonts w:ascii="Arial" w:hAnsi="Arial" w:cs="Arial"/>
        </w:rPr>
        <w:t>/2</w:t>
      </w:r>
      <w:r w:rsidR="00D16EB6">
        <w:rPr>
          <w:rFonts w:ascii="Arial" w:hAnsi="Arial" w:cs="Arial"/>
        </w:rPr>
        <w:t>6</w:t>
      </w:r>
      <w:r w:rsidR="00D44C93" w:rsidRPr="00555D4D">
        <w:rPr>
          <w:rFonts w:ascii="Arial" w:hAnsi="Arial" w:cs="Arial"/>
        </w:rPr>
        <w:t xml:space="preserve"> Tailored Learning</w:t>
      </w:r>
      <w:r w:rsidRPr="00555D4D">
        <w:rPr>
          <w:rFonts w:ascii="Arial" w:hAnsi="Arial" w:cs="Arial"/>
        </w:rPr>
        <w:t xml:space="preserve"> enrolment includes extra criteria in the Eligibility section </w:t>
      </w:r>
      <w:r w:rsidR="005A58DE" w:rsidRPr="007A010A">
        <w:rPr>
          <w:rFonts w:ascii="Arial" w:hAnsi="Arial" w:cs="Arial"/>
          <w:color w:val="000000" w:themeColor="text1"/>
        </w:rPr>
        <w:t xml:space="preserve">to confirm their entitlement to a free course </w:t>
      </w:r>
      <w:r w:rsidRPr="00555D4D">
        <w:rPr>
          <w:rFonts w:ascii="Arial" w:hAnsi="Arial" w:cs="Arial"/>
        </w:rPr>
        <w:t>as follows</w:t>
      </w:r>
      <w:r w:rsidR="005A58DE">
        <w:rPr>
          <w:rFonts w:ascii="Arial" w:hAnsi="Arial" w:cs="Arial"/>
        </w:rPr>
        <w:t>:</w:t>
      </w:r>
    </w:p>
    <w:p w14:paraId="729A232E" w14:textId="08535C06" w:rsidR="00B949EF" w:rsidRPr="00555D4D" w:rsidRDefault="00D34CD1" w:rsidP="00B949EF">
      <w:pPr>
        <w:rPr>
          <w:rFonts w:ascii="Arial" w:hAnsi="Arial" w:cs="Arial"/>
        </w:rPr>
      </w:pPr>
      <w:r>
        <w:rPr>
          <w:rFonts w:ascii="Arial" w:hAnsi="Arial" w:cs="Arial"/>
          <w:noProof/>
        </w:rPr>
        <w:lastRenderedPageBreak/>
        <mc:AlternateContent>
          <mc:Choice Requires="wpi">
            <w:drawing>
              <wp:anchor distT="0" distB="0" distL="114300" distR="114300" simplePos="0" relativeHeight="251664384" behindDoc="0" locked="0" layoutInCell="1" allowOverlap="1" wp14:anchorId="1EF583BB" wp14:editId="3B6C7FF4">
                <wp:simplePos x="0" y="0"/>
                <wp:positionH relativeFrom="column">
                  <wp:posOffset>4778572</wp:posOffset>
                </wp:positionH>
                <wp:positionV relativeFrom="paragraph">
                  <wp:posOffset>1866615</wp:posOffset>
                </wp:positionV>
                <wp:extent cx="438480" cy="14760"/>
                <wp:effectExtent l="57150" t="76200" r="57150" b="80645"/>
                <wp:wrapNone/>
                <wp:docPr id="1271751350" name="Ink 6"/>
                <wp:cNvGraphicFramePr/>
                <a:graphic xmlns:a="http://schemas.openxmlformats.org/drawingml/2006/main">
                  <a:graphicData uri="http://schemas.microsoft.com/office/word/2010/wordprocessingInk">
                    <w14:contentPart bwMode="auto" r:id="rId13">
                      <w14:nvContentPartPr>
                        <w14:cNvContentPartPr/>
                      </w14:nvContentPartPr>
                      <w14:xfrm>
                        <a:off x="0" y="0"/>
                        <a:ext cx="438480" cy="14760"/>
                      </w14:xfrm>
                    </w14:contentPart>
                  </a:graphicData>
                </a:graphic>
              </wp:anchor>
            </w:drawing>
          </mc:Choice>
          <mc:Fallback>
            <w:pict>
              <v:shapetype w14:anchorId="73E756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374.85pt;margin-top:144.15pt;width:37.4pt;height:6.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">
                <v:imagedata r:id="rId14" o:title=""/>
              </v:shape>
            </w:pict>
          </mc:Fallback>
        </mc:AlternateContent>
      </w:r>
      <w:r>
        <w:rPr>
          <w:rFonts w:ascii="Arial" w:hAnsi="Arial" w:cs="Arial"/>
          <w:noProof/>
        </w:rPr>
        <mc:AlternateContent>
          <mc:Choice Requires="wpi">
            <w:drawing>
              <wp:anchor distT="0" distB="0" distL="114300" distR="114300" simplePos="0" relativeHeight="251662336" behindDoc="0" locked="0" layoutInCell="1" allowOverlap="1" wp14:anchorId="36465B85" wp14:editId="291242DF">
                <wp:simplePos x="0" y="0"/>
                <wp:positionH relativeFrom="column">
                  <wp:posOffset>2616412</wp:posOffset>
                </wp:positionH>
                <wp:positionV relativeFrom="paragraph">
                  <wp:posOffset>1871295</wp:posOffset>
                </wp:positionV>
                <wp:extent cx="648000" cy="5400"/>
                <wp:effectExtent l="57150" t="76200" r="57150" b="90170"/>
                <wp:wrapNone/>
                <wp:docPr id="406013653"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648000" cy="5400"/>
                      </w14:xfrm>
                    </w14:contentPart>
                  </a:graphicData>
                </a:graphic>
              </wp:anchor>
            </w:drawing>
          </mc:Choice>
          <mc:Fallback>
            <w:pict>
              <v:shape w14:anchorId="24F37C16" id="Ink 4" o:spid="_x0000_s1026" type="#_x0000_t75" style="position:absolute;margin-left:204.6pt;margin-top:144.5pt;width:53.85pt;height:6.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">
                <v:imagedata r:id="rId16" o:title=""/>
              </v:shape>
            </w:pict>
          </mc:Fallback>
        </mc:AlternateContent>
      </w:r>
      <w:r>
        <w:rPr>
          <w:rFonts w:ascii="Arial" w:hAnsi="Arial" w:cs="Arial"/>
          <w:noProof/>
        </w:rPr>
        <mc:AlternateContent>
          <mc:Choice Requires="wpi">
            <w:drawing>
              <wp:anchor distT="0" distB="0" distL="114300" distR="114300" simplePos="0" relativeHeight="251660288" behindDoc="0" locked="0" layoutInCell="1" allowOverlap="1" wp14:anchorId="2F89D62E" wp14:editId="37635B35">
                <wp:simplePos x="0" y="0"/>
                <wp:positionH relativeFrom="column">
                  <wp:posOffset>539932</wp:posOffset>
                </wp:positionH>
                <wp:positionV relativeFrom="paragraph">
                  <wp:posOffset>1876335</wp:posOffset>
                </wp:positionV>
                <wp:extent cx="714960" cy="9720"/>
                <wp:effectExtent l="57150" t="76200" r="66675" b="85725"/>
                <wp:wrapNone/>
                <wp:docPr id="1765723690" name="Ink 2"/>
                <wp:cNvGraphicFramePr/>
                <a:graphic xmlns:a="http://schemas.openxmlformats.org/drawingml/2006/main">
                  <a:graphicData uri="http://schemas.microsoft.com/office/word/2010/wordprocessingInk">
                    <w14:contentPart bwMode="auto" r:id="rId17">
                      <w14:nvContentPartPr>
                        <w14:cNvContentPartPr/>
                      </w14:nvContentPartPr>
                      <w14:xfrm>
                        <a:off x="0" y="0"/>
                        <a:ext cx="714960" cy="9720"/>
                      </w14:xfrm>
                    </w14:contentPart>
                  </a:graphicData>
                </a:graphic>
              </wp:anchor>
            </w:drawing>
          </mc:Choice>
          <mc:Fallback>
            <w:pict>
              <v:shape w14:anchorId="7F4CF697" id="Ink 2" o:spid="_x0000_s1026" type="#_x0000_t75" style="position:absolute;margin-left:41.1pt;margin-top:144.9pt;width:59.15pt;height:6.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">
                <v:imagedata r:id="rId18" o:title=""/>
              </v:shape>
            </w:pict>
          </mc:Fallback>
        </mc:AlternateContent>
      </w:r>
      <w:r w:rsidR="008E2BFF" w:rsidRPr="008E2BFF">
        <w:rPr>
          <w:rFonts w:ascii="Arial" w:hAnsi="Arial" w:cs="Arial"/>
          <w:noProof/>
        </w:rPr>
        <w:drawing>
          <wp:inline distT="0" distB="0" distL="0" distR="0" wp14:anchorId="1A3E7435" wp14:editId="43B2284E">
            <wp:extent cx="6192520" cy="2051685"/>
            <wp:effectExtent l="0" t="0" r="0" b="5715"/>
            <wp:docPr id="2113844084" name="Picture 1" descr="A questionnaire with a question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44084" name="Picture 1" descr="A questionnaire with a question mark&#10;&#10;AI-generated content may be incorrect."/>
                    <pic:cNvPicPr/>
                  </pic:nvPicPr>
                  <pic:blipFill>
                    <a:blip r:embed="rId19"/>
                    <a:stretch>
                      <a:fillRect/>
                    </a:stretch>
                  </pic:blipFill>
                  <pic:spPr>
                    <a:xfrm>
                      <a:off x="0" y="0"/>
                      <a:ext cx="6192520" cy="2051685"/>
                    </a:xfrm>
                    <a:prstGeom prst="rect">
                      <a:avLst/>
                    </a:prstGeom>
                  </pic:spPr>
                </pic:pic>
              </a:graphicData>
            </a:graphic>
          </wp:inline>
        </w:drawing>
      </w:r>
    </w:p>
    <w:p w14:paraId="09653C12" w14:textId="0DF89809" w:rsidR="00F821E3" w:rsidRPr="004F672D" w:rsidRDefault="00F821E3" w:rsidP="00736606">
      <w:pPr>
        <w:pStyle w:val="Heading3"/>
        <w:rPr>
          <w:rFonts w:ascii="Arial" w:hAnsi="Arial" w:cs="Arial"/>
          <w:b/>
          <w:bCs/>
          <w:color w:val="auto"/>
        </w:rPr>
      </w:pPr>
      <w:bookmarkStart w:id="114" w:name="_Toc645694896"/>
      <w:bookmarkStart w:id="115" w:name="_Toc1064096776"/>
      <w:bookmarkStart w:id="116" w:name="_Toc396633535"/>
      <w:bookmarkStart w:id="117" w:name="_Toc425317206"/>
      <w:bookmarkStart w:id="118" w:name="_Toc1112008649"/>
      <w:bookmarkStart w:id="119" w:name="_Toc111284418"/>
      <w:bookmarkStart w:id="120" w:name="_Toc1535186525"/>
      <w:bookmarkStart w:id="121" w:name="_Toc1954551528"/>
      <w:bookmarkStart w:id="122" w:name="_Toc1249868112"/>
      <w:bookmarkStart w:id="123" w:name="_Toc219995882"/>
      <w:bookmarkStart w:id="124" w:name="_Toc1548604199"/>
      <w:bookmarkStart w:id="125" w:name="_Toc998793607"/>
      <w:bookmarkStart w:id="126" w:name="_Toc248060503"/>
      <w:bookmarkStart w:id="127" w:name="_Toc1512707204"/>
      <w:bookmarkStart w:id="128" w:name="_Toc1694959218"/>
      <w:bookmarkStart w:id="129" w:name="_Toc2055104923"/>
      <w:bookmarkStart w:id="130" w:name="_Toc154167238"/>
      <w:bookmarkStart w:id="131" w:name="_Toc196119782"/>
      <w:bookmarkStart w:id="132" w:name="_Toc1192787513"/>
      <w:bookmarkStart w:id="133" w:name="_Toc616486664"/>
      <w:bookmarkStart w:id="134" w:name="_Toc36770344"/>
      <w:bookmarkStart w:id="135" w:name="_Toc1432982898"/>
      <w:bookmarkStart w:id="136" w:name="_Toc197062331"/>
      <w:bookmarkStart w:id="137" w:name="_Toc197424957"/>
      <w:r w:rsidRPr="004F672D">
        <w:rPr>
          <w:rFonts w:ascii="Arial" w:hAnsi="Arial" w:cs="Arial"/>
          <w:b/>
          <w:bCs/>
          <w:color w:val="auto"/>
        </w:rPr>
        <w:t>Recent changes of name or address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0BBE3AEF" w14:textId="41DDCAE7" w:rsidR="00F821E3" w:rsidRPr="00555D4D" w:rsidRDefault="00F821E3" w:rsidP="00210D09">
      <w:pPr>
        <w:pStyle w:val="BodyTextIndent"/>
        <w:ind w:left="0"/>
        <w:rPr>
          <w:rFonts w:cs="Arial"/>
        </w:rPr>
      </w:pPr>
      <w:r w:rsidRPr="00555D4D">
        <w:rPr>
          <w:rFonts w:cs="Arial"/>
        </w:rPr>
        <w:t xml:space="preserve">Wherever possible a learner will be registered for a Unique Learner Number (ULN) using the information provided on the enrolment form. During the registration process, the national system will detect </w:t>
      </w:r>
      <w:r w:rsidR="00517440" w:rsidRPr="00555D4D">
        <w:rPr>
          <w:rFonts w:cs="Arial"/>
        </w:rPr>
        <w:t>near</w:t>
      </w:r>
      <w:r w:rsidRPr="00555D4D">
        <w:rPr>
          <w:rFonts w:cs="Arial"/>
        </w:rPr>
        <w:t xml:space="preserve"> matches in terms of learners with similar names, addresses or dates of birth. All such </w:t>
      </w:r>
      <w:r w:rsidR="00D31634" w:rsidRPr="00555D4D">
        <w:rPr>
          <w:rFonts w:cs="Arial"/>
        </w:rPr>
        <w:t>near</w:t>
      </w:r>
      <w:r w:rsidRPr="00555D4D">
        <w:rPr>
          <w:rFonts w:cs="Arial"/>
        </w:rPr>
        <w:t xml:space="preserve"> matches need to be resolved before the ULN can be assigned.  If a learner that has previously been assigned a ULN</w:t>
      </w:r>
      <w:r w:rsidR="00FD048A" w:rsidRPr="00555D4D">
        <w:rPr>
          <w:rFonts w:cs="Arial"/>
        </w:rPr>
        <w:t>,</w:t>
      </w:r>
      <w:r w:rsidRPr="00555D4D">
        <w:rPr>
          <w:rFonts w:cs="Arial"/>
        </w:rPr>
        <w:t xml:space="preserve"> changes their address or name then supplying the previous registered information assists in the process of finding the ULN and maintaining the accuracy of the national database. </w:t>
      </w:r>
    </w:p>
    <w:p w14:paraId="66D369B3" w14:textId="77777777" w:rsidR="00FD048A" w:rsidRPr="00555D4D" w:rsidRDefault="00FD048A" w:rsidP="00F821E3">
      <w:pPr>
        <w:pStyle w:val="BodyTextIndent"/>
        <w:ind w:left="475"/>
        <w:rPr>
          <w:rFonts w:cs="Arial"/>
        </w:rPr>
      </w:pPr>
    </w:p>
    <w:p w14:paraId="1BE7A5BD" w14:textId="1B583E45" w:rsidR="00F821E3" w:rsidRPr="004F672D" w:rsidRDefault="00F821E3" w:rsidP="00736606">
      <w:pPr>
        <w:pStyle w:val="Heading3"/>
        <w:rPr>
          <w:rFonts w:ascii="Arial" w:hAnsi="Arial" w:cs="Arial"/>
          <w:b/>
          <w:bCs/>
          <w:color w:val="auto"/>
        </w:rPr>
      </w:pPr>
      <w:bookmarkStart w:id="138" w:name="_Toc106012225"/>
      <w:bookmarkStart w:id="139" w:name="_Toc106012323"/>
      <w:bookmarkStart w:id="140" w:name="_Toc106098734"/>
      <w:bookmarkStart w:id="141" w:name="_Toc974211045"/>
      <w:bookmarkStart w:id="142" w:name="_Toc635578760"/>
      <w:bookmarkStart w:id="143" w:name="_Toc91782650"/>
      <w:bookmarkStart w:id="144" w:name="_Toc2034284001"/>
      <w:bookmarkStart w:id="145" w:name="_Toc1717774574"/>
      <w:bookmarkStart w:id="146" w:name="_Toc124383723"/>
      <w:bookmarkStart w:id="147" w:name="_Toc88298196"/>
      <w:bookmarkStart w:id="148" w:name="_Toc945283023"/>
      <w:bookmarkStart w:id="149" w:name="_Toc1927118353"/>
      <w:bookmarkStart w:id="150" w:name="_Toc2128198648"/>
      <w:bookmarkStart w:id="151" w:name="_Toc1373797184"/>
      <w:bookmarkStart w:id="152" w:name="_Toc1182801792"/>
      <w:bookmarkStart w:id="153" w:name="_Toc1559644985"/>
      <w:bookmarkStart w:id="154" w:name="_Toc391500828"/>
      <w:bookmarkStart w:id="155" w:name="_Toc318562869"/>
      <w:bookmarkStart w:id="156" w:name="_Toc2072057242"/>
      <w:bookmarkStart w:id="157" w:name="_Toc1147344431"/>
      <w:bookmarkStart w:id="158" w:name="_Toc562496707"/>
      <w:bookmarkStart w:id="159" w:name="_Toc1526414051"/>
      <w:bookmarkStart w:id="160" w:name="_Toc42252573"/>
      <w:bookmarkStart w:id="161" w:name="_Toc967087840"/>
      <w:bookmarkStart w:id="162" w:name="_Toc1245952293"/>
      <w:bookmarkStart w:id="163" w:name="_Toc197062332"/>
      <w:bookmarkStart w:id="164" w:name="_Toc197424958"/>
      <w:r w:rsidRPr="004F672D">
        <w:rPr>
          <w:rFonts w:ascii="Arial" w:hAnsi="Arial" w:cs="Arial"/>
          <w:b/>
          <w:bCs/>
          <w:color w:val="auto"/>
        </w:rPr>
        <w:t>Ethnic Monitoring</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0CDFF01" w14:textId="16839335" w:rsidR="00F821E3" w:rsidRDefault="00F821E3" w:rsidP="00210D09">
      <w:pPr>
        <w:spacing w:after="0" w:line="240" w:lineRule="auto"/>
        <w:rPr>
          <w:rFonts w:cs="Arial"/>
        </w:rPr>
      </w:pPr>
      <w:bookmarkStart w:id="165" w:name="_Toc106011009"/>
      <w:bookmarkStart w:id="166" w:name="_Toc106011361"/>
      <w:bookmarkStart w:id="167" w:name="_Toc1137400230"/>
      <w:bookmarkStart w:id="168" w:name="_Toc1841685618"/>
      <w:bookmarkStart w:id="169" w:name="_Toc699484762"/>
      <w:bookmarkStart w:id="170" w:name="_Toc227438986"/>
      <w:bookmarkStart w:id="171" w:name="_Toc832790689"/>
      <w:bookmarkStart w:id="172" w:name="_Toc1688963872"/>
      <w:bookmarkStart w:id="173" w:name="_Toc354391265"/>
      <w:bookmarkStart w:id="174" w:name="_Toc970184082"/>
      <w:bookmarkStart w:id="175" w:name="_Toc2011200808"/>
      <w:bookmarkStart w:id="176" w:name="_Toc1107735509"/>
      <w:bookmarkStart w:id="177" w:name="_Toc774434539"/>
      <w:bookmarkStart w:id="178" w:name="_Toc1191564231"/>
      <w:bookmarkStart w:id="179" w:name="_Toc1809928947"/>
      <w:bookmarkStart w:id="180" w:name="_Toc1353612693"/>
      <w:bookmarkStart w:id="181" w:name="_Toc832013642"/>
      <w:bookmarkStart w:id="182" w:name="_Toc388200107"/>
      <w:bookmarkStart w:id="183" w:name="_Toc990923473"/>
      <w:bookmarkStart w:id="184" w:name="_Toc1849141449"/>
      <w:bookmarkStart w:id="185" w:name="_Toc155284473"/>
      <w:bookmarkStart w:id="186" w:name="_Toc1988442292"/>
      <w:bookmarkStart w:id="187" w:name="_Toc1766138589"/>
      <w:bookmarkStart w:id="188" w:name="_Toc1172424249"/>
      <w:bookmarkStart w:id="189" w:name="_Toc1487994590"/>
      <w:r w:rsidRPr="00555D4D">
        <w:rPr>
          <w:rFonts w:cs="Arial"/>
        </w:rPr>
        <w:t xml:space="preserve">The categories are those </w:t>
      </w:r>
      <w:r w:rsidR="00492388" w:rsidRPr="00555D4D">
        <w:rPr>
          <w:rFonts w:cs="Arial"/>
        </w:rPr>
        <w:t>defined</w:t>
      </w:r>
      <w:r w:rsidRPr="00555D4D">
        <w:rPr>
          <w:rFonts w:cs="Arial"/>
        </w:rPr>
        <w:t xml:space="preserve"> by the </w:t>
      </w:r>
      <w:r w:rsidR="2439C1C5" w:rsidRPr="6BBA591A">
        <w:rPr>
          <w:rFonts w:cs="Arial"/>
        </w:rPr>
        <w:t>DfE</w:t>
      </w:r>
      <w:r w:rsidRPr="6BBA591A">
        <w:rPr>
          <w:rFonts w:cs="Arial"/>
        </w:rPr>
        <w:t>.</w:t>
      </w:r>
      <w:r w:rsidR="00492388" w:rsidRPr="00555D4D">
        <w:rPr>
          <w:rFonts w:cs="Arial"/>
        </w:rPr>
        <w:t xml:space="preserve"> Whilst “Roma” was added</w:t>
      </w:r>
      <w:r w:rsidR="00E35D9F" w:rsidRPr="00555D4D">
        <w:rPr>
          <w:rFonts w:cs="Arial"/>
        </w:rPr>
        <w:t xml:space="preserve"> in the 2021 Census this has not yet been added to </w:t>
      </w:r>
      <w:r w:rsidR="00E35D9F" w:rsidRPr="00932C99">
        <w:rPr>
          <w:rFonts w:cs="Arial"/>
        </w:rPr>
        <w:t xml:space="preserve">the </w:t>
      </w:r>
      <w:r w:rsidR="218A7D48" w:rsidRPr="00932C99">
        <w:rPr>
          <w:rFonts w:cs="Arial"/>
        </w:rPr>
        <w:t>DfE</w:t>
      </w:r>
      <w:r w:rsidR="00E35D9F" w:rsidRPr="00932C99">
        <w:rPr>
          <w:rFonts w:cs="Arial"/>
        </w:rPr>
        <w:t xml:space="preserve"> categories</w:t>
      </w:r>
      <w:r w:rsidR="00495ED2" w:rsidRPr="00932C99">
        <w:rPr>
          <w:rFonts w:cs="Arial"/>
        </w:rPr>
        <w:t>.</w:t>
      </w:r>
      <w:r w:rsidRPr="00932C99">
        <w:rPr>
          <w:rFonts w:cs="Arial"/>
        </w:rPr>
        <w:t xml:space="preserve"> They appear on the enrolment form in the order and layout recommended by the</w:t>
      </w:r>
      <w:r w:rsidRPr="00555D4D">
        <w:rPr>
          <w:rFonts w:cs="Arial"/>
        </w:rPr>
        <w:t xml:space="preserve"> Office of National Statistics (ONS) to maximise correct completion. If a learner is unwilling to provide these details, please record this is the case on the enrolment form by asking the learner to tick the “I prefer not to say” box to show that this information was requested rather than just leaving the section blank. This will be needed for audit purposes.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130D4D2" w14:textId="77777777" w:rsidR="00210D09" w:rsidRPr="00555D4D" w:rsidRDefault="00210D09" w:rsidP="00210D09">
      <w:pPr>
        <w:spacing w:after="0" w:line="240" w:lineRule="auto"/>
        <w:rPr>
          <w:rFonts w:cs="Arial"/>
        </w:rPr>
      </w:pPr>
    </w:p>
    <w:p w14:paraId="19BC9DCF" w14:textId="6EB71730" w:rsidR="00F821E3" w:rsidRPr="004F672D" w:rsidRDefault="00F821E3" w:rsidP="00736606">
      <w:pPr>
        <w:pStyle w:val="Heading3"/>
        <w:rPr>
          <w:rFonts w:ascii="Arial" w:hAnsi="Arial" w:cs="Arial"/>
          <w:b/>
          <w:bCs/>
          <w:color w:val="auto"/>
        </w:rPr>
      </w:pPr>
      <w:bookmarkStart w:id="190" w:name="_Toc1862038423"/>
      <w:bookmarkStart w:id="191" w:name="_Toc2137872093"/>
      <w:bookmarkStart w:id="192" w:name="_Toc149658960"/>
      <w:bookmarkStart w:id="193" w:name="_Toc681295471"/>
      <w:bookmarkStart w:id="194" w:name="_Toc509813557"/>
      <w:bookmarkStart w:id="195" w:name="_Toc1778327429"/>
      <w:bookmarkStart w:id="196" w:name="_Toc1715770629"/>
      <w:bookmarkStart w:id="197" w:name="_Toc1903043826"/>
      <w:bookmarkStart w:id="198" w:name="_Toc2065106526"/>
      <w:bookmarkStart w:id="199" w:name="_Toc411119367"/>
      <w:bookmarkStart w:id="200" w:name="_Toc484661292"/>
      <w:bookmarkStart w:id="201" w:name="_Toc2128238652"/>
      <w:bookmarkStart w:id="202" w:name="_Toc897087430"/>
      <w:bookmarkStart w:id="203" w:name="_Toc1970411979"/>
      <w:bookmarkStart w:id="204" w:name="_Toc2125098984"/>
      <w:bookmarkStart w:id="205" w:name="_Toc1073462182"/>
      <w:bookmarkStart w:id="206" w:name="_Toc1888212934"/>
      <w:bookmarkStart w:id="207" w:name="_Toc757089138"/>
      <w:bookmarkStart w:id="208" w:name="_Toc11427289"/>
      <w:bookmarkStart w:id="209" w:name="_Toc1805685666"/>
      <w:bookmarkStart w:id="210" w:name="_Toc1170924194"/>
      <w:bookmarkStart w:id="211" w:name="_Toc1077322263"/>
      <w:bookmarkStart w:id="212" w:name="_Toc197062333"/>
      <w:bookmarkStart w:id="213" w:name="_Toc197424959"/>
      <w:r w:rsidRPr="004F672D">
        <w:rPr>
          <w:rFonts w:ascii="Arial" w:hAnsi="Arial" w:cs="Arial"/>
          <w:b/>
          <w:bCs/>
          <w:color w:val="auto"/>
        </w:rPr>
        <w:t>Learning Difficulty or Disability</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73FEDCDF" w14:textId="50247810" w:rsidR="00F821E3" w:rsidRPr="00555D4D" w:rsidRDefault="00F821E3" w:rsidP="00736606">
      <w:pPr>
        <w:pStyle w:val="BodyTextIndent"/>
        <w:ind w:left="0"/>
        <w:rPr>
          <w:rFonts w:cs="Arial"/>
        </w:rPr>
      </w:pPr>
      <w:r w:rsidRPr="00555D4D">
        <w:rPr>
          <w:rFonts w:cs="Arial"/>
        </w:rPr>
        <w:t xml:space="preserve">Where a learner has indicated that they have a disability or learning difficulty that may affect their learning, please encourage them to indicate the nature of each disability or learning difficulty they have in the </w:t>
      </w:r>
      <w:r w:rsidR="00FD0945" w:rsidRPr="00555D4D">
        <w:rPr>
          <w:rFonts w:cs="Arial"/>
        </w:rPr>
        <w:t>left-hand</w:t>
      </w:r>
      <w:r w:rsidRPr="00555D4D">
        <w:rPr>
          <w:rFonts w:cs="Arial"/>
        </w:rPr>
        <w:t xml:space="preserve"> column </w:t>
      </w:r>
      <w:r w:rsidR="19F6B81E" w:rsidRPr="00555D4D">
        <w:rPr>
          <w:rFonts w:cs="Arial"/>
        </w:rPr>
        <w:t>and</w:t>
      </w:r>
      <w:r w:rsidRPr="00555D4D">
        <w:rPr>
          <w:rFonts w:cs="Arial"/>
        </w:rPr>
        <w:t xml:space="preserve"> </w:t>
      </w:r>
      <w:r w:rsidRPr="00491DAF">
        <w:rPr>
          <w:rFonts w:cs="Arial"/>
          <w:color w:val="000000" w:themeColor="text1"/>
        </w:rPr>
        <w:t xml:space="preserve">to </w:t>
      </w:r>
      <w:r w:rsidR="008849CD" w:rsidRPr="00491DAF">
        <w:rPr>
          <w:rFonts w:cs="Arial"/>
          <w:color w:val="000000" w:themeColor="text1"/>
        </w:rPr>
        <w:t>confirm in the box provided, which</w:t>
      </w:r>
      <w:r w:rsidRPr="00491DAF">
        <w:rPr>
          <w:rFonts w:cs="Arial"/>
          <w:color w:val="000000" w:themeColor="text1"/>
        </w:rPr>
        <w:t xml:space="preserve"> </w:t>
      </w:r>
      <w:r w:rsidRPr="00555D4D">
        <w:rPr>
          <w:rFonts w:cs="Arial"/>
        </w:rPr>
        <w:t>ONE they consider to be the most significant. If the learner does not wish to reveal this information, the learner should be asked to tick the “prefer not to say” option to show that the information was withheld.</w:t>
      </w:r>
    </w:p>
    <w:p w14:paraId="23FA6FE1" w14:textId="77777777" w:rsidR="00FD0945" w:rsidRPr="00555D4D" w:rsidRDefault="00FD0945" w:rsidP="00F821E3">
      <w:pPr>
        <w:pStyle w:val="BodyTextIndent"/>
        <w:ind w:left="480"/>
        <w:rPr>
          <w:rFonts w:cs="Arial"/>
        </w:rPr>
      </w:pPr>
    </w:p>
    <w:p w14:paraId="577B86B5" w14:textId="614261B0" w:rsidR="00FD0945" w:rsidRDefault="00FD0945" w:rsidP="00736606">
      <w:pPr>
        <w:pStyle w:val="Heading3"/>
        <w:rPr>
          <w:rFonts w:ascii="Arial" w:hAnsi="Arial" w:cs="Arial"/>
          <w:b/>
          <w:bCs/>
          <w:color w:val="auto"/>
        </w:rPr>
      </w:pPr>
      <w:bookmarkStart w:id="214" w:name="_Toc426941204"/>
      <w:bookmarkStart w:id="215" w:name="_Toc1270395786"/>
      <w:bookmarkStart w:id="216" w:name="_Toc1946603078"/>
      <w:bookmarkStart w:id="217" w:name="_Toc442902322"/>
      <w:bookmarkStart w:id="218" w:name="_Toc1301744682"/>
      <w:bookmarkStart w:id="219" w:name="_Toc1579404565"/>
      <w:bookmarkStart w:id="220" w:name="_Toc251942358"/>
      <w:bookmarkStart w:id="221" w:name="_Toc1228060175"/>
      <w:bookmarkStart w:id="222" w:name="_Toc1279480166"/>
      <w:bookmarkStart w:id="223" w:name="_Toc1135366734"/>
      <w:bookmarkStart w:id="224" w:name="_Toc1210675536"/>
      <w:bookmarkStart w:id="225" w:name="_Toc1775860834"/>
      <w:bookmarkStart w:id="226" w:name="_Toc2059105447"/>
      <w:bookmarkStart w:id="227" w:name="_Toc1120730048"/>
      <w:bookmarkStart w:id="228" w:name="_Toc1621649077"/>
      <w:bookmarkStart w:id="229" w:name="_Toc509431020"/>
      <w:bookmarkStart w:id="230" w:name="_Toc1662826211"/>
      <w:bookmarkStart w:id="231" w:name="_Toc56364687"/>
      <w:bookmarkStart w:id="232" w:name="_Toc24758698"/>
      <w:bookmarkStart w:id="233" w:name="_Toc544124118"/>
      <w:bookmarkStart w:id="234" w:name="_Toc1681797079"/>
      <w:bookmarkStart w:id="235" w:name="_Toc173564403"/>
      <w:bookmarkStart w:id="236" w:name="_Toc197062334"/>
      <w:bookmarkStart w:id="237" w:name="_Toc197424960"/>
      <w:r w:rsidRPr="004F672D">
        <w:rPr>
          <w:rFonts w:ascii="Arial" w:hAnsi="Arial" w:cs="Arial"/>
          <w:b/>
          <w:bCs/>
          <w:color w:val="auto"/>
        </w:rPr>
        <w:t>Employment Status</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59E707FA" w14:textId="338A99F0" w:rsidR="00D648E8" w:rsidRPr="001D197F" w:rsidRDefault="00D648E8" w:rsidP="00D648E8">
      <w:pPr>
        <w:rPr>
          <w:color w:val="000000" w:themeColor="text1"/>
        </w:rPr>
      </w:pPr>
      <w:r w:rsidRPr="001D197F">
        <w:rPr>
          <w:color w:val="000000" w:themeColor="text1"/>
        </w:rPr>
        <w:t xml:space="preserve">The questions and </w:t>
      </w:r>
      <w:r w:rsidR="00EF4EAF" w:rsidRPr="001D197F">
        <w:rPr>
          <w:color w:val="000000" w:themeColor="text1"/>
        </w:rPr>
        <w:t xml:space="preserve">response options are prescribed by the DfE.  This is not itself an eligibility </w:t>
      </w:r>
      <w:proofErr w:type="gramStart"/>
      <w:r w:rsidR="00EF4EAF" w:rsidRPr="001D197F">
        <w:rPr>
          <w:color w:val="000000" w:themeColor="text1"/>
        </w:rPr>
        <w:t>check</w:t>
      </w:r>
      <w:r w:rsidR="00E460A5" w:rsidRPr="001D197F">
        <w:rPr>
          <w:color w:val="000000" w:themeColor="text1"/>
        </w:rPr>
        <w:t>, but</w:t>
      </w:r>
      <w:proofErr w:type="gramEnd"/>
      <w:r w:rsidR="00E460A5" w:rsidRPr="001D197F">
        <w:rPr>
          <w:color w:val="000000" w:themeColor="text1"/>
        </w:rPr>
        <w:t xml:space="preserve"> clearly could confirm a learner’s entitlement to a free course</w:t>
      </w:r>
      <w:r w:rsidR="00361461" w:rsidRPr="001D197F">
        <w:rPr>
          <w:color w:val="000000" w:themeColor="text1"/>
        </w:rPr>
        <w:t xml:space="preserve">, although this is not the purpose of this section.  There are two options for ‘Not </w:t>
      </w:r>
      <w:r w:rsidR="00270AB7" w:rsidRPr="001D197F">
        <w:rPr>
          <w:color w:val="000000" w:themeColor="text1"/>
        </w:rPr>
        <w:t>in paid employment’ to distinguish between those able and looking for work (economically active), and those who are not able or looking to work (economically inactive)</w:t>
      </w:r>
      <w:r w:rsidR="00677616" w:rsidRPr="001D197F">
        <w:rPr>
          <w:color w:val="000000" w:themeColor="text1"/>
        </w:rPr>
        <w:t xml:space="preserve">.  Examples of the learner groups who may not be able / looking for work </w:t>
      </w:r>
      <w:proofErr w:type="gramStart"/>
      <w:r w:rsidR="00FF0ED8" w:rsidRPr="001D197F">
        <w:rPr>
          <w:color w:val="000000" w:themeColor="text1"/>
        </w:rPr>
        <w:t>are:</w:t>
      </w:r>
      <w:proofErr w:type="gramEnd"/>
      <w:r w:rsidR="00FF0ED8" w:rsidRPr="001D197F">
        <w:rPr>
          <w:color w:val="000000" w:themeColor="text1"/>
        </w:rPr>
        <w:t xml:space="preserve"> those who are retired, those with caring responsibilities at home, those prevented from accessing the employment market due to medical conditions and / or disabilities</w:t>
      </w:r>
      <w:r w:rsidR="00FF4635" w:rsidRPr="001D197F">
        <w:rPr>
          <w:color w:val="000000" w:themeColor="text1"/>
        </w:rPr>
        <w:t>.</w:t>
      </w:r>
    </w:p>
    <w:p w14:paraId="28F6546A" w14:textId="24045080" w:rsidR="00F3180A" w:rsidRPr="001D197F" w:rsidRDefault="00F3180A" w:rsidP="00D648E8">
      <w:pPr>
        <w:rPr>
          <w:color w:val="000000" w:themeColor="text1"/>
        </w:rPr>
      </w:pPr>
      <w:r w:rsidRPr="001D197F">
        <w:rPr>
          <w:color w:val="000000" w:themeColor="text1"/>
        </w:rPr>
        <w:lastRenderedPageBreak/>
        <w:t xml:space="preserve">Once the </w:t>
      </w:r>
      <w:r w:rsidR="00DC7F3D" w:rsidRPr="001D197F">
        <w:rPr>
          <w:color w:val="000000" w:themeColor="text1"/>
        </w:rPr>
        <w:t xml:space="preserve">response to the </w:t>
      </w:r>
      <w:r w:rsidRPr="001D197F">
        <w:rPr>
          <w:color w:val="000000" w:themeColor="text1"/>
        </w:rPr>
        <w:t xml:space="preserve">headline question ‘Are in you currently in Paid Employment’ </w:t>
      </w:r>
      <w:r w:rsidR="00DC7F3D" w:rsidRPr="001D197F">
        <w:rPr>
          <w:color w:val="000000" w:themeColor="text1"/>
        </w:rPr>
        <w:t xml:space="preserve">has been selected, the associated </w:t>
      </w:r>
      <w:r w:rsidR="006F193A" w:rsidRPr="001D197F">
        <w:rPr>
          <w:color w:val="000000" w:themeColor="text1"/>
        </w:rPr>
        <w:t>supplementary questions MUST also be answered.</w:t>
      </w:r>
    </w:p>
    <w:p w14:paraId="136C4C94" w14:textId="68699C60" w:rsidR="00F821E3" w:rsidRPr="004F672D" w:rsidRDefault="00F821E3" w:rsidP="00736606">
      <w:pPr>
        <w:pStyle w:val="Heading2"/>
        <w:rPr>
          <w:rFonts w:ascii="Arial" w:hAnsi="Arial" w:cs="Arial"/>
          <w:b/>
          <w:bCs/>
          <w:color w:val="auto"/>
          <w:sz w:val="24"/>
          <w:szCs w:val="24"/>
        </w:rPr>
      </w:pPr>
      <w:bookmarkStart w:id="238" w:name="_Toc106012226"/>
      <w:bookmarkStart w:id="239" w:name="_Toc106012324"/>
      <w:bookmarkStart w:id="240" w:name="_Toc106098735"/>
      <w:bookmarkStart w:id="241" w:name="_Toc929661547"/>
      <w:bookmarkStart w:id="242" w:name="_Toc1341250568"/>
      <w:bookmarkStart w:id="243" w:name="_Toc1733043530"/>
      <w:bookmarkStart w:id="244" w:name="_Toc1441870487"/>
      <w:bookmarkStart w:id="245" w:name="_Toc985937516"/>
      <w:bookmarkStart w:id="246" w:name="_Toc554037998"/>
      <w:bookmarkStart w:id="247" w:name="_Toc2038380563"/>
      <w:bookmarkStart w:id="248" w:name="_Toc259984194"/>
      <w:bookmarkStart w:id="249" w:name="_Toc587363140"/>
      <w:bookmarkStart w:id="250" w:name="_Toc1934590157"/>
      <w:bookmarkStart w:id="251" w:name="_Toc2054670104"/>
      <w:bookmarkStart w:id="252" w:name="_Toc64989302"/>
      <w:bookmarkStart w:id="253" w:name="_Toc1326380548"/>
      <w:bookmarkStart w:id="254" w:name="_Toc1414032942"/>
      <w:bookmarkStart w:id="255" w:name="_Toc1476975987"/>
      <w:bookmarkStart w:id="256" w:name="_Toc1342256898"/>
      <w:bookmarkStart w:id="257" w:name="_Toc1026228021"/>
      <w:bookmarkStart w:id="258" w:name="_Toc614102979"/>
      <w:bookmarkStart w:id="259" w:name="_Toc586127862"/>
      <w:bookmarkStart w:id="260" w:name="_Toc1154978535"/>
      <w:bookmarkStart w:id="261" w:name="_Toc930668665"/>
      <w:bookmarkStart w:id="262" w:name="_Toc1694318800"/>
      <w:bookmarkStart w:id="263" w:name="_Toc197062335"/>
      <w:bookmarkStart w:id="264" w:name="_Toc197424961"/>
      <w:r w:rsidRPr="004F672D">
        <w:rPr>
          <w:rFonts w:ascii="Arial" w:hAnsi="Arial" w:cs="Arial"/>
          <w:b/>
          <w:bCs/>
          <w:color w:val="auto"/>
          <w:sz w:val="24"/>
          <w:szCs w:val="24"/>
        </w:rPr>
        <w:t>Course/Learning Details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3CC27D18" w14:textId="0234382A" w:rsidR="00F821E3" w:rsidRPr="00555D4D" w:rsidRDefault="00F821E3" w:rsidP="00736606">
      <w:pPr>
        <w:rPr>
          <w:rFonts w:ascii="Arial" w:hAnsi="Arial" w:cs="Arial"/>
        </w:rPr>
      </w:pPr>
      <w:r w:rsidRPr="00555D4D">
        <w:rPr>
          <w:rFonts w:ascii="Arial" w:hAnsi="Arial" w:cs="Arial"/>
        </w:rPr>
        <w:t xml:space="preserve">This section is used to identify which course the learner has enrolled </w:t>
      </w:r>
      <w:r w:rsidR="00FD048A" w:rsidRPr="00555D4D">
        <w:rPr>
          <w:rFonts w:ascii="Arial" w:hAnsi="Arial" w:cs="Arial"/>
        </w:rPr>
        <w:t>on.</w:t>
      </w:r>
    </w:p>
    <w:p w14:paraId="0C45C575" w14:textId="01552258" w:rsidR="00F821E3" w:rsidRPr="004F672D" w:rsidRDefault="00F821E3" w:rsidP="00736606">
      <w:pPr>
        <w:pStyle w:val="Heading3"/>
        <w:rPr>
          <w:rFonts w:ascii="Arial" w:hAnsi="Arial" w:cs="Arial"/>
          <w:b/>
          <w:bCs/>
          <w:color w:val="auto"/>
        </w:rPr>
      </w:pPr>
      <w:bookmarkStart w:id="265" w:name="_Toc106012228"/>
      <w:bookmarkStart w:id="266" w:name="_Toc106012326"/>
      <w:bookmarkStart w:id="267" w:name="_Toc106098737"/>
      <w:bookmarkStart w:id="268" w:name="_Toc1470927872"/>
      <w:bookmarkStart w:id="269" w:name="_Toc389555439"/>
      <w:bookmarkStart w:id="270" w:name="_Toc858510840"/>
      <w:bookmarkStart w:id="271" w:name="_Toc746545735"/>
      <w:bookmarkStart w:id="272" w:name="_Toc457051611"/>
      <w:bookmarkStart w:id="273" w:name="_Toc1854716899"/>
      <w:bookmarkStart w:id="274" w:name="_Toc1481092023"/>
      <w:bookmarkStart w:id="275" w:name="_Toc678812297"/>
      <w:bookmarkStart w:id="276" w:name="_Toc785649220"/>
      <w:bookmarkStart w:id="277" w:name="_Toc2062124099"/>
      <w:bookmarkStart w:id="278" w:name="_Toc660379787"/>
      <w:bookmarkStart w:id="279" w:name="_Toc620251992"/>
      <w:bookmarkStart w:id="280" w:name="_Toc1510141883"/>
      <w:bookmarkStart w:id="281" w:name="_Toc2131425144"/>
      <w:bookmarkStart w:id="282" w:name="_Toc1459547822"/>
      <w:bookmarkStart w:id="283" w:name="_Toc435635041"/>
      <w:bookmarkStart w:id="284" w:name="_Toc1240628373"/>
      <w:bookmarkStart w:id="285" w:name="_Toc730088431"/>
      <w:bookmarkStart w:id="286" w:name="_Toc97057804"/>
      <w:bookmarkStart w:id="287" w:name="_Toc714231144"/>
      <w:bookmarkStart w:id="288" w:name="_Toc1852454694"/>
      <w:bookmarkStart w:id="289" w:name="_Toc422807799"/>
      <w:bookmarkStart w:id="290" w:name="_Toc197062336"/>
      <w:bookmarkStart w:id="291" w:name="_Toc197424962"/>
      <w:r w:rsidRPr="004F672D">
        <w:rPr>
          <w:rFonts w:ascii="Arial" w:hAnsi="Arial" w:cs="Arial"/>
          <w:b/>
          <w:bCs/>
          <w:color w:val="auto"/>
        </w:rPr>
        <w:t>Course Code</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DD08267" w14:textId="38AE0F76" w:rsidR="00CF5287" w:rsidRPr="00E62373" w:rsidRDefault="00CF5287" w:rsidP="00210D09">
      <w:pPr>
        <w:spacing w:after="0" w:line="240" w:lineRule="auto"/>
        <w:rPr>
          <w:rFonts w:ascii="Arial" w:hAnsi="Arial" w:cs="Arial"/>
          <w:color w:val="000000" w:themeColor="text1"/>
        </w:rPr>
      </w:pPr>
      <w:r w:rsidRPr="00E62373">
        <w:rPr>
          <w:rFonts w:ascii="Arial" w:hAnsi="Arial" w:cs="Arial"/>
          <w:color w:val="000000" w:themeColor="text1"/>
        </w:rPr>
        <w:t>Enter the co</w:t>
      </w:r>
      <w:r w:rsidR="000A534D" w:rsidRPr="00E62373">
        <w:rPr>
          <w:rFonts w:ascii="Arial" w:hAnsi="Arial" w:cs="Arial"/>
          <w:color w:val="000000" w:themeColor="text1"/>
        </w:rPr>
        <w:t xml:space="preserve">urse code – </w:t>
      </w:r>
      <w:r w:rsidR="0044672D" w:rsidRPr="00E62373">
        <w:rPr>
          <w:rFonts w:ascii="Arial" w:hAnsi="Arial" w:cs="Arial"/>
          <w:color w:val="000000" w:themeColor="text1"/>
        </w:rPr>
        <w:t xml:space="preserve">required for </w:t>
      </w:r>
      <w:r w:rsidR="000A534D" w:rsidRPr="00E62373">
        <w:rPr>
          <w:rFonts w:ascii="Arial" w:hAnsi="Arial" w:cs="Arial"/>
          <w:color w:val="000000" w:themeColor="text1"/>
        </w:rPr>
        <w:t xml:space="preserve">data entry </w:t>
      </w:r>
      <w:r w:rsidR="0044672D" w:rsidRPr="00E62373">
        <w:rPr>
          <w:rFonts w:ascii="Arial" w:hAnsi="Arial" w:cs="Arial"/>
          <w:color w:val="000000" w:themeColor="text1"/>
        </w:rPr>
        <w:t xml:space="preserve">purposes </w:t>
      </w:r>
      <w:r w:rsidR="000A534D" w:rsidRPr="00E62373">
        <w:rPr>
          <w:rFonts w:ascii="Arial" w:hAnsi="Arial" w:cs="Arial"/>
          <w:color w:val="000000" w:themeColor="text1"/>
        </w:rPr>
        <w:t>AND</w:t>
      </w:r>
      <w:r w:rsidR="00166E3D" w:rsidRPr="00E62373">
        <w:rPr>
          <w:rFonts w:ascii="Arial" w:hAnsi="Arial" w:cs="Arial"/>
          <w:color w:val="000000" w:themeColor="text1"/>
        </w:rPr>
        <w:t xml:space="preserve"> document audit trail and </w:t>
      </w:r>
      <w:r w:rsidR="0044672D" w:rsidRPr="00E62373">
        <w:rPr>
          <w:rFonts w:ascii="Arial" w:hAnsi="Arial" w:cs="Arial"/>
          <w:color w:val="000000" w:themeColor="text1"/>
        </w:rPr>
        <w:t>retention.</w:t>
      </w:r>
    </w:p>
    <w:p w14:paraId="0ECCABE0" w14:textId="77777777" w:rsidR="0044672D" w:rsidRPr="000A534D" w:rsidRDefault="0044672D" w:rsidP="00210D09">
      <w:pPr>
        <w:spacing w:after="0" w:line="240" w:lineRule="auto"/>
        <w:rPr>
          <w:rFonts w:ascii="Arial" w:hAnsi="Arial" w:cs="Arial"/>
          <w:color w:val="FF0000"/>
        </w:rPr>
      </w:pPr>
    </w:p>
    <w:p w14:paraId="13537D69" w14:textId="1D2CF1D2" w:rsidR="00F821E3" w:rsidRPr="004F672D" w:rsidRDefault="00F821E3" w:rsidP="00736606">
      <w:pPr>
        <w:pStyle w:val="Heading3"/>
        <w:rPr>
          <w:rFonts w:ascii="Arial" w:hAnsi="Arial" w:cs="Arial"/>
          <w:b/>
          <w:bCs/>
          <w:color w:val="auto"/>
        </w:rPr>
      </w:pPr>
      <w:bookmarkStart w:id="292" w:name="_Toc106012229"/>
      <w:bookmarkStart w:id="293" w:name="_Toc106012327"/>
      <w:bookmarkStart w:id="294" w:name="_Toc106098738"/>
      <w:bookmarkStart w:id="295" w:name="_Toc1711690053"/>
      <w:bookmarkStart w:id="296" w:name="_Toc1085827417"/>
      <w:bookmarkStart w:id="297" w:name="_Toc1531458174"/>
      <w:bookmarkStart w:id="298" w:name="_Toc1107972919"/>
      <w:bookmarkStart w:id="299" w:name="_Toc1890008453"/>
      <w:bookmarkStart w:id="300" w:name="_Toc359446132"/>
      <w:bookmarkStart w:id="301" w:name="_Toc57412354"/>
      <w:bookmarkStart w:id="302" w:name="_Toc1934648311"/>
      <w:bookmarkStart w:id="303" w:name="_Toc74765767"/>
      <w:bookmarkStart w:id="304" w:name="_Toc2097277771"/>
      <w:bookmarkStart w:id="305" w:name="_Toc51697993"/>
      <w:bookmarkStart w:id="306" w:name="_Toc60095106"/>
      <w:bookmarkStart w:id="307" w:name="_Toc1011929142"/>
      <w:bookmarkStart w:id="308" w:name="_Toc164382838"/>
      <w:bookmarkStart w:id="309" w:name="_Toc1716503511"/>
      <w:bookmarkStart w:id="310" w:name="_Toc1888937591"/>
      <w:bookmarkStart w:id="311" w:name="_Toc1477034598"/>
      <w:bookmarkStart w:id="312" w:name="_Toc1818560506"/>
      <w:bookmarkStart w:id="313" w:name="_Toc439098706"/>
      <w:bookmarkStart w:id="314" w:name="_Toc1264081093"/>
      <w:bookmarkStart w:id="315" w:name="_Toc1270897844"/>
      <w:bookmarkStart w:id="316" w:name="_Toc2009943336"/>
      <w:bookmarkStart w:id="317" w:name="_Toc197062337"/>
      <w:bookmarkStart w:id="318" w:name="_Toc197424963"/>
      <w:r w:rsidRPr="004F672D">
        <w:rPr>
          <w:rFonts w:ascii="Arial" w:hAnsi="Arial" w:cs="Arial"/>
          <w:b/>
          <w:bCs/>
          <w:color w:val="auto"/>
        </w:rPr>
        <w:t>Planned Start Date</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4FED1BB" w14:textId="42A7C613" w:rsidR="00F821E3" w:rsidRPr="00555D4D" w:rsidRDefault="00F821E3" w:rsidP="00365B0B">
      <w:pPr>
        <w:pStyle w:val="BodyTextIndent"/>
        <w:ind w:left="0"/>
        <w:rPr>
          <w:rFonts w:cs="Arial"/>
        </w:rPr>
      </w:pPr>
      <w:bookmarkStart w:id="319" w:name="_Toc106011012"/>
      <w:bookmarkStart w:id="320" w:name="_Toc106011364"/>
      <w:r w:rsidRPr="00555D4D">
        <w:rPr>
          <w:rFonts w:cs="Arial"/>
        </w:rPr>
        <w:t xml:space="preserve">This start date refers to the specific learner not the </w:t>
      </w:r>
      <w:proofErr w:type="gramStart"/>
      <w:r w:rsidRPr="00555D4D">
        <w:rPr>
          <w:rFonts w:cs="Arial"/>
        </w:rPr>
        <w:t>course as a whole</w:t>
      </w:r>
      <w:proofErr w:type="gramEnd"/>
      <w:r w:rsidRPr="00555D4D">
        <w:rPr>
          <w:rFonts w:cs="Arial"/>
        </w:rPr>
        <w:t>. If the learner joins the course after the planned start date of the course, please specify the date on which the learner is planned to join the course.</w:t>
      </w:r>
      <w:bookmarkEnd w:id="319"/>
      <w:bookmarkEnd w:id="320"/>
    </w:p>
    <w:p w14:paraId="47AFC580" w14:textId="77777777" w:rsidR="0060070E" w:rsidRPr="00555D4D" w:rsidRDefault="0060070E" w:rsidP="00736606">
      <w:pPr>
        <w:pStyle w:val="BodyTextIndent"/>
        <w:ind w:left="0"/>
        <w:rPr>
          <w:rFonts w:cs="Arial"/>
        </w:rPr>
      </w:pPr>
    </w:p>
    <w:p w14:paraId="3AB14733" w14:textId="5D34F483" w:rsidR="00F821E3" w:rsidRPr="004F672D" w:rsidRDefault="00F821E3" w:rsidP="00736606">
      <w:pPr>
        <w:pStyle w:val="Heading3"/>
        <w:rPr>
          <w:rFonts w:ascii="Arial" w:hAnsi="Arial" w:cs="Arial"/>
          <w:b/>
          <w:bCs/>
          <w:color w:val="auto"/>
        </w:rPr>
      </w:pPr>
      <w:bookmarkStart w:id="321" w:name="_Toc1644484860"/>
      <w:bookmarkStart w:id="322" w:name="_Toc1328930018"/>
      <w:bookmarkStart w:id="323" w:name="_Toc1160589965"/>
      <w:bookmarkStart w:id="324" w:name="_Toc312316877"/>
      <w:bookmarkStart w:id="325" w:name="_Toc1149991622"/>
      <w:bookmarkStart w:id="326" w:name="_Toc532908977"/>
      <w:bookmarkStart w:id="327" w:name="_Toc17273050"/>
      <w:bookmarkStart w:id="328" w:name="_Toc2065405813"/>
      <w:bookmarkStart w:id="329" w:name="_Toc623992663"/>
      <w:bookmarkStart w:id="330" w:name="_Toc1490901632"/>
      <w:bookmarkStart w:id="331" w:name="_Toc240806631"/>
      <w:bookmarkStart w:id="332" w:name="_Toc560354860"/>
      <w:bookmarkStart w:id="333" w:name="_Toc912802429"/>
      <w:bookmarkStart w:id="334" w:name="_Toc685798119"/>
      <w:bookmarkStart w:id="335" w:name="_Toc446298444"/>
      <w:bookmarkStart w:id="336" w:name="_Toc210493079"/>
      <w:bookmarkStart w:id="337" w:name="_Toc848652245"/>
      <w:bookmarkStart w:id="338" w:name="_Toc2107046634"/>
      <w:bookmarkStart w:id="339" w:name="_Toc817363640"/>
      <w:bookmarkStart w:id="340" w:name="_Toc39277149"/>
      <w:bookmarkStart w:id="341" w:name="_Toc1575033296"/>
      <w:bookmarkStart w:id="342" w:name="_Toc1782076829"/>
      <w:bookmarkStart w:id="343" w:name="_Toc197062340"/>
      <w:bookmarkStart w:id="344" w:name="_Toc197424966"/>
      <w:r w:rsidRPr="004F672D">
        <w:rPr>
          <w:rFonts w:ascii="Arial" w:hAnsi="Arial" w:cs="Arial"/>
          <w:b/>
          <w:bCs/>
          <w:color w:val="auto"/>
        </w:rPr>
        <w:t>Privacy Notice</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1B0F3A43" w14:textId="4718F0A1" w:rsidR="00FD048A" w:rsidRDefault="00F821E3" w:rsidP="0060070E">
      <w:pPr>
        <w:pStyle w:val="BodyTextIndent"/>
        <w:ind w:left="0"/>
        <w:rPr>
          <w:rFonts w:cs="Arial"/>
        </w:rPr>
      </w:pPr>
      <w:r w:rsidRPr="00555D4D">
        <w:rPr>
          <w:rFonts w:cs="Arial"/>
        </w:rPr>
        <w:t xml:space="preserve">Please draw the learners’ attention to the Privacy Notices </w:t>
      </w:r>
      <w:r w:rsidR="00663319" w:rsidRPr="00555D4D">
        <w:rPr>
          <w:rFonts w:cs="Arial"/>
        </w:rPr>
        <w:t>at the end of the form.</w:t>
      </w:r>
      <w:bookmarkStart w:id="345" w:name="_Toc106012233"/>
      <w:bookmarkStart w:id="346" w:name="_Toc106012331"/>
      <w:bookmarkStart w:id="347" w:name="_Toc106098742"/>
    </w:p>
    <w:p w14:paraId="3DB9A919" w14:textId="77777777" w:rsidR="0060070E" w:rsidRPr="0060070E" w:rsidRDefault="0060070E" w:rsidP="0060070E">
      <w:pPr>
        <w:pStyle w:val="BodyTextIndent"/>
        <w:ind w:left="0"/>
        <w:rPr>
          <w:rFonts w:cs="Arial"/>
        </w:rPr>
      </w:pPr>
    </w:p>
    <w:p w14:paraId="695E4987" w14:textId="173E1B47" w:rsidR="00F821E3" w:rsidRPr="004F672D" w:rsidRDefault="00F821E3" w:rsidP="00736606">
      <w:pPr>
        <w:pStyle w:val="Heading3"/>
        <w:rPr>
          <w:rFonts w:ascii="Arial" w:hAnsi="Arial" w:cs="Arial"/>
          <w:b/>
          <w:bCs/>
          <w:color w:val="auto"/>
        </w:rPr>
      </w:pPr>
      <w:bookmarkStart w:id="348" w:name="_Toc1739895832"/>
      <w:bookmarkStart w:id="349" w:name="_Toc1372091937"/>
      <w:bookmarkStart w:id="350" w:name="_Toc2103079194"/>
      <w:bookmarkStart w:id="351" w:name="_Toc2008898589"/>
      <w:bookmarkStart w:id="352" w:name="_Toc1571116240"/>
      <w:bookmarkStart w:id="353" w:name="_Toc466772813"/>
      <w:bookmarkStart w:id="354" w:name="_Toc191159589"/>
      <w:bookmarkStart w:id="355" w:name="_Toc1270499705"/>
      <w:bookmarkStart w:id="356" w:name="_Toc1428379623"/>
      <w:bookmarkStart w:id="357" w:name="_Toc845778949"/>
      <w:bookmarkStart w:id="358" w:name="_Toc1263021235"/>
      <w:bookmarkStart w:id="359" w:name="_Toc1050604805"/>
      <w:bookmarkStart w:id="360" w:name="_Toc209897207"/>
      <w:bookmarkStart w:id="361" w:name="_Toc791967260"/>
      <w:bookmarkStart w:id="362" w:name="_Toc1042207865"/>
      <w:bookmarkStart w:id="363" w:name="_Toc381510478"/>
      <w:bookmarkStart w:id="364" w:name="_Toc78903551"/>
      <w:bookmarkStart w:id="365" w:name="_Toc2070736208"/>
      <w:bookmarkStart w:id="366" w:name="_Toc630920215"/>
      <w:bookmarkStart w:id="367" w:name="_Toc917517024"/>
      <w:bookmarkStart w:id="368" w:name="_Toc961607886"/>
      <w:bookmarkStart w:id="369" w:name="_Toc922812873"/>
      <w:bookmarkStart w:id="370" w:name="_Toc197062341"/>
      <w:bookmarkStart w:id="371" w:name="_Toc197424967"/>
      <w:r w:rsidRPr="004F672D">
        <w:rPr>
          <w:rFonts w:ascii="Arial" w:hAnsi="Arial" w:cs="Arial"/>
          <w:b/>
          <w:bCs/>
          <w:color w:val="auto"/>
        </w:rPr>
        <w:t>Signature</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6137B9F3" w14:textId="794AD929" w:rsidR="00F821E3" w:rsidRPr="00555D4D" w:rsidRDefault="00F821E3" w:rsidP="00736606">
      <w:pPr>
        <w:pStyle w:val="BodyTextIndent"/>
        <w:ind w:left="0"/>
        <w:rPr>
          <w:rFonts w:cs="Arial"/>
        </w:rPr>
      </w:pPr>
      <w:r w:rsidRPr="00555D4D">
        <w:rPr>
          <w:rFonts w:cs="Arial"/>
        </w:rPr>
        <w:t xml:space="preserve">The enrolment form, or electronic equivalent, must be signed by the learner. In signing the form, the learner is confirming the accuracy of the details provided and that they have seen the privacy notices. The signature may be </w:t>
      </w:r>
      <w:r w:rsidR="00897E8B">
        <w:rPr>
          <w:rFonts w:cs="Arial"/>
        </w:rPr>
        <w:t>‘</w:t>
      </w:r>
      <w:r w:rsidRPr="00555D4D">
        <w:rPr>
          <w:rFonts w:cs="Arial"/>
        </w:rPr>
        <w:t>wet</w:t>
      </w:r>
      <w:r w:rsidR="00897E8B">
        <w:rPr>
          <w:rFonts w:cs="Arial"/>
        </w:rPr>
        <w:t>’</w:t>
      </w:r>
      <w:r w:rsidRPr="00555D4D">
        <w:rPr>
          <w:rFonts w:cs="Arial"/>
        </w:rPr>
        <w:t xml:space="preserve"> or electronic/digital. </w:t>
      </w:r>
    </w:p>
    <w:p w14:paraId="31E58D6C" w14:textId="77777777" w:rsidR="00F821E3" w:rsidRPr="00555D4D" w:rsidRDefault="00F821E3" w:rsidP="00F821E3">
      <w:pPr>
        <w:pStyle w:val="BodyTextIndent"/>
        <w:ind w:left="1440"/>
        <w:rPr>
          <w:rFonts w:cs="Arial"/>
        </w:rPr>
      </w:pPr>
    </w:p>
    <w:p w14:paraId="4E6F4286" w14:textId="77777777" w:rsidR="00F821E3" w:rsidRPr="00555D4D" w:rsidRDefault="00F821E3" w:rsidP="00F821E3">
      <w:pPr>
        <w:pStyle w:val="BodyTextIndent"/>
        <w:numPr>
          <w:ilvl w:val="1"/>
          <w:numId w:val="11"/>
        </w:numPr>
        <w:rPr>
          <w:rFonts w:cs="Arial"/>
          <w:b/>
          <w:bCs/>
        </w:rPr>
      </w:pPr>
      <w:r w:rsidRPr="00555D4D">
        <w:rPr>
          <w:rFonts w:cs="Arial"/>
        </w:rPr>
        <w:t>An electronic signature is defined as any electronic symbol or process that is associated with any record or document where there is an intention to sign the document by any party involved. An electronic signature can be anything from a check box to a signature.</w:t>
      </w:r>
    </w:p>
    <w:p w14:paraId="1D57E3CD" w14:textId="4B03D2EE" w:rsidR="00F821E3" w:rsidRPr="00555D4D" w:rsidRDefault="00F821E3" w:rsidP="00F821E3">
      <w:pPr>
        <w:pStyle w:val="BodyTextIndent"/>
        <w:numPr>
          <w:ilvl w:val="1"/>
          <w:numId w:val="11"/>
        </w:numPr>
        <w:rPr>
          <w:rFonts w:cs="Arial"/>
        </w:rPr>
      </w:pPr>
      <w:r w:rsidRPr="00555D4D">
        <w:rPr>
          <w:rFonts w:cs="Arial"/>
        </w:rPr>
        <w:t xml:space="preserve">A digital signature is where a document with an electronic signature is secured by a process making it non-refutable. </w:t>
      </w:r>
      <w:r w:rsidR="27810567" w:rsidRPr="00555D4D">
        <w:rPr>
          <w:rFonts w:cs="Arial"/>
        </w:rPr>
        <w:t>It is</w:t>
      </w:r>
      <w:r w:rsidRPr="00555D4D">
        <w:rPr>
          <w:rFonts w:cs="Arial"/>
        </w:rPr>
        <w:t xml:space="preserve"> a digital fingerprint which captures the act of signing by applying security to a document. Usually documents which have a digital signature embedded are extremely secure and cannot be accessed or amended easily.</w:t>
      </w:r>
    </w:p>
    <w:p w14:paraId="4FCAF023" w14:textId="77777777" w:rsidR="00F821E3" w:rsidRPr="00555D4D" w:rsidRDefault="00F821E3" w:rsidP="00F821E3">
      <w:pPr>
        <w:pStyle w:val="BodyTextIndent"/>
        <w:ind w:left="1320"/>
        <w:rPr>
          <w:rFonts w:cs="Arial"/>
        </w:rPr>
      </w:pPr>
    </w:p>
    <w:p w14:paraId="2863F16D" w14:textId="67C1BEC8" w:rsidR="00F821E3" w:rsidRPr="00555D4D" w:rsidRDefault="00F821E3" w:rsidP="00210D09">
      <w:pPr>
        <w:pStyle w:val="BodyTextIndent"/>
        <w:ind w:left="0"/>
        <w:rPr>
          <w:rFonts w:cs="Arial"/>
        </w:rPr>
      </w:pPr>
      <w:r w:rsidRPr="00555D4D">
        <w:rPr>
          <w:rFonts w:cs="Arial"/>
        </w:rPr>
        <w:t xml:space="preserve">The enrolment form is part of the learner’s Learning Agreement and a physical form with a wet signature provides the evidence that the learner exists and is eligible for funding. If an electronic/digital signature is used, you must have wider systems and processes in place to assure us that learners exist and are eligible for funding.  </w:t>
      </w:r>
    </w:p>
    <w:p w14:paraId="14BB6D08" w14:textId="77777777" w:rsidR="00F821E3" w:rsidRPr="00736606" w:rsidRDefault="00F821E3" w:rsidP="0060070E">
      <w:pPr>
        <w:pStyle w:val="Heading1"/>
        <w:rPr>
          <w:rFonts w:ascii="Arial" w:hAnsi="Arial" w:cs="Arial"/>
          <w:b/>
          <w:bCs/>
          <w:color w:val="auto"/>
          <w:sz w:val="24"/>
          <w:szCs w:val="24"/>
        </w:rPr>
      </w:pPr>
      <w:bookmarkStart w:id="372" w:name="_Toc197424968"/>
      <w:r w:rsidRPr="00736606">
        <w:rPr>
          <w:rFonts w:ascii="Arial" w:hAnsi="Arial" w:cs="Arial"/>
          <w:b/>
          <w:bCs/>
          <w:color w:val="auto"/>
          <w:sz w:val="24"/>
          <w:szCs w:val="24"/>
        </w:rPr>
        <w:t>Eligibility Checks</w:t>
      </w:r>
      <w:bookmarkEnd w:id="372"/>
    </w:p>
    <w:p w14:paraId="7F0962CF" w14:textId="77777777" w:rsidR="004344A0" w:rsidRDefault="00F821E3" w:rsidP="00BA44E8">
      <w:pPr>
        <w:spacing w:after="0" w:line="240" w:lineRule="auto"/>
        <w:rPr>
          <w:rFonts w:ascii="Arial" w:hAnsi="Arial" w:cs="Arial"/>
        </w:rPr>
      </w:pPr>
      <w:r w:rsidRPr="00555D4D">
        <w:rPr>
          <w:rFonts w:ascii="Arial" w:hAnsi="Arial" w:cs="Arial"/>
        </w:rPr>
        <w:t xml:space="preserve">The Provider should </w:t>
      </w:r>
      <w:r w:rsidR="00F34059" w:rsidRPr="00670CC2">
        <w:rPr>
          <w:rFonts w:ascii="Arial" w:hAnsi="Arial" w:cs="Arial"/>
          <w:color w:val="000000" w:themeColor="text1"/>
        </w:rPr>
        <w:t xml:space="preserve">check the form has been </w:t>
      </w:r>
      <w:r w:rsidR="00F34059" w:rsidRPr="00670CC2">
        <w:rPr>
          <w:rFonts w:ascii="Arial" w:hAnsi="Arial" w:cs="Arial"/>
          <w:b/>
          <w:bCs/>
          <w:color w:val="000000" w:themeColor="text1"/>
        </w:rPr>
        <w:t>fully</w:t>
      </w:r>
      <w:r w:rsidR="001C36CB" w:rsidRPr="00670CC2">
        <w:rPr>
          <w:rFonts w:ascii="Arial" w:hAnsi="Arial" w:cs="Arial"/>
          <w:color w:val="000000" w:themeColor="text1"/>
        </w:rPr>
        <w:t xml:space="preserve"> </w:t>
      </w:r>
      <w:r w:rsidR="00F34059" w:rsidRPr="00670CC2">
        <w:rPr>
          <w:rFonts w:ascii="Arial" w:hAnsi="Arial" w:cs="Arial"/>
          <w:color w:val="000000" w:themeColor="text1"/>
        </w:rPr>
        <w:t xml:space="preserve">completed </w:t>
      </w:r>
      <w:r w:rsidR="00F34059" w:rsidRPr="00670CC2">
        <w:rPr>
          <w:rFonts w:ascii="Arial" w:hAnsi="Arial" w:cs="Arial"/>
          <w:b/>
          <w:bCs/>
          <w:color w:val="000000" w:themeColor="text1"/>
        </w:rPr>
        <w:t>AND</w:t>
      </w:r>
      <w:r w:rsidR="001C36CB" w:rsidRPr="00670CC2">
        <w:rPr>
          <w:rFonts w:ascii="Arial" w:hAnsi="Arial" w:cs="Arial"/>
          <w:color w:val="000000" w:themeColor="text1"/>
        </w:rPr>
        <w:t xml:space="preserve"> </w:t>
      </w:r>
      <w:r w:rsidRPr="00555D4D">
        <w:rPr>
          <w:rFonts w:ascii="Arial" w:hAnsi="Arial" w:cs="Arial"/>
        </w:rPr>
        <w:t xml:space="preserve">confirm the eligibility of each learner </w:t>
      </w:r>
      <w:r w:rsidR="001C36CB" w:rsidRPr="00670CC2">
        <w:rPr>
          <w:rFonts w:ascii="Arial" w:hAnsi="Arial" w:cs="Arial"/>
          <w:color w:val="000000" w:themeColor="text1"/>
        </w:rPr>
        <w:t xml:space="preserve">by </w:t>
      </w:r>
      <w:r w:rsidR="008F4468" w:rsidRPr="00670CC2">
        <w:rPr>
          <w:rFonts w:ascii="Arial" w:hAnsi="Arial" w:cs="Arial"/>
          <w:color w:val="000000" w:themeColor="text1"/>
        </w:rPr>
        <w:t>complet</w:t>
      </w:r>
      <w:r w:rsidR="001C36CB" w:rsidRPr="00670CC2">
        <w:rPr>
          <w:rFonts w:ascii="Arial" w:hAnsi="Arial" w:cs="Arial"/>
          <w:color w:val="000000" w:themeColor="text1"/>
        </w:rPr>
        <w:t>ing</w:t>
      </w:r>
      <w:r w:rsidRPr="00670CC2">
        <w:rPr>
          <w:rFonts w:ascii="Arial" w:hAnsi="Arial" w:cs="Arial"/>
          <w:color w:val="000000" w:themeColor="text1"/>
        </w:rPr>
        <w:t xml:space="preserve"> the </w:t>
      </w:r>
      <w:r w:rsidR="008F4468" w:rsidRPr="00670CC2">
        <w:rPr>
          <w:rFonts w:ascii="Arial" w:hAnsi="Arial" w:cs="Arial"/>
          <w:color w:val="000000" w:themeColor="text1"/>
        </w:rPr>
        <w:t>confirmation</w:t>
      </w:r>
      <w:r w:rsidRPr="00670CC2">
        <w:rPr>
          <w:rFonts w:ascii="Arial" w:hAnsi="Arial" w:cs="Arial"/>
          <w:color w:val="000000" w:themeColor="text1"/>
        </w:rPr>
        <w:t xml:space="preserve"> box</w:t>
      </w:r>
      <w:r w:rsidR="008F4468" w:rsidRPr="00670CC2">
        <w:rPr>
          <w:rFonts w:ascii="Arial" w:hAnsi="Arial" w:cs="Arial"/>
          <w:color w:val="000000" w:themeColor="text1"/>
        </w:rPr>
        <w:t>es</w:t>
      </w:r>
      <w:r w:rsidRPr="00670CC2">
        <w:rPr>
          <w:rFonts w:ascii="Arial" w:hAnsi="Arial" w:cs="Arial"/>
          <w:color w:val="000000" w:themeColor="text1"/>
        </w:rPr>
        <w:t xml:space="preserve"> </w:t>
      </w:r>
      <w:r w:rsidRPr="00555D4D">
        <w:rPr>
          <w:rFonts w:ascii="Arial" w:hAnsi="Arial" w:cs="Arial"/>
        </w:rPr>
        <w:t xml:space="preserve">on the enrolment form to confirm that the learner meets the requirements of the </w:t>
      </w:r>
      <w:r w:rsidR="0CD4B25A" w:rsidRPr="6F389746">
        <w:rPr>
          <w:rFonts w:ascii="Arial" w:hAnsi="Arial" w:cs="Arial"/>
        </w:rPr>
        <w:t>DfE</w:t>
      </w:r>
      <w:r w:rsidRPr="5CF24228">
        <w:rPr>
          <w:rFonts w:ascii="Arial" w:hAnsi="Arial" w:cs="Arial"/>
        </w:rPr>
        <w:t xml:space="preserve"> Funding Rules 20</w:t>
      </w:r>
      <w:r w:rsidR="00D6314B" w:rsidRPr="5CF24228">
        <w:rPr>
          <w:rFonts w:ascii="Arial" w:hAnsi="Arial" w:cs="Arial"/>
        </w:rPr>
        <w:t>2</w:t>
      </w:r>
      <w:r w:rsidR="69391C81" w:rsidRPr="5CF24228">
        <w:rPr>
          <w:rFonts w:ascii="Arial" w:hAnsi="Arial" w:cs="Arial"/>
        </w:rPr>
        <w:t>5</w:t>
      </w:r>
      <w:r w:rsidR="00D6314B" w:rsidRPr="5CF24228">
        <w:rPr>
          <w:rFonts w:ascii="Arial" w:hAnsi="Arial" w:cs="Arial"/>
        </w:rPr>
        <w:t>-2</w:t>
      </w:r>
      <w:r w:rsidR="522E869C" w:rsidRPr="5CF24228">
        <w:rPr>
          <w:rFonts w:ascii="Arial" w:hAnsi="Arial" w:cs="Arial"/>
        </w:rPr>
        <w:t>6</w:t>
      </w:r>
      <w:r w:rsidRPr="00555D4D">
        <w:rPr>
          <w:rFonts w:ascii="Arial" w:hAnsi="Arial" w:cs="Arial"/>
        </w:rPr>
        <w:t xml:space="preserve"> AND the criteria described in </w:t>
      </w:r>
      <w:r w:rsidR="0BE3547E" w:rsidRPr="431D499F">
        <w:rPr>
          <w:rFonts w:ascii="Arial" w:hAnsi="Arial" w:cs="Arial"/>
        </w:rPr>
        <w:t>Tailored</w:t>
      </w:r>
      <w:r w:rsidRPr="00555D4D">
        <w:rPr>
          <w:rFonts w:ascii="Arial" w:hAnsi="Arial" w:cs="Arial"/>
        </w:rPr>
        <w:t xml:space="preserve"> Learning </w:t>
      </w:r>
      <w:r w:rsidR="0BE3547E" w:rsidRPr="431D499F">
        <w:rPr>
          <w:rFonts w:ascii="Arial" w:hAnsi="Arial" w:cs="Arial"/>
        </w:rPr>
        <w:t>section of the Adult Skills Fund funding framework</w:t>
      </w:r>
      <w:r w:rsidR="798B28B7" w:rsidRPr="431D499F">
        <w:rPr>
          <w:rFonts w:ascii="Arial" w:hAnsi="Arial" w:cs="Arial"/>
        </w:rPr>
        <w:t>.</w:t>
      </w:r>
      <w:r w:rsidRPr="00555D4D">
        <w:rPr>
          <w:rFonts w:ascii="Arial" w:hAnsi="Arial" w:cs="Arial"/>
        </w:rPr>
        <w:t xml:space="preserve"> The eligibility checks for </w:t>
      </w:r>
      <w:r w:rsidR="00FD048A" w:rsidRPr="00555D4D">
        <w:rPr>
          <w:rFonts w:ascii="Arial" w:hAnsi="Arial" w:cs="Arial"/>
        </w:rPr>
        <w:t>all</w:t>
      </w:r>
      <w:r w:rsidRPr="00555D4D">
        <w:rPr>
          <w:rFonts w:ascii="Arial" w:hAnsi="Arial" w:cs="Arial"/>
        </w:rPr>
        <w:t xml:space="preserve"> enrolments should include checking that a phone number and/or email address has been provided by the learner to enable post-course learner tracking to be carried out to determine the progression information.</w:t>
      </w:r>
    </w:p>
    <w:p w14:paraId="4A7F1BF6" w14:textId="77777777" w:rsidR="004344A0" w:rsidRDefault="004344A0" w:rsidP="00BA44E8">
      <w:pPr>
        <w:spacing w:after="0" w:line="240" w:lineRule="auto"/>
        <w:rPr>
          <w:rFonts w:ascii="Arial" w:hAnsi="Arial" w:cs="Arial"/>
        </w:rPr>
      </w:pPr>
    </w:p>
    <w:p w14:paraId="44A37841" w14:textId="77777777" w:rsidR="00234B64" w:rsidRDefault="00234B64" w:rsidP="00234B64">
      <w:pPr>
        <w:pStyle w:val="Heading1"/>
        <w:spacing w:before="0" w:line="240" w:lineRule="auto"/>
        <w:rPr>
          <w:rFonts w:ascii="Arial" w:hAnsi="Arial" w:cs="Arial"/>
          <w:b/>
          <w:bCs/>
          <w:color w:val="auto"/>
          <w:sz w:val="24"/>
          <w:szCs w:val="24"/>
        </w:rPr>
      </w:pPr>
      <w:bookmarkStart w:id="373" w:name="_Toc106098779"/>
      <w:bookmarkStart w:id="374" w:name="_Toc197062351"/>
      <w:bookmarkStart w:id="375" w:name="_Toc191362896"/>
      <w:bookmarkStart w:id="376" w:name="_Toc2084192807"/>
      <w:bookmarkStart w:id="377" w:name="_Toc134084680"/>
      <w:bookmarkStart w:id="378" w:name="_Toc765598179"/>
      <w:bookmarkStart w:id="379" w:name="_Toc523790576"/>
      <w:bookmarkStart w:id="380" w:name="_Toc1184111642"/>
      <w:bookmarkStart w:id="381" w:name="_Toc594647500"/>
      <w:bookmarkStart w:id="382" w:name="_Toc293921546"/>
      <w:bookmarkStart w:id="383" w:name="_Toc1755245591"/>
      <w:bookmarkStart w:id="384" w:name="_Toc2075884837"/>
      <w:bookmarkStart w:id="385" w:name="_Toc1854114231"/>
      <w:bookmarkStart w:id="386" w:name="_Toc1366569845"/>
      <w:bookmarkStart w:id="387" w:name="_Toc62803327"/>
      <w:bookmarkStart w:id="388" w:name="_Toc1779194722"/>
      <w:bookmarkStart w:id="389" w:name="_Toc1631451346"/>
      <w:bookmarkStart w:id="390" w:name="_Toc986391722"/>
      <w:bookmarkStart w:id="391" w:name="_Toc1741491966"/>
      <w:bookmarkStart w:id="392" w:name="_Toc2008716651"/>
      <w:bookmarkStart w:id="393" w:name="_Toc1001440417"/>
      <w:bookmarkStart w:id="394" w:name="_Toc1326935666"/>
      <w:bookmarkStart w:id="395" w:name="_Toc22200062"/>
      <w:bookmarkStart w:id="396" w:name="_Toc329737105"/>
      <w:bookmarkStart w:id="397" w:name="_Toc197424978"/>
      <w:r w:rsidRPr="00B22665">
        <w:rPr>
          <w:rFonts w:ascii="Arial" w:hAnsi="Arial" w:cs="Arial"/>
          <w:b/>
          <w:bCs/>
          <w:color w:val="auto"/>
          <w:sz w:val="24"/>
          <w:szCs w:val="24"/>
        </w:rPr>
        <w:lastRenderedPageBreak/>
        <w:t>Learner Post-Course Evaluation</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4E4939A4" w14:textId="77777777" w:rsidR="00234B64" w:rsidRPr="00F31802" w:rsidRDefault="00234B64" w:rsidP="00234B64">
      <w:pPr>
        <w:spacing w:after="0" w:line="240" w:lineRule="auto"/>
      </w:pPr>
      <w:r w:rsidRPr="00F31802">
        <w:t xml:space="preserve">Learner evaluations are not processed centrally so providers are not required to send in the forms. Instead, we require a summary of the evaluation data received. This summary takes the form of a spread sheet giving the responses received per course and should be sent monthly via the Provider Return. </w:t>
      </w:r>
    </w:p>
    <w:p w14:paraId="6A353539" w14:textId="77777777" w:rsidR="00234B64" w:rsidRPr="00F31802" w:rsidRDefault="00234B64" w:rsidP="00234B64">
      <w:pPr>
        <w:spacing w:after="0" w:line="240" w:lineRule="auto"/>
      </w:pPr>
    </w:p>
    <w:p w14:paraId="1647B416" w14:textId="77777777" w:rsidR="00234B64" w:rsidRPr="00555D4D" w:rsidRDefault="00234B64" w:rsidP="00234B64">
      <w:pPr>
        <w:spacing w:after="0" w:line="240" w:lineRule="auto"/>
        <w:rPr>
          <w:rFonts w:ascii="Arial" w:hAnsi="Arial" w:cs="Arial"/>
        </w:rPr>
      </w:pPr>
      <w:r w:rsidRPr="00555D4D">
        <w:rPr>
          <w:rFonts w:ascii="Arial" w:hAnsi="Arial" w:cs="Arial"/>
        </w:rPr>
        <w:t>The procedure is detailed below:</w:t>
      </w:r>
    </w:p>
    <w:p w14:paraId="57D46471" w14:textId="77777777" w:rsidR="00234B64" w:rsidRPr="00555D4D" w:rsidRDefault="00234B64" w:rsidP="00234B64">
      <w:pPr>
        <w:pStyle w:val="BodyTextIndent"/>
        <w:numPr>
          <w:ilvl w:val="0"/>
          <w:numId w:val="2"/>
        </w:numPr>
        <w:rPr>
          <w:rFonts w:cs="Arial"/>
        </w:rPr>
      </w:pPr>
      <w:r w:rsidRPr="00555D4D">
        <w:rPr>
          <w:rFonts w:cs="Arial"/>
        </w:rPr>
        <w:t>Evaluation Forms issued to all learners at the end of each course:</w:t>
      </w:r>
    </w:p>
    <w:p w14:paraId="0A1E2297" w14:textId="77777777" w:rsidR="00234B64" w:rsidRPr="00555D4D" w:rsidRDefault="00234B64" w:rsidP="00234B64">
      <w:pPr>
        <w:pStyle w:val="BodyTextIndent"/>
        <w:numPr>
          <w:ilvl w:val="1"/>
          <w:numId w:val="2"/>
        </w:numPr>
        <w:rPr>
          <w:rFonts w:cs="Arial"/>
        </w:rPr>
      </w:pPr>
      <w:r w:rsidRPr="2E1665BA">
        <w:rPr>
          <w:rFonts w:cs="Arial"/>
        </w:rPr>
        <w:t xml:space="preserve">All programmes; </w:t>
      </w:r>
      <w:r>
        <w:tab/>
      </w:r>
      <w:r>
        <w:tab/>
      </w:r>
      <w:r w:rsidRPr="2E1665BA">
        <w:rPr>
          <w:rFonts w:cs="Arial"/>
        </w:rPr>
        <w:t>Form HA19</w:t>
      </w:r>
    </w:p>
    <w:p w14:paraId="41219EAC" w14:textId="77777777" w:rsidR="00234B64" w:rsidRPr="00555D4D" w:rsidRDefault="00234B64" w:rsidP="00234B64">
      <w:pPr>
        <w:pStyle w:val="BodyTextIndent"/>
        <w:numPr>
          <w:ilvl w:val="0"/>
          <w:numId w:val="2"/>
        </w:numPr>
        <w:rPr>
          <w:rFonts w:cs="Arial"/>
        </w:rPr>
      </w:pPr>
      <w:r w:rsidRPr="2E1665BA">
        <w:rPr>
          <w:rFonts w:cs="Arial"/>
        </w:rPr>
        <w:t>Summary of evaluation prepared at the Centre at the end of each course (HA20)</w:t>
      </w:r>
    </w:p>
    <w:p w14:paraId="41D0FF94" w14:textId="77777777" w:rsidR="00234B64" w:rsidRPr="00555D4D" w:rsidRDefault="00234B64" w:rsidP="00234B64">
      <w:pPr>
        <w:pStyle w:val="BodyTextIndent"/>
        <w:numPr>
          <w:ilvl w:val="0"/>
          <w:numId w:val="2"/>
        </w:numPr>
        <w:rPr>
          <w:rFonts w:cs="Arial"/>
        </w:rPr>
      </w:pPr>
      <w:r w:rsidRPr="00555D4D">
        <w:rPr>
          <w:rFonts w:cs="Arial"/>
        </w:rPr>
        <w:t xml:space="preserve">Centre Manager to ensure any action points from the evaluation have been addressed </w:t>
      </w:r>
    </w:p>
    <w:p w14:paraId="09E9BB78" w14:textId="77777777" w:rsidR="00234B64" w:rsidRPr="00555D4D" w:rsidRDefault="00234B64" w:rsidP="00234B64">
      <w:pPr>
        <w:pStyle w:val="BodyTextIndent"/>
        <w:numPr>
          <w:ilvl w:val="0"/>
          <w:numId w:val="2"/>
        </w:numPr>
        <w:rPr>
          <w:rFonts w:cs="Arial"/>
        </w:rPr>
      </w:pPr>
      <w:r w:rsidRPr="00555D4D">
        <w:rPr>
          <w:rFonts w:cs="Arial"/>
        </w:rPr>
        <w:t>Copy of summary pro-forma retained on tutor’s Course File with action plan as appropriate</w:t>
      </w:r>
    </w:p>
    <w:p w14:paraId="66C990E1" w14:textId="77777777" w:rsidR="00234B64" w:rsidRPr="00555D4D" w:rsidRDefault="00234B64" w:rsidP="00234B64">
      <w:pPr>
        <w:pStyle w:val="BodyTextIndent"/>
        <w:numPr>
          <w:ilvl w:val="0"/>
          <w:numId w:val="2"/>
        </w:numPr>
        <w:rPr>
          <w:rFonts w:cs="Arial"/>
        </w:rPr>
      </w:pPr>
      <w:r w:rsidRPr="00555D4D">
        <w:rPr>
          <w:rFonts w:cs="Arial"/>
        </w:rPr>
        <w:t>Summarised data for each course entered onto the ‘end of course’ overall summary spread sheet (ES23)</w:t>
      </w:r>
    </w:p>
    <w:p w14:paraId="5DC800F9" w14:textId="77777777" w:rsidR="00234B64" w:rsidRPr="006B753B" w:rsidRDefault="00234B64" w:rsidP="00234B64">
      <w:pPr>
        <w:pStyle w:val="BodyTextIndent"/>
        <w:numPr>
          <w:ilvl w:val="0"/>
          <w:numId w:val="2"/>
        </w:numPr>
        <w:rPr>
          <w:rFonts w:cs="Arial"/>
        </w:rPr>
      </w:pPr>
      <w:r w:rsidRPr="00555D4D">
        <w:rPr>
          <w:rFonts w:cs="Arial"/>
        </w:rPr>
        <w:t xml:space="preserve">New data recorded on the Spread sheet (ES23) returned as part of the </w:t>
      </w:r>
      <w:r w:rsidRPr="006B753B">
        <w:rPr>
          <w:rFonts w:cs="Arial"/>
        </w:rPr>
        <w:t>Monthly ATL Provider Return</w:t>
      </w:r>
    </w:p>
    <w:p w14:paraId="5CDA2640" w14:textId="77777777" w:rsidR="00234B64" w:rsidRPr="00F31802" w:rsidRDefault="00234B64" w:rsidP="00234B64">
      <w:pPr>
        <w:pStyle w:val="BodyTextIndent"/>
        <w:numPr>
          <w:ilvl w:val="0"/>
          <w:numId w:val="2"/>
        </w:numPr>
        <w:rPr>
          <w:rFonts w:cs="Arial"/>
        </w:rPr>
      </w:pPr>
      <w:r w:rsidRPr="00555D4D">
        <w:rPr>
          <w:rFonts w:cs="Arial"/>
        </w:rPr>
        <w:t>Learner evaluations for Skills for Independent Living courses should be processed at the Centre. Centres are not required to submit summarised data for this provision but should retain this for review by Compliance and Quality team.</w:t>
      </w:r>
      <w:bookmarkStart w:id="398" w:name="_Toc106011050"/>
      <w:bookmarkStart w:id="399" w:name="_Toc106011402"/>
      <w:bookmarkStart w:id="400" w:name="_Toc106098782"/>
      <w:bookmarkStart w:id="401" w:name="_Toc106011051"/>
      <w:bookmarkStart w:id="402" w:name="_Toc106011403"/>
      <w:bookmarkStart w:id="403" w:name="_Toc106012267"/>
      <w:bookmarkStart w:id="404" w:name="_Toc106012365"/>
      <w:bookmarkStart w:id="405" w:name="_Toc106098784"/>
    </w:p>
    <w:bookmarkEnd w:id="398"/>
    <w:bookmarkEnd w:id="399"/>
    <w:bookmarkEnd w:id="400"/>
    <w:bookmarkEnd w:id="401"/>
    <w:bookmarkEnd w:id="402"/>
    <w:bookmarkEnd w:id="403"/>
    <w:bookmarkEnd w:id="404"/>
    <w:bookmarkEnd w:id="405"/>
    <w:p w14:paraId="37FA3E44" w14:textId="77777777" w:rsidR="00234B64" w:rsidRPr="00555D4D" w:rsidRDefault="00234B64" w:rsidP="00234B64">
      <w:pPr>
        <w:pStyle w:val="Title"/>
        <w:rPr>
          <w:rFonts w:ascii="Arial" w:hAnsi="Arial" w:cs="Arial"/>
          <w:sz w:val="24"/>
          <w:szCs w:val="24"/>
        </w:rPr>
      </w:pPr>
    </w:p>
    <w:p w14:paraId="096083BD" w14:textId="77777777" w:rsidR="004344A0" w:rsidRPr="00B22665" w:rsidRDefault="004344A0" w:rsidP="004344A0">
      <w:pPr>
        <w:pStyle w:val="Heading1"/>
        <w:rPr>
          <w:rFonts w:ascii="Arial" w:hAnsi="Arial" w:cs="Arial"/>
          <w:b/>
          <w:bCs/>
          <w:color w:val="auto"/>
          <w:sz w:val="24"/>
          <w:szCs w:val="24"/>
        </w:rPr>
      </w:pPr>
      <w:bookmarkStart w:id="406" w:name="_Toc1608244206"/>
      <w:bookmarkStart w:id="407" w:name="_Toc359864566"/>
      <w:bookmarkStart w:id="408" w:name="_Toc588236572"/>
      <w:bookmarkStart w:id="409" w:name="_Toc1086451917"/>
      <w:bookmarkStart w:id="410" w:name="_Toc439390172"/>
      <w:bookmarkStart w:id="411" w:name="_Toc1397334154"/>
      <w:bookmarkStart w:id="412" w:name="_Toc1717909302"/>
      <w:bookmarkStart w:id="413" w:name="_Toc1838110121"/>
      <w:bookmarkStart w:id="414" w:name="_Toc1390596622"/>
      <w:bookmarkStart w:id="415" w:name="_Toc1596442850"/>
      <w:bookmarkStart w:id="416" w:name="_Toc114598322"/>
      <w:bookmarkStart w:id="417" w:name="_Toc727476728"/>
      <w:bookmarkStart w:id="418" w:name="_Toc1953536417"/>
      <w:bookmarkStart w:id="419" w:name="_Toc676674438"/>
      <w:bookmarkStart w:id="420" w:name="_Toc229934902"/>
      <w:bookmarkStart w:id="421" w:name="_Toc1190602238"/>
      <w:bookmarkStart w:id="422" w:name="_Toc1677382988"/>
      <w:bookmarkStart w:id="423" w:name="_Toc1037505155"/>
      <w:bookmarkStart w:id="424" w:name="_Toc1651178428"/>
      <w:bookmarkStart w:id="425" w:name="_Toc1618034226"/>
      <w:bookmarkStart w:id="426" w:name="_Toc1366275068"/>
      <w:bookmarkStart w:id="427" w:name="_Toc65532184"/>
      <w:bookmarkStart w:id="428" w:name="_Toc197062352"/>
      <w:bookmarkStart w:id="429" w:name="_Toc197424979"/>
      <w:r w:rsidRPr="00B22665">
        <w:rPr>
          <w:rFonts w:ascii="Arial" w:hAnsi="Arial" w:cs="Arial"/>
          <w:b/>
          <w:bCs/>
          <w:color w:val="auto"/>
          <w:sz w:val="24"/>
          <w:szCs w:val="24"/>
        </w:rPr>
        <w:t>Learner Destination and Progression</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56AA9531" w14:textId="77777777" w:rsidR="004344A0" w:rsidRDefault="004344A0" w:rsidP="004344A0">
      <w:pPr>
        <w:spacing w:after="0" w:line="240" w:lineRule="auto"/>
        <w:rPr>
          <w:rFonts w:ascii="Arial" w:hAnsi="Arial" w:cs="Arial"/>
        </w:rPr>
      </w:pPr>
      <w:r w:rsidRPr="00555D4D">
        <w:rPr>
          <w:rFonts w:ascii="Arial" w:hAnsi="Arial" w:cs="Arial"/>
        </w:rPr>
        <w:t xml:space="preserve">All learners who attend an ATL funded </w:t>
      </w:r>
      <w:r>
        <w:rPr>
          <w:rFonts w:ascii="Arial" w:hAnsi="Arial" w:cs="Arial"/>
        </w:rPr>
        <w:t xml:space="preserve">course </w:t>
      </w:r>
      <w:r w:rsidRPr="00555D4D">
        <w:rPr>
          <w:rFonts w:ascii="Arial" w:hAnsi="Arial" w:cs="Arial"/>
        </w:rPr>
        <w:t xml:space="preserve">must be contacted </w:t>
      </w:r>
      <w:r w:rsidRPr="00555D4D">
        <w:rPr>
          <w:rFonts w:ascii="Arial" w:hAnsi="Arial" w:cs="Arial"/>
          <w:u w:val="single"/>
        </w:rPr>
        <w:t>within</w:t>
      </w:r>
      <w:r w:rsidRPr="00555D4D">
        <w:rPr>
          <w:rFonts w:ascii="Arial" w:hAnsi="Arial" w:cs="Arial"/>
        </w:rPr>
        <w:t xml:space="preserve"> six weeks of their course ending to obtain information about their progression following the course. This is collected so the impact of programmes may be assessed.</w:t>
      </w:r>
    </w:p>
    <w:p w14:paraId="692A6718" w14:textId="77777777" w:rsidR="004344A0" w:rsidRPr="00555D4D" w:rsidRDefault="004344A0" w:rsidP="004344A0">
      <w:pPr>
        <w:spacing w:after="0" w:line="240" w:lineRule="auto"/>
        <w:rPr>
          <w:rFonts w:ascii="Arial" w:hAnsi="Arial" w:cs="Arial"/>
        </w:rPr>
      </w:pPr>
    </w:p>
    <w:p w14:paraId="1AC1EBF2" w14:textId="77777777" w:rsidR="004344A0" w:rsidRDefault="004344A0" w:rsidP="004344A0">
      <w:pPr>
        <w:spacing w:after="0" w:line="240" w:lineRule="auto"/>
        <w:rPr>
          <w:rFonts w:ascii="Arial" w:hAnsi="Arial" w:cs="Arial"/>
        </w:rPr>
      </w:pPr>
      <w:r w:rsidRPr="00555D4D">
        <w:rPr>
          <w:rFonts w:ascii="Arial" w:hAnsi="Arial" w:cs="Arial"/>
        </w:rPr>
        <w:t>There is a balance to be struck between contacting the learners too late so that they have no recollection of attending the course and contacting them too early so that they have not had a sufficient opportunity to make a positive progression.</w:t>
      </w:r>
    </w:p>
    <w:p w14:paraId="1C856FCB" w14:textId="77777777" w:rsidR="004344A0" w:rsidRPr="00555D4D" w:rsidRDefault="004344A0" w:rsidP="004344A0">
      <w:pPr>
        <w:spacing w:after="0" w:line="240" w:lineRule="auto"/>
        <w:rPr>
          <w:rFonts w:ascii="Arial" w:hAnsi="Arial" w:cs="Arial"/>
        </w:rPr>
      </w:pPr>
    </w:p>
    <w:p w14:paraId="461E8029" w14:textId="77777777" w:rsidR="004344A0" w:rsidRDefault="004344A0" w:rsidP="004344A0">
      <w:pPr>
        <w:spacing w:after="0" w:line="240" w:lineRule="auto"/>
        <w:rPr>
          <w:rFonts w:ascii="Arial" w:hAnsi="Arial" w:cs="Arial"/>
        </w:rPr>
      </w:pPr>
      <w:r w:rsidRPr="00555D4D">
        <w:rPr>
          <w:rFonts w:ascii="Arial" w:hAnsi="Arial" w:cs="Arial"/>
        </w:rPr>
        <w:t xml:space="preserve">We are obviously looking to portray our programmes in the best possible light so we would want to ensure we capture as much of the impact on the learners of our programme as possible. We would suggest you contact learners after </w:t>
      </w:r>
      <w:r w:rsidRPr="676D6C6B">
        <w:rPr>
          <w:rFonts w:ascii="Arial" w:hAnsi="Arial" w:cs="Arial"/>
        </w:rPr>
        <w:t>2</w:t>
      </w:r>
      <w:r w:rsidRPr="00555D4D">
        <w:rPr>
          <w:rFonts w:ascii="Arial" w:hAnsi="Arial" w:cs="Arial"/>
        </w:rPr>
        <w:t xml:space="preserve"> weeks and find out whether there is an outcome you can report. That may be that they have enrolled on another course with you or another provider, got a new job or that they have increased their working hours. If they have no positive destination or progression to report after 4 weeks then you ring them again after a further 2 weeks and, if still nothing to report, you will need to record the “None of the above” outcome. </w:t>
      </w:r>
    </w:p>
    <w:p w14:paraId="1B276E54" w14:textId="77777777" w:rsidR="004344A0" w:rsidRDefault="004344A0" w:rsidP="004344A0">
      <w:pPr>
        <w:spacing w:after="0" w:line="240" w:lineRule="auto"/>
        <w:rPr>
          <w:rFonts w:ascii="Arial" w:hAnsi="Arial" w:cs="Arial"/>
        </w:rPr>
      </w:pPr>
    </w:p>
    <w:p w14:paraId="52C0404A" w14:textId="77777777" w:rsidR="004344A0" w:rsidRPr="00555D4D" w:rsidRDefault="004344A0" w:rsidP="004344A0">
      <w:pPr>
        <w:spacing w:after="0" w:line="240" w:lineRule="auto"/>
        <w:rPr>
          <w:rFonts w:ascii="Arial" w:hAnsi="Arial" w:cs="Arial"/>
        </w:rPr>
      </w:pPr>
      <w:r w:rsidRPr="00555D4D">
        <w:rPr>
          <w:rFonts w:ascii="Arial" w:hAnsi="Arial" w:cs="Arial"/>
        </w:rPr>
        <w:t>The full list of available destinations is shown below</w:t>
      </w:r>
      <w:r>
        <w:rPr>
          <w:rFonts w:ascii="Arial" w:hAnsi="Arial" w:cs="Arial"/>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4344A0" w:rsidRPr="00555D4D" w14:paraId="2BA0F8DE" w14:textId="77777777" w:rsidTr="00D64C1B">
        <w:trPr>
          <w:trHeight w:val="300"/>
        </w:trPr>
        <w:tc>
          <w:tcPr>
            <w:tcW w:w="9015" w:type="dxa"/>
            <w:tcBorders>
              <w:top w:val="nil"/>
              <w:left w:val="nil"/>
              <w:bottom w:val="nil"/>
              <w:right w:val="nil"/>
            </w:tcBorders>
            <w:shd w:val="clear" w:color="auto" w:fill="auto"/>
            <w:vAlign w:val="center"/>
            <w:hideMark/>
          </w:tcPr>
          <w:p w14:paraId="346F446E" w14:textId="77777777" w:rsidR="004344A0" w:rsidRPr="00B22665" w:rsidRDefault="004344A0" w:rsidP="00D64C1B">
            <w:pPr>
              <w:pStyle w:val="ListParagraph"/>
              <w:numPr>
                <w:ilvl w:val="0"/>
                <w:numId w:val="29"/>
              </w:numPr>
              <w:textAlignment w:val="baseline"/>
              <w:rPr>
                <w:rFonts w:cs="Arial"/>
                <w:lang w:eastAsia="en-GB"/>
              </w:rPr>
            </w:pPr>
            <w:r w:rsidRPr="00B22665">
              <w:rPr>
                <w:rFonts w:cs="Arial"/>
                <w:lang w:eastAsia="en-GB"/>
              </w:rPr>
              <w:t>Started to look for work  </w:t>
            </w:r>
          </w:p>
        </w:tc>
      </w:tr>
      <w:tr w:rsidR="004344A0" w:rsidRPr="00555D4D" w14:paraId="724B1C8A" w14:textId="77777777" w:rsidTr="00D64C1B">
        <w:trPr>
          <w:trHeight w:val="300"/>
        </w:trPr>
        <w:tc>
          <w:tcPr>
            <w:tcW w:w="9015" w:type="dxa"/>
            <w:tcBorders>
              <w:top w:val="nil"/>
              <w:left w:val="nil"/>
              <w:bottom w:val="nil"/>
              <w:right w:val="nil"/>
            </w:tcBorders>
            <w:shd w:val="clear" w:color="auto" w:fill="auto"/>
            <w:vAlign w:val="center"/>
            <w:hideMark/>
          </w:tcPr>
          <w:p w14:paraId="59782C5F" w14:textId="77777777" w:rsidR="004344A0" w:rsidRPr="00B22665" w:rsidRDefault="004344A0" w:rsidP="00D64C1B">
            <w:pPr>
              <w:pStyle w:val="ListParagraph"/>
              <w:numPr>
                <w:ilvl w:val="0"/>
                <w:numId w:val="29"/>
              </w:numPr>
              <w:textAlignment w:val="baseline"/>
              <w:rPr>
                <w:rFonts w:cs="Arial"/>
                <w:lang w:eastAsia="en-GB"/>
              </w:rPr>
            </w:pPr>
            <w:r w:rsidRPr="00B22665">
              <w:rPr>
                <w:rFonts w:cs="Arial"/>
                <w:lang w:eastAsia="en-GB"/>
              </w:rPr>
              <w:t>Started in a voluntary role </w:t>
            </w:r>
          </w:p>
        </w:tc>
      </w:tr>
      <w:tr w:rsidR="004344A0" w:rsidRPr="00555D4D" w14:paraId="07E0A8D2" w14:textId="77777777" w:rsidTr="00D64C1B">
        <w:trPr>
          <w:trHeight w:val="300"/>
        </w:trPr>
        <w:tc>
          <w:tcPr>
            <w:tcW w:w="9015" w:type="dxa"/>
            <w:tcBorders>
              <w:top w:val="nil"/>
              <w:left w:val="nil"/>
              <w:bottom w:val="nil"/>
              <w:right w:val="nil"/>
            </w:tcBorders>
            <w:shd w:val="clear" w:color="auto" w:fill="auto"/>
            <w:vAlign w:val="center"/>
            <w:hideMark/>
          </w:tcPr>
          <w:p w14:paraId="4692C6C7" w14:textId="77777777" w:rsidR="004344A0" w:rsidRPr="00B22665" w:rsidRDefault="004344A0" w:rsidP="00D64C1B">
            <w:pPr>
              <w:pStyle w:val="ListParagraph"/>
              <w:numPr>
                <w:ilvl w:val="0"/>
                <w:numId w:val="29"/>
              </w:numPr>
              <w:rPr>
                <w:rFonts w:cs="Arial"/>
                <w:lang w:eastAsia="en-GB"/>
              </w:rPr>
            </w:pPr>
            <w:r w:rsidRPr="00B22665">
              <w:rPr>
                <w:rFonts w:cs="Arial"/>
                <w:lang w:eastAsia="en-GB"/>
              </w:rPr>
              <w:t>Started a part-time job</w:t>
            </w:r>
          </w:p>
        </w:tc>
      </w:tr>
      <w:tr w:rsidR="004344A0" w:rsidRPr="00555D4D" w14:paraId="6E3FBE23" w14:textId="77777777" w:rsidTr="00D64C1B">
        <w:trPr>
          <w:trHeight w:val="300"/>
        </w:trPr>
        <w:tc>
          <w:tcPr>
            <w:tcW w:w="9015" w:type="dxa"/>
            <w:tcBorders>
              <w:top w:val="nil"/>
              <w:left w:val="nil"/>
              <w:bottom w:val="nil"/>
              <w:right w:val="nil"/>
            </w:tcBorders>
            <w:shd w:val="clear" w:color="auto" w:fill="auto"/>
            <w:vAlign w:val="center"/>
            <w:hideMark/>
          </w:tcPr>
          <w:p w14:paraId="50B942AD" w14:textId="77777777" w:rsidR="004344A0" w:rsidRPr="00B22665" w:rsidRDefault="004344A0" w:rsidP="00D64C1B">
            <w:pPr>
              <w:pStyle w:val="ListParagraph"/>
              <w:numPr>
                <w:ilvl w:val="0"/>
                <w:numId w:val="29"/>
              </w:numPr>
              <w:textAlignment w:val="baseline"/>
              <w:rPr>
                <w:rFonts w:cs="Arial"/>
                <w:lang w:eastAsia="en-GB"/>
              </w:rPr>
            </w:pPr>
            <w:r w:rsidRPr="00B22665">
              <w:rPr>
                <w:rFonts w:cs="Arial"/>
                <w:lang w:eastAsia="en-GB"/>
              </w:rPr>
              <w:t>Started a full-time job</w:t>
            </w:r>
          </w:p>
        </w:tc>
      </w:tr>
      <w:tr w:rsidR="004344A0" w:rsidRPr="00555D4D" w14:paraId="051AB6C8" w14:textId="77777777" w:rsidTr="00D64C1B">
        <w:trPr>
          <w:trHeight w:val="300"/>
        </w:trPr>
        <w:tc>
          <w:tcPr>
            <w:tcW w:w="9015" w:type="dxa"/>
            <w:tcBorders>
              <w:top w:val="nil"/>
              <w:left w:val="nil"/>
              <w:bottom w:val="nil"/>
              <w:right w:val="nil"/>
            </w:tcBorders>
            <w:shd w:val="clear" w:color="auto" w:fill="auto"/>
            <w:vAlign w:val="center"/>
            <w:hideMark/>
          </w:tcPr>
          <w:p w14:paraId="1E6E3602" w14:textId="77777777" w:rsidR="004344A0" w:rsidRPr="00B22665" w:rsidRDefault="004344A0" w:rsidP="00D64C1B">
            <w:pPr>
              <w:pStyle w:val="ListParagraph"/>
              <w:numPr>
                <w:ilvl w:val="0"/>
                <w:numId w:val="29"/>
              </w:numPr>
              <w:textAlignment w:val="baseline"/>
              <w:rPr>
                <w:rFonts w:cs="Arial"/>
                <w:lang w:eastAsia="en-GB"/>
              </w:rPr>
            </w:pPr>
            <w:r w:rsidRPr="00B22665">
              <w:rPr>
                <w:rFonts w:cs="Arial"/>
                <w:lang w:eastAsia="en-GB"/>
              </w:rPr>
              <w:t>Increased work hours </w:t>
            </w:r>
          </w:p>
        </w:tc>
      </w:tr>
      <w:tr w:rsidR="004344A0" w:rsidRPr="00555D4D" w14:paraId="558AD3D7" w14:textId="77777777" w:rsidTr="00D64C1B">
        <w:trPr>
          <w:trHeight w:val="300"/>
        </w:trPr>
        <w:tc>
          <w:tcPr>
            <w:tcW w:w="9015" w:type="dxa"/>
            <w:tcBorders>
              <w:top w:val="nil"/>
              <w:left w:val="nil"/>
              <w:bottom w:val="nil"/>
              <w:right w:val="nil"/>
            </w:tcBorders>
            <w:shd w:val="clear" w:color="auto" w:fill="auto"/>
            <w:vAlign w:val="center"/>
            <w:hideMark/>
          </w:tcPr>
          <w:p w14:paraId="6CE2D824" w14:textId="77777777" w:rsidR="004344A0" w:rsidRPr="00B22665" w:rsidRDefault="004344A0" w:rsidP="00D64C1B">
            <w:pPr>
              <w:pStyle w:val="ListParagraph"/>
              <w:numPr>
                <w:ilvl w:val="0"/>
                <w:numId w:val="29"/>
              </w:numPr>
              <w:textAlignment w:val="baseline"/>
              <w:rPr>
                <w:rFonts w:cs="Arial"/>
                <w:lang w:eastAsia="en-GB"/>
              </w:rPr>
            </w:pPr>
            <w:r w:rsidRPr="00B22665">
              <w:rPr>
                <w:rFonts w:cs="Arial"/>
                <w:lang w:eastAsia="en-GB"/>
              </w:rPr>
              <w:t>Changed job </w:t>
            </w:r>
          </w:p>
        </w:tc>
      </w:tr>
      <w:tr w:rsidR="004344A0" w:rsidRPr="00555D4D" w14:paraId="3F4D340D" w14:textId="77777777" w:rsidTr="00D64C1B">
        <w:trPr>
          <w:trHeight w:val="300"/>
        </w:trPr>
        <w:tc>
          <w:tcPr>
            <w:tcW w:w="9015" w:type="dxa"/>
            <w:tcBorders>
              <w:top w:val="nil"/>
              <w:left w:val="nil"/>
              <w:bottom w:val="nil"/>
              <w:right w:val="nil"/>
            </w:tcBorders>
            <w:shd w:val="clear" w:color="auto" w:fill="auto"/>
            <w:vAlign w:val="center"/>
            <w:hideMark/>
          </w:tcPr>
          <w:p w14:paraId="49EDB533" w14:textId="77777777" w:rsidR="004344A0" w:rsidRPr="00B22665" w:rsidRDefault="004344A0" w:rsidP="00D64C1B">
            <w:pPr>
              <w:pStyle w:val="ListParagraph"/>
              <w:numPr>
                <w:ilvl w:val="0"/>
                <w:numId w:val="29"/>
              </w:numPr>
              <w:textAlignment w:val="baseline"/>
              <w:rPr>
                <w:rFonts w:cs="Arial"/>
                <w:lang w:eastAsia="en-GB"/>
              </w:rPr>
            </w:pPr>
            <w:r w:rsidRPr="00B22665">
              <w:rPr>
                <w:rFonts w:cs="Arial"/>
                <w:lang w:eastAsia="en-GB"/>
              </w:rPr>
              <w:t>Enrolled on further course to help find work </w:t>
            </w:r>
          </w:p>
        </w:tc>
      </w:tr>
      <w:tr w:rsidR="004344A0" w:rsidRPr="00555D4D" w14:paraId="22DD3E31" w14:textId="77777777" w:rsidTr="00D64C1B">
        <w:trPr>
          <w:trHeight w:val="300"/>
        </w:trPr>
        <w:tc>
          <w:tcPr>
            <w:tcW w:w="9015" w:type="dxa"/>
            <w:tcBorders>
              <w:top w:val="nil"/>
              <w:left w:val="nil"/>
              <w:bottom w:val="nil"/>
              <w:right w:val="nil"/>
            </w:tcBorders>
            <w:shd w:val="clear" w:color="auto" w:fill="auto"/>
            <w:vAlign w:val="center"/>
            <w:hideMark/>
          </w:tcPr>
          <w:p w14:paraId="0FD2BE5A" w14:textId="77777777" w:rsidR="004344A0" w:rsidRPr="00B22665" w:rsidRDefault="004344A0" w:rsidP="00D64C1B">
            <w:pPr>
              <w:pStyle w:val="ListParagraph"/>
              <w:numPr>
                <w:ilvl w:val="0"/>
                <w:numId w:val="29"/>
              </w:numPr>
              <w:spacing w:beforeAutospacing="1" w:afterAutospacing="1"/>
              <w:textAlignment w:val="baseline"/>
              <w:rPr>
                <w:rFonts w:cs="Arial"/>
                <w:lang w:eastAsia="en-GB"/>
              </w:rPr>
            </w:pPr>
            <w:r w:rsidRPr="00B22665">
              <w:rPr>
                <w:rFonts w:cs="Arial"/>
                <w:lang w:eastAsia="en-GB"/>
              </w:rPr>
              <w:lastRenderedPageBreak/>
              <w:t>Increased confidence to look for/find work/change career </w:t>
            </w:r>
          </w:p>
        </w:tc>
      </w:tr>
      <w:tr w:rsidR="004344A0" w:rsidRPr="00555D4D" w14:paraId="64C4D3B8" w14:textId="77777777" w:rsidTr="00D64C1B">
        <w:trPr>
          <w:trHeight w:val="300"/>
        </w:trPr>
        <w:tc>
          <w:tcPr>
            <w:tcW w:w="9015" w:type="dxa"/>
            <w:tcBorders>
              <w:top w:val="nil"/>
              <w:left w:val="nil"/>
              <w:bottom w:val="nil"/>
              <w:right w:val="nil"/>
            </w:tcBorders>
            <w:shd w:val="clear" w:color="auto" w:fill="auto"/>
            <w:vAlign w:val="center"/>
            <w:hideMark/>
          </w:tcPr>
          <w:p w14:paraId="1CA799D2" w14:textId="77777777" w:rsidR="004344A0" w:rsidRPr="00B22665" w:rsidRDefault="004344A0" w:rsidP="00D64C1B">
            <w:pPr>
              <w:pStyle w:val="ListParagraph"/>
              <w:numPr>
                <w:ilvl w:val="0"/>
                <w:numId w:val="29"/>
              </w:numPr>
              <w:textAlignment w:val="baseline"/>
              <w:rPr>
                <w:rFonts w:cs="Arial"/>
                <w:lang w:eastAsia="en-GB"/>
              </w:rPr>
            </w:pPr>
            <w:r w:rsidRPr="00B22665">
              <w:rPr>
                <w:rFonts w:cs="Arial"/>
                <w:lang w:eastAsia="en-GB"/>
              </w:rPr>
              <w:t>Unable to contact learner </w:t>
            </w:r>
          </w:p>
        </w:tc>
      </w:tr>
      <w:tr w:rsidR="004344A0" w:rsidRPr="00555D4D" w14:paraId="5873411A" w14:textId="77777777" w:rsidTr="00D64C1B">
        <w:trPr>
          <w:trHeight w:val="300"/>
        </w:trPr>
        <w:tc>
          <w:tcPr>
            <w:tcW w:w="9015" w:type="dxa"/>
            <w:tcBorders>
              <w:top w:val="nil"/>
              <w:left w:val="nil"/>
              <w:bottom w:val="nil"/>
              <w:right w:val="nil"/>
            </w:tcBorders>
            <w:shd w:val="clear" w:color="auto" w:fill="auto"/>
            <w:vAlign w:val="center"/>
            <w:hideMark/>
          </w:tcPr>
          <w:p w14:paraId="6DFB3027" w14:textId="77777777" w:rsidR="004344A0" w:rsidRPr="00B22665" w:rsidRDefault="004344A0" w:rsidP="00D64C1B">
            <w:pPr>
              <w:pStyle w:val="ListParagraph"/>
              <w:numPr>
                <w:ilvl w:val="0"/>
                <w:numId w:val="29"/>
              </w:numPr>
              <w:textAlignment w:val="baseline"/>
              <w:rPr>
                <w:rFonts w:cs="Arial"/>
                <w:lang w:eastAsia="en-GB"/>
              </w:rPr>
            </w:pPr>
            <w:r w:rsidRPr="00B22665">
              <w:rPr>
                <w:rFonts w:cs="Arial"/>
                <w:lang w:eastAsia="en-GB"/>
              </w:rPr>
              <w:t>Learner contacted but no information given </w:t>
            </w:r>
          </w:p>
        </w:tc>
      </w:tr>
      <w:tr w:rsidR="004344A0" w:rsidRPr="00555D4D" w14:paraId="75FF22CF" w14:textId="77777777" w:rsidTr="00D64C1B">
        <w:trPr>
          <w:trHeight w:val="300"/>
        </w:trPr>
        <w:tc>
          <w:tcPr>
            <w:tcW w:w="9015" w:type="dxa"/>
            <w:tcBorders>
              <w:top w:val="nil"/>
              <w:left w:val="nil"/>
              <w:bottom w:val="nil"/>
              <w:right w:val="nil"/>
            </w:tcBorders>
            <w:shd w:val="clear" w:color="auto" w:fill="auto"/>
            <w:vAlign w:val="center"/>
            <w:hideMark/>
          </w:tcPr>
          <w:p w14:paraId="589562E0" w14:textId="77777777" w:rsidR="004344A0" w:rsidRPr="00B22665" w:rsidRDefault="004344A0" w:rsidP="00D64C1B">
            <w:pPr>
              <w:pStyle w:val="ListParagraph"/>
              <w:numPr>
                <w:ilvl w:val="0"/>
                <w:numId w:val="29"/>
              </w:numPr>
              <w:textAlignment w:val="baseline"/>
              <w:rPr>
                <w:rFonts w:cs="Arial"/>
                <w:lang w:eastAsia="en-GB"/>
              </w:rPr>
            </w:pPr>
            <w:r w:rsidRPr="00B22665">
              <w:rPr>
                <w:rFonts w:cs="Arial"/>
                <w:lang w:eastAsia="en-GB"/>
              </w:rPr>
              <w:t>None of the above </w:t>
            </w:r>
          </w:p>
        </w:tc>
      </w:tr>
    </w:tbl>
    <w:p w14:paraId="57E74D91" w14:textId="77777777" w:rsidR="004344A0" w:rsidRPr="00555D4D" w:rsidRDefault="004344A0" w:rsidP="004344A0">
      <w:pPr>
        <w:spacing w:after="0" w:line="240" w:lineRule="auto"/>
        <w:rPr>
          <w:rFonts w:ascii="Arial" w:hAnsi="Arial" w:cs="Arial"/>
        </w:rPr>
      </w:pPr>
    </w:p>
    <w:p w14:paraId="5F97A2F1" w14:textId="77777777" w:rsidR="004344A0" w:rsidRDefault="004344A0" w:rsidP="004344A0">
      <w:pPr>
        <w:spacing w:after="0" w:line="240" w:lineRule="auto"/>
        <w:rPr>
          <w:rFonts w:ascii="Arial" w:hAnsi="Arial" w:cs="Arial"/>
        </w:rPr>
      </w:pPr>
      <w:r w:rsidRPr="00555D4D">
        <w:rPr>
          <w:rFonts w:ascii="Arial" w:hAnsi="Arial" w:cs="Arial"/>
        </w:rPr>
        <w:t>Please note that if the learner were employed before the course and remains working in the same job, for the same number of hours per week and does not feel that the course has increased their confidence to change jobs, we would anticipate the destination of “None of the above” would be returned. You would only return a positive destination where the learner has indicated that attending the course has, in some way, contributed to any given destination.</w:t>
      </w:r>
    </w:p>
    <w:p w14:paraId="5752EDA3" w14:textId="77777777" w:rsidR="004344A0" w:rsidRPr="00555D4D" w:rsidRDefault="004344A0" w:rsidP="004344A0">
      <w:pPr>
        <w:spacing w:after="0" w:line="240" w:lineRule="auto"/>
        <w:rPr>
          <w:rFonts w:ascii="Arial" w:hAnsi="Arial" w:cs="Arial"/>
        </w:rPr>
      </w:pPr>
    </w:p>
    <w:p w14:paraId="23736A3F" w14:textId="77777777" w:rsidR="004344A0" w:rsidRDefault="004344A0" w:rsidP="004344A0">
      <w:pPr>
        <w:spacing w:after="0" w:line="240" w:lineRule="auto"/>
        <w:rPr>
          <w:rFonts w:ascii="Arial" w:hAnsi="Arial" w:cs="Arial"/>
        </w:rPr>
      </w:pPr>
      <w:r w:rsidRPr="00555D4D">
        <w:rPr>
          <w:rFonts w:ascii="Arial" w:hAnsi="Arial" w:cs="Arial"/>
        </w:rPr>
        <w:t>We are not looking to be too proscriptive regarding the number of hours per week that is considered “part-time” or “full-time,” use whichever option best fits for the individual learner.</w:t>
      </w:r>
    </w:p>
    <w:p w14:paraId="1DBFB92C" w14:textId="77777777" w:rsidR="004344A0" w:rsidRPr="00555D4D" w:rsidRDefault="004344A0" w:rsidP="004344A0">
      <w:pPr>
        <w:spacing w:after="0" w:line="240" w:lineRule="auto"/>
        <w:rPr>
          <w:rFonts w:ascii="Arial" w:hAnsi="Arial" w:cs="Arial"/>
        </w:rPr>
      </w:pPr>
    </w:p>
    <w:p w14:paraId="5F2F8EFF" w14:textId="77777777" w:rsidR="004344A0" w:rsidRDefault="004344A0" w:rsidP="004344A0">
      <w:pPr>
        <w:spacing w:after="0" w:line="240" w:lineRule="auto"/>
        <w:rPr>
          <w:rFonts w:ascii="Arial" w:hAnsi="Arial" w:cs="Arial"/>
        </w:rPr>
      </w:pPr>
      <w:r w:rsidRPr="00555D4D">
        <w:rPr>
          <w:rFonts w:ascii="Arial" w:hAnsi="Arial" w:cs="Arial"/>
        </w:rPr>
        <w:t>An example script of questions you could use when speaking to the learner to determine any progression are available on the VLE.</w:t>
      </w:r>
    </w:p>
    <w:p w14:paraId="3E8DA773" w14:textId="77777777" w:rsidR="004344A0" w:rsidRPr="00555D4D" w:rsidRDefault="004344A0" w:rsidP="004344A0">
      <w:pPr>
        <w:spacing w:after="0" w:line="240" w:lineRule="auto"/>
        <w:rPr>
          <w:rFonts w:ascii="Arial" w:hAnsi="Arial" w:cs="Arial"/>
        </w:rPr>
      </w:pPr>
    </w:p>
    <w:p w14:paraId="5B5DC64F" w14:textId="77777777" w:rsidR="004344A0" w:rsidRDefault="004344A0" w:rsidP="004344A0">
      <w:pPr>
        <w:spacing w:after="0" w:line="240" w:lineRule="auto"/>
        <w:rPr>
          <w:rFonts w:ascii="Arial" w:hAnsi="Arial" w:cs="Arial"/>
        </w:rPr>
      </w:pPr>
      <w:r w:rsidRPr="005B301F">
        <w:rPr>
          <w:rFonts w:ascii="Arial" w:hAnsi="Arial" w:cs="Arial"/>
        </w:rPr>
        <w:t xml:space="preserve">Currently, rather than entering the progression information on EBS, </w:t>
      </w:r>
      <w:r w:rsidRPr="00555D4D">
        <w:rPr>
          <w:rFonts w:ascii="Arial" w:hAnsi="Arial" w:cs="Arial"/>
        </w:rPr>
        <w:t xml:space="preserve">you are required to return the information as part of the Provider Return. A spreadsheet </w:t>
      </w:r>
      <w:r w:rsidRPr="00555D4D">
        <w:rPr>
          <w:rFonts w:ascii="Arial" w:hAnsi="Arial" w:cs="Arial"/>
          <w:b/>
          <w:bCs/>
        </w:rPr>
        <w:t>ATL Destination Tracking 202</w:t>
      </w:r>
      <w:r>
        <w:rPr>
          <w:rFonts w:ascii="Arial" w:hAnsi="Arial" w:cs="Arial"/>
          <w:b/>
          <w:bCs/>
        </w:rPr>
        <w:t>5</w:t>
      </w:r>
      <w:r w:rsidRPr="00555D4D">
        <w:rPr>
          <w:rFonts w:ascii="Arial" w:hAnsi="Arial" w:cs="Arial"/>
          <w:b/>
          <w:bCs/>
        </w:rPr>
        <w:t>-2</w:t>
      </w:r>
      <w:r>
        <w:rPr>
          <w:rFonts w:ascii="Arial" w:hAnsi="Arial" w:cs="Arial"/>
          <w:b/>
          <w:bCs/>
        </w:rPr>
        <w:t>6</w:t>
      </w:r>
      <w:r w:rsidRPr="00555D4D">
        <w:rPr>
          <w:rFonts w:ascii="Arial" w:hAnsi="Arial" w:cs="Arial"/>
        </w:rPr>
        <w:t xml:space="preserve"> is available on the Data Collection topic of the VLE which should be used to collect the information. Every month, </w:t>
      </w:r>
      <w:bookmarkStart w:id="430" w:name="_Int_Mn4jyNxD"/>
      <w:r w:rsidRPr="00555D4D">
        <w:rPr>
          <w:rFonts w:ascii="Arial" w:hAnsi="Arial" w:cs="Arial"/>
        </w:rPr>
        <w:t>new information</w:t>
      </w:r>
      <w:bookmarkEnd w:id="430"/>
      <w:r w:rsidRPr="00555D4D">
        <w:rPr>
          <w:rFonts w:ascii="Arial" w:hAnsi="Arial" w:cs="Arial"/>
        </w:rPr>
        <w:t xml:space="preserve"> should be included in the Provider Return which you send to Hampshire </w:t>
      </w:r>
      <w:r>
        <w:rPr>
          <w:rFonts w:ascii="Arial" w:hAnsi="Arial" w:cs="Arial"/>
        </w:rPr>
        <w:t>2050</w:t>
      </w:r>
      <w:r w:rsidRPr="00555D4D">
        <w:rPr>
          <w:rFonts w:ascii="Arial" w:hAnsi="Arial" w:cs="Arial"/>
        </w:rPr>
        <w:t>.</w:t>
      </w:r>
    </w:p>
    <w:p w14:paraId="378DB53E" w14:textId="77777777" w:rsidR="004344A0" w:rsidRPr="00555D4D" w:rsidRDefault="004344A0" w:rsidP="004344A0">
      <w:pPr>
        <w:spacing w:after="0" w:line="240" w:lineRule="auto"/>
        <w:rPr>
          <w:rFonts w:ascii="Arial" w:hAnsi="Arial" w:cs="Arial"/>
        </w:rPr>
      </w:pPr>
    </w:p>
    <w:p w14:paraId="526EDE9E" w14:textId="77777777" w:rsidR="004344A0" w:rsidRDefault="004344A0" w:rsidP="004344A0">
      <w:pPr>
        <w:spacing w:after="0" w:line="240" w:lineRule="auto"/>
        <w:rPr>
          <w:rFonts w:ascii="Arial" w:hAnsi="Arial" w:cs="Arial"/>
        </w:rPr>
      </w:pPr>
      <w:r w:rsidRPr="00555D4D">
        <w:rPr>
          <w:rFonts w:ascii="Arial" w:hAnsi="Arial" w:cs="Arial"/>
        </w:rPr>
        <w:t>Please note that when one of the “Starting a new job” options is returned, we ask for the employment sector to be collected and returned.</w:t>
      </w:r>
    </w:p>
    <w:p w14:paraId="025F3E1A" w14:textId="77777777" w:rsidR="004344A0" w:rsidRPr="00555D4D" w:rsidRDefault="004344A0" w:rsidP="004344A0">
      <w:pPr>
        <w:spacing w:after="0" w:line="240" w:lineRule="auto"/>
        <w:rPr>
          <w:rFonts w:ascii="Arial" w:hAnsi="Arial" w:cs="Arial"/>
        </w:rPr>
      </w:pPr>
    </w:p>
    <w:p w14:paraId="1ADE11BC" w14:textId="77777777" w:rsidR="004344A0" w:rsidRPr="00555D4D" w:rsidRDefault="004344A0" w:rsidP="004344A0">
      <w:pPr>
        <w:spacing w:after="0" w:line="240" w:lineRule="auto"/>
        <w:textAlignment w:val="baseline"/>
        <w:rPr>
          <w:rFonts w:ascii="Arial" w:hAnsi="Arial" w:cs="Arial"/>
          <w:b/>
          <w:bCs/>
        </w:rPr>
      </w:pPr>
      <w:r w:rsidRPr="00555D4D">
        <w:rPr>
          <w:rFonts w:ascii="Arial" w:hAnsi="Arial" w:cs="Arial"/>
        </w:rPr>
        <w:t>Note that there are different values for when you have attempted to contact the learner using all the contact details given on the enrolment form without success</w:t>
      </w:r>
      <w:r w:rsidRPr="00555D4D">
        <w:rPr>
          <w:rFonts w:ascii="Arial" w:hAnsi="Arial" w:cs="Arial"/>
          <w:b/>
          <w:bCs/>
        </w:rPr>
        <w:t xml:space="preserve"> [Unable to contact learner] </w:t>
      </w:r>
      <w:r w:rsidRPr="00555D4D">
        <w:rPr>
          <w:rFonts w:ascii="Arial" w:hAnsi="Arial" w:cs="Arial"/>
        </w:rPr>
        <w:t xml:space="preserve">and where the learner has been contacted but has withheld the information requested </w:t>
      </w:r>
      <w:r w:rsidRPr="00555D4D">
        <w:rPr>
          <w:rFonts w:ascii="Arial" w:hAnsi="Arial" w:cs="Arial"/>
          <w:b/>
          <w:bCs/>
        </w:rPr>
        <w:t>[</w:t>
      </w:r>
      <w:r w:rsidRPr="00555D4D">
        <w:rPr>
          <w:rFonts w:ascii="Arial" w:eastAsia="Times New Roman" w:hAnsi="Arial" w:cs="Arial"/>
          <w:b/>
          <w:bCs/>
          <w:lang w:eastAsia="en-GB"/>
        </w:rPr>
        <w:t>Learner contacted but no information given]</w:t>
      </w:r>
      <w:r w:rsidRPr="00555D4D">
        <w:rPr>
          <w:rFonts w:ascii="Arial" w:hAnsi="Arial" w:cs="Arial"/>
          <w:b/>
          <w:bCs/>
        </w:rPr>
        <w:t>.</w:t>
      </w:r>
    </w:p>
    <w:p w14:paraId="545B2C2B" w14:textId="77777777" w:rsidR="004344A0" w:rsidRPr="00555D4D" w:rsidRDefault="004344A0" w:rsidP="004344A0">
      <w:pPr>
        <w:spacing w:after="0" w:line="240" w:lineRule="auto"/>
        <w:textAlignment w:val="baseline"/>
        <w:rPr>
          <w:rFonts w:ascii="Arial" w:eastAsia="Times New Roman" w:hAnsi="Arial" w:cs="Arial"/>
          <w:lang w:eastAsia="en-GB"/>
        </w:rPr>
      </w:pPr>
    </w:p>
    <w:p w14:paraId="48BA5A6B" w14:textId="77777777" w:rsidR="004344A0" w:rsidRPr="00555D4D" w:rsidRDefault="004344A0" w:rsidP="004344A0">
      <w:pPr>
        <w:spacing w:after="0" w:line="240" w:lineRule="auto"/>
        <w:rPr>
          <w:rFonts w:ascii="Arial" w:hAnsi="Arial" w:cs="Arial"/>
        </w:rPr>
      </w:pPr>
      <w:r w:rsidRPr="00555D4D">
        <w:rPr>
          <w:rFonts w:ascii="Arial" w:hAnsi="Arial" w:cs="Arial"/>
        </w:rPr>
        <w:t>The Privacy Notice informs the learner that by enrolling on the course they are agreeing to be contacted in this respect, so you need to ensure that as many learners as possible have provided a telephone number and/or a valid email address to enable you to contact them after the end of the course. If you do not have a telephone number or email address you are expected to contact them in writing (to supply them with a postcard for instance) to request the required information regarding progression.</w:t>
      </w:r>
    </w:p>
    <w:p w14:paraId="15D2F27E" w14:textId="1CAA1DE0" w:rsidR="00592C30" w:rsidRPr="002A1535" w:rsidRDefault="004344A0" w:rsidP="00592C30">
      <w:pPr>
        <w:pStyle w:val="Heading1"/>
        <w:rPr>
          <w:rFonts w:ascii="Arial" w:hAnsi="Arial" w:cs="Arial"/>
          <w:b/>
          <w:bCs/>
          <w:color w:val="auto"/>
          <w:sz w:val="24"/>
          <w:szCs w:val="24"/>
        </w:rPr>
      </w:pPr>
      <w:bookmarkStart w:id="431" w:name="_Toc140602362"/>
      <w:bookmarkStart w:id="432" w:name="_Toc1103778192"/>
      <w:bookmarkStart w:id="433" w:name="_Toc442090445"/>
      <w:bookmarkStart w:id="434" w:name="_Toc1060736542"/>
      <w:bookmarkStart w:id="435" w:name="_Toc1897549037"/>
      <w:bookmarkStart w:id="436" w:name="_Toc1841865443"/>
      <w:bookmarkStart w:id="437" w:name="_Toc474421104"/>
      <w:bookmarkStart w:id="438" w:name="_Toc1677528709"/>
      <w:bookmarkStart w:id="439" w:name="_Toc1900493294"/>
      <w:bookmarkStart w:id="440" w:name="_Toc361178197"/>
      <w:bookmarkStart w:id="441" w:name="_Toc1893611800"/>
      <w:bookmarkStart w:id="442" w:name="_Toc1648726917"/>
      <w:bookmarkStart w:id="443" w:name="_Toc1401360466"/>
      <w:bookmarkStart w:id="444" w:name="_Toc2131744811"/>
      <w:bookmarkStart w:id="445" w:name="_Toc1234356212"/>
      <w:bookmarkStart w:id="446" w:name="_Toc306755749"/>
      <w:bookmarkStart w:id="447" w:name="_Toc564272817"/>
      <w:bookmarkStart w:id="448" w:name="_Toc1596445716"/>
      <w:bookmarkStart w:id="449" w:name="_Toc718414561"/>
      <w:bookmarkStart w:id="450" w:name="_Toc388253398"/>
      <w:bookmarkStart w:id="451" w:name="_Toc1846256771"/>
      <w:bookmarkStart w:id="452" w:name="_Toc961558872"/>
      <w:r w:rsidRPr="00555D4D">
        <w:rPr>
          <w:rFonts w:ascii="Arial" w:hAnsi="Arial" w:cs="Arial"/>
          <w:color w:val="auto"/>
          <w:sz w:val="24"/>
          <w:szCs w:val="24"/>
        </w:rPr>
        <w:br w:type="page"/>
      </w:r>
      <w:bookmarkStart w:id="453" w:name="_Toc197062353"/>
      <w:bookmarkStart w:id="454" w:name="_Toc19742498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00592C30" w:rsidRPr="002A1535">
        <w:rPr>
          <w:rFonts w:ascii="Arial" w:hAnsi="Arial" w:cs="Arial"/>
          <w:b/>
          <w:bCs/>
          <w:color w:val="auto"/>
          <w:sz w:val="24"/>
          <w:szCs w:val="24"/>
        </w:rPr>
        <w:lastRenderedPageBreak/>
        <w:t>Contact Information</w:t>
      </w:r>
      <w:bookmarkEnd w:id="453"/>
      <w:bookmarkEnd w:id="454"/>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244"/>
      </w:tblGrid>
      <w:tr w:rsidR="00592C30" w:rsidRPr="00472053" w14:paraId="0C213D85" w14:textId="77777777" w:rsidTr="008C3F16">
        <w:trPr>
          <w:trHeight w:val="1007"/>
        </w:trPr>
        <w:tc>
          <w:tcPr>
            <w:tcW w:w="3936" w:type="dxa"/>
            <w:shd w:val="clear" w:color="auto" w:fill="auto"/>
            <w:vAlign w:val="center"/>
          </w:tcPr>
          <w:p w14:paraId="58AD7F19" w14:textId="77777777" w:rsidR="00592C30" w:rsidRPr="00555D4D" w:rsidRDefault="00592C30" w:rsidP="008C3F16">
            <w:pPr>
              <w:spacing w:after="120"/>
              <w:rPr>
                <w:rFonts w:ascii="Arial" w:hAnsi="Arial" w:cs="Arial"/>
              </w:rPr>
            </w:pPr>
            <w:r w:rsidRPr="00555D4D">
              <w:rPr>
                <w:rFonts w:ascii="Arial" w:hAnsi="Arial" w:cs="Arial"/>
              </w:rPr>
              <w:t>Contract Management</w:t>
            </w:r>
          </w:p>
        </w:tc>
        <w:tc>
          <w:tcPr>
            <w:tcW w:w="5244" w:type="dxa"/>
            <w:shd w:val="clear" w:color="auto" w:fill="auto"/>
            <w:vAlign w:val="center"/>
          </w:tcPr>
          <w:p w14:paraId="12F1CC2F" w14:textId="77777777" w:rsidR="00592C30" w:rsidRPr="00555D4D" w:rsidRDefault="00592C30" w:rsidP="008C3F16">
            <w:pPr>
              <w:spacing w:after="120"/>
              <w:rPr>
                <w:rFonts w:ascii="Arial" w:hAnsi="Arial" w:cs="Arial"/>
              </w:rPr>
            </w:pPr>
            <w:r w:rsidRPr="00555D4D">
              <w:rPr>
                <w:rFonts w:ascii="Arial" w:hAnsi="Arial" w:cs="Arial"/>
              </w:rPr>
              <w:t>Claire Allen</w:t>
            </w:r>
          </w:p>
          <w:p w14:paraId="6132E257" w14:textId="77777777" w:rsidR="00592C30" w:rsidRPr="00555D4D" w:rsidRDefault="00592C30" w:rsidP="008C3F16">
            <w:pPr>
              <w:spacing w:after="120"/>
              <w:rPr>
                <w:rFonts w:ascii="Arial" w:hAnsi="Arial" w:cs="Arial"/>
                <w:lang w:eastAsia="en-GB"/>
              </w:rPr>
            </w:pPr>
            <w:r w:rsidRPr="00555D4D">
              <w:rPr>
                <w:rFonts w:ascii="Arial" w:hAnsi="Arial" w:cs="Arial"/>
                <w:lang w:eastAsia="en-GB"/>
              </w:rPr>
              <w:t xml:space="preserve">Adult Tailored Learning (ATL) Development Manager </w:t>
            </w:r>
          </w:p>
          <w:p w14:paraId="78221771" w14:textId="77777777" w:rsidR="00592C30" w:rsidRPr="00555D4D" w:rsidRDefault="00592C30" w:rsidP="008C3F16">
            <w:pPr>
              <w:spacing w:after="120"/>
              <w:rPr>
                <w:rFonts w:ascii="Arial" w:hAnsi="Arial" w:cs="Arial"/>
                <w:lang w:val="it-IT" w:eastAsia="en-GB"/>
              </w:rPr>
            </w:pPr>
            <w:r w:rsidRPr="00555D4D">
              <w:rPr>
                <w:rFonts w:ascii="Arial" w:hAnsi="Arial" w:cs="Arial"/>
                <w:lang w:val="it-IT"/>
              </w:rPr>
              <w:t xml:space="preserve">Mobile: </w:t>
            </w:r>
            <w:r w:rsidRPr="00555D4D">
              <w:rPr>
                <w:rFonts w:ascii="Arial" w:hAnsi="Arial" w:cs="Arial"/>
                <w:lang w:val="it-IT" w:eastAsia="en-GB"/>
              </w:rPr>
              <w:t>07925 034 959</w:t>
            </w:r>
          </w:p>
          <w:p w14:paraId="4EEA4336" w14:textId="77777777" w:rsidR="00592C30" w:rsidRPr="00555D4D" w:rsidRDefault="00592C30" w:rsidP="008C3F16">
            <w:pPr>
              <w:spacing w:after="120"/>
              <w:rPr>
                <w:rFonts w:ascii="Arial" w:hAnsi="Arial" w:cs="Arial"/>
                <w:lang w:val="it-IT"/>
              </w:rPr>
            </w:pPr>
            <w:hyperlink r:id="rId20" w:history="1">
              <w:r w:rsidRPr="00555D4D">
                <w:rPr>
                  <w:rStyle w:val="Hyperlink"/>
                  <w:rFonts w:ascii="Arial" w:hAnsi="Arial" w:cs="Arial"/>
                  <w:color w:val="auto"/>
                  <w:lang w:val="it-IT" w:eastAsia="en-GB"/>
                </w:rPr>
                <w:t>claire.allen@hants.gov.uk</w:t>
              </w:r>
            </w:hyperlink>
          </w:p>
        </w:tc>
      </w:tr>
      <w:tr w:rsidR="00592C30" w:rsidRPr="00472053" w14:paraId="4D377299" w14:textId="77777777" w:rsidTr="008C3F16">
        <w:tc>
          <w:tcPr>
            <w:tcW w:w="3936" w:type="dxa"/>
            <w:shd w:val="clear" w:color="auto" w:fill="auto"/>
            <w:vAlign w:val="center"/>
          </w:tcPr>
          <w:p w14:paraId="7241D50E" w14:textId="77777777" w:rsidR="00592C30" w:rsidRPr="00555D4D" w:rsidRDefault="00592C30" w:rsidP="008C3F16">
            <w:pPr>
              <w:spacing w:after="120"/>
              <w:rPr>
                <w:rFonts w:ascii="Arial" w:hAnsi="Arial" w:cs="Arial"/>
              </w:rPr>
            </w:pPr>
            <w:r w:rsidRPr="00555D4D">
              <w:rPr>
                <w:rFonts w:ascii="Arial" w:hAnsi="Arial" w:cs="Arial"/>
              </w:rPr>
              <w:t>Quality</w:t>
            </w:r>
          </w:p>
          <w:p w14:paraId="62976DB3" w14:textId="77777777" w:rsidR="00592C30" w:rsidRPr="00555D4D" w:rsidRDefault="00592C30" w:rsidP="008C3F16">
            <w:pPr>
              <w:spacing w:after="120"/>
              <w:rPr>
                <w:rFonts w:ascii="Arial" w:hAnsi="Arial" w:cs="Arial"/>
              </w:rPr>
            </w:pPr>
          </w:p>
        </w:tc>
        <w:tc>
          <w:tcPr>
            <w:tcW w:w="5244" w:type="dxa"/>
            <w:shd w:val="clear" w:color="auto" w:fill="auto"/>
            <w:vAlign w:val="center"/>
          </w:tcPr>
          <w:p w14:paraId="6658505B" w14:textId="64DE296D" w:rsidR="00592C30" w:rsidRPr="00555D4D" w:rsidRDefault="00592C30" w:rsidP="008C3F16">
            <w:pPr>
              <w:spacing w:after="120"/>
              <w:rPr>
                <w:rFonts w:ascii="Arial" w:hAnsi="Arial" w:cs="Arial"/>
              </w:rPr>
            </w:pPr>
            <w:r w:rsidRPr="00555D4D">
              <w:rPr>
                <w:rFonts w:ascii="Arial" w:hAnsi="Arial" w:cs="Arial"/>
              </w:rPr>
              <w:t>Sue Muldowney</w:t>
            </w:r>
            <w:r w:rsidR="001B633D">
              <w:rPr>
                <w:rFonts w:ascii="Arial" w:hAnsi="Arial" w:cs="Arial"/>
              </w:rPr>
              <w:t xml:space="preserve"> / Amy Beadell</w:t>
            </w:r>
          </w:p>
          <w:p w14:paraId="650F9536" w14:textId="77777777" w:rsidR="00592C30" w:rsidRPr="00555D4D" w:rsidRDefault="00592C30" w:rsidP="008C3F16">
            <w:pPr>
              <w:spacing w:after="120"/>
              <w:rPr>
                <w:rFonts w:ascii="Arial" w:hAnsi="Arial" w:cs="Arial"/>
                <w:lang w:eastAsia="en-GB"/>
              </w:rPr>
            </w:pPr>
            <w:r w:rsidRPr="00555D4D">
              <w:rPr>
                <w:rFonts w:ascii="Arial" w:hAnsi="Arial" w:cs="Arial"/>
                <w:lang w:eastAsia="en-GB"/>
              </w:rPr>
              <w:t>Development Manager (Quality &amp; Assessment)</w:t>
            </w:r>
          </w:p>
          <w:p w14:paraId="21DC36E0" w14:textId="42ADC74B" w:rsidR="00592C30" w:rsidRPr="00555D4D" w:rsidRDefault="00592C30" w:rsidP="008C3F16">
            <w:pPr>
              <w:spacing w:after="120"/>
              <w:rPr>
                <w:rFonts w:ascii="Arial" w:hAnsi="Arial" w:cs="Arial"/>
                <w:lang w:val="it-IT" w:eastAsia="en-GB"/>
              </w:rPr>
            </w:pPr>
            <w:r w:rsidRPr="00555D4D">
              <w:rPr>
                <w:rFonts w:ascii="Arial" w:hAnsi="Arial" w:cs="Arial"/>
                <w:lang w:val="it-IT"/>
              </w:rPr>
              <w:t xml:space="preserve">Mobile: </w:t>
            </w:r>
            <w:r w:rsidRPr="00555D4D">
              <w:rPr>
                <w:rFonts w:ascii="Arial" w:hAnsi="Arial" w:cs="Arial"/>
                <w:lang w:val="it-IT" w:eastAsia="en-GB"/>
              </w:rPr>
              <w:t>07701 020 441</w:t>
            </w:r>
            <w:r w:rsidR="00FD6A29">
              <w:rPr>
                <w:rFonts w:ascii="Arial" w:hAnsi="Arial" w:cs="Arial"/>
                <w:lang w:val="it-IT" w:eastAsia="en-GB"/>
              </w:rPr>
              <w:t xml:space="preserve">/ </w:t>
            </w:r>
            <w:r w:rsidR="00737F50">
              <w:rPr>
                <w:rFonts w:ascii="Arial" w:hAnsi="Arial" w:cs="Arial"/>
                <w:lang w:val="it-IT" w:eastAsia="en-GB"/>
              </w:rPr>
              <w:t>0370 779 4129</w:t>
            </w:r>
          </w:p>
          <w:p w14:paraId="2FFE527A" w14:textId="77777777" w:rsidR="00592C30" w:rsidRDefault="00592C30" w:rsidP="008C3F16">
            <w:pPr>
              <w:spacing w:after="120"/>
            </w:pPr>
            <w:hyperlink r:id="rId21" w:history="1">
              <w:r w:rsidRPr="00555D4D">
                <w:rPr>
                  <w:rStyle w:val="Hyperlink"/>
                  <w:rFonts w:ascii="Arial" w:hAnsi="Arial" w:cs="Arial"/>
                  <w:color w:val="auto"/>
                  <w:lang w:val="it-IT"/>
                </w:rPr>
                <w:t>sue.muldowney@hants.gov.uk</w:t>
              </w:r>
            </w:hyperlink>
          </w:p>
          <w:p w14:paraId="49741ACC" w14:textId="7E427E7E" w:rsidR="0080167E" w:rsidRDefault="0080167E" w:rsidP="008C3F16">
            <w:pPr>
              <w:spacing w:after="120"/>
            </w:pPr>
            <w:hyperlink r:id="rId22" w:history="1">
              <w:r w:rsidRPr="006577DA">
                <w:rPr>
                  <w:rStyle w:val="Hyperlink"/>
                </w:rPr>
                <w:t>amy.beadell@hants.gov.uk</w:t>
              </w:r>
            </w:hyperlink>
          </w:p>
          <w:p w14:paraId="1831E553" w14:textId="486F9344" w:rsidR="0080167E" w:rsidRPr="00555D4D" w:rsidRDefault="0080167E" w:rsidP="008C3F16">
            <w:pPr>
              <w:spacing w:after="120"/>
              <w:rPr>
                <w:rFonts w:ascii="Arial" w:hAnsi="Arial" w:cs="Arial"/>
                <w:lang w:val="it-IT"/>
              </w:rPr>
            </w:pPr>
          </w:p>
        </w:tc>
      </w:tr>
      <w:tr w:rsidR="00592C30" w:rsidRPr="00555D4D" w14:paraId="2495FEDC" w14:textId="77777777" w:rsidTr="008C3F16">
        <w:trPr>
          <w:trHeight w:val="1045"/>
        </w:trPr>
        <w:tc>
          <w:tcPr>
            <w:tcW w:w="3936" w:type="dxa"/>
            <w:shd w:val="clear" w:color="auto" w:fill="auto"/>
            <w:vAlign w:val="center"/>
          </w:tcPr>
          <w:p w14:paraId="6334426E" w14:textId="77777777" w:rsidR="00592C30" w:rsidRPr="00555D4D" w:rsidRDefault="00592C30" w:rsidP="008C3F16">
            <w:pPr>
              <w:spacing w:after="120"/>
              <w:rPr>
                <w:rFonts w:ascii="Arial" w:hAnsi="Arial" w:cs="Arial"/>
              </w:rPr>
            </w:pPr>
            <w:r w:rsidRPr="00555D4D">
              <w:rPr>
                <w:rFonts w:ascii="Arial" w:hAnsi="Arial" w:cs="Arial"/>
              </w:rPr>
              <w:t>MIS, Data and Finance</w:t>
            </w:r>
          </w:p>
          <w:p w14:paraId="66E5508C" w14:textId="77777777" w:rsidR="00592C30" w:rsidRPr="00555D4D" w:rsidRDefault="00592C30" w:rsidP="008C3F16">
            <w:pPr>
              <w:spacing w:after="120"/>
              <w:rPr>
                <w:rFonts w:ascii="Arial" w:hAnsi="Arial" w:cs="Arial"/>
              </w:rPr>
            </w:pPr>
          </w:p>
        </w:tc>
        <w:tc>
          <w:tcPr>
            <w:tcW w:w="5244" w:type="dxa"/>
            <w:shd w:val="clear" w:color="auto" w:fill="auto"/>
            <w:vAlign w:val="center"/>
          </w:tcPr>
          <w:p w14:paraId="064FFBDB" w14:textId="77777777" w:rsidR="00592C30" w:rsidRPr="00555D4D" w:rsidRDefault="00592C30" w:rsidP="008C3F16">
            <w:pPr>
              <w:spacing w:after="120"/>
              <w:rPr>
                <w:rFonts w:ascii="Arial" w:hAnsi="Arial" w:cs="Arial"/>
              </w:rPr>
            </w:pPr>
            <w:r w:rsidRPr="00555D4D">
              <w:rPr>
                <w:rFonts w:ascii="Arial" w:hAnsi="Arial" w:cs="Arial"/>
              </w:rPr>
              <w:t>Rich Prosser</w:t>
            </w:r>
          </w:p>
          <w:p w14:paraId="457DB0BD" w14:textId="77777777" w:rsidR="00592C30" w:rsidRPr="00555D4D" w:rsidRDefault="00592C30" w:rsidP="008C3F16">
            <w:pPr>
              <w:spacing w:after="120"/>
              <w:rPr>
                <w:rFonts w:ascii="Arial" w:hAnsi="Arial" w:cs="Arial"/>
                <w:lang w:eastAsia="en-GB"/>
              </w:rPr>
            </w:pPr>
            <w:r w:rsidRPr="00555D4D">
              <w:rPr>
                <w:rFonts w:ascii="Arial" w:hAnsi="Arial" w:cs="Arial"/>
                <w:lang w:eastAsia="en-GB"/>
              </w:rPr>
              <w:t>Development Manager (Funding &amp; Information)</w:t>
            </w:r>
          </w:p>
          <w:p w14:paraId="01F214A3" w14:textId="77777777" w:rsidR="00592C30" w:rsidRPr="00555D4D" w:rsidRDefault="00592C30" w:rsidP="008C3F16">
            <w:pPr>
              <w:spacing w:after="120"/>
              <w:rPr>
                <w:rFonts w:ascii="Arial" w:hAnsi="Arial" w:cs="Arial"/>
              </w:rPr>
            </w:pPr>
            <w:r w:rsidRPr="00555D4D">
              <w:rPr>
                <w:rFonts w:ascii="Arial" w:hAnsi="Arial" w:cs="Arial"/>
              </w:rPr>
              <w:t xml:space="preserve">Tel </w:t>
            </w:r>
            <w:r w:rsidRPr="00555D4D">
              <w:rPr>
                <w:rFonts w:ascii="Arial" w:hAnsi="Arial" w:cs="Arial"/>
                <w:lang w:eastAsia="en-GB"/>
              </w:rPr>
              <w:t>07922 580 507</w:t>
            </w:r>
          </w:p>
          <w:p w14:paraId="3F0E59C0" w14:textId="77777777" w:rsidR="00592C30" w:rsidRPr="00555D4D" w:rsidRDefault="00592C30" w:rsidP="008C3F16">
            <w:pPr>
              <w:spacing w:after="120"/>
              <w:rPr>
                <w:rFonts w:ascii="Arial" w:hAnsi="Arial" w:cs="Arial"/>
              </w:rPr>
            </w:pPr>
            <w:hyperlink r:id="rId23" w:history="1">
              <w:r w:rsidRPr="00555D4D">
                <w:rPr>
                  <w:rStyle w:val="Hyperlink"/>
                  <w:rFonts w:ascii="Arial" w:hAnsi="Arial" w:cs="Arial"/>
                  <w:color w:val="auto"/>
                </w:rPr>
                <w:t>richard.prosser@hants.gov.uk</w:t>
              </w:r>
            </w:hyperlink>
          </w:p>
        </w:tc>
      </w:tr>
    </w:tbl>
    <w:p w14:paraId="295EFBD0" w14:textId="77777777" w:rsidR="00592C30" w:rsidRPr="00555D4D" w:rsidRDefault="00592C30" w:rsidP="00592C30">
      <w:pPr>
        <w:rPr>
          <w:rFonts w:ascii="Arial" w:hAnsi="Arial" w:cs="Arial"/>
        </w:rPr>
      </w:pPr>
    </w:p>
    <w:p w14:paraId="3BEF35C0" w14:textId="77777777" w:rsidR="00592C30" w:rsidRPr="00555D4D" w:rsidRDefault="00592C30" w:rsidP="00592C30">
      <w:pPr>
        <w:spacing w:after="0" w:line="240" w:lineRule="auto"/>
        <w:rPr>
          <w:rFonts w:ascii="Arial" w:hAnsi="Arial" w:cs="Arial"/>
        </w:rPr>
      </w:pPr>
      <w:r w:rsidRPr="00555D4D">
        <w:rPr>
          <w:rFonts w:ascii="Arial" w:hAnsi="Arial" w:cs="Arial"/>
        </w:rPr>
        <w:t>Hampshire Achieves</w:t>
      </w:r>
    </w:p>
    <w:p w14:paraId="62EDE2C3" w14:textId="77777777" w:rsidR="00592C30" w:rsidRPr="00555D4D" w:rsidRDefault="00592C30" w:rsidP="00592C30">
      <w:pPr>
        <w:spacing w:after="0" w:line="240" w:lineRule="auto"/>
        <w:rPr>
          <w:rFonts w:ascii="Arial" w:hAnsi="Arial" w:cs="Arial"/>
        </w:rPr>
      </w:pPr>
      <w:r w:rsidRPr="00555D4D">
        <w:rPr>
          <w:rFonts w:ascii="Arial" w:hAnsi="Arial" w:cs="Arial"/>
        </w:rPr>
        <w:t>Children’s Services Directorate, Hampshire County Council</w:t>
      </w:r>
    </w:p>
    <w:p w14:paraId="12F30B0B" w14:textId="42C51509" w:rsidR="00592C30" w:rsidRPr="00555D4D" w:rsidRDefault="00592C30" w:rsidP="00592C30">
      <w:pPr>
        <w:spacing w:after="0" w:line="240" w:lineRule="auto"/>
        <w:rPr>
          <w:rFonts w:ascii="Arial" w:hAnsi="Arial" w:cs="Arial"/>
        </w:rPr>
      </w:pPr>
      <w:r w:rsidRPr="00555D4D">
        <w:rPr>
          <w:rFonts w:ascii="Arial" w:hAnsi="Arial" w:cs="Arial"/>
        </w:rPr>
        <w:t>First Floor, EII Court West,</w:t>
      </w:r>
    </w:p>
    <w:p w14:paraId="230C5D44" w14:textId="77777777" w:rsidR="00592C30" w:rsidRPr="00555D4D" w:rsidRDefault="00592C30" w:rsidP="00592C30">
      <w:pPr>
        <w:spacing w:after="0" w:line="240" w:lineRule="auto"/>
        <w:rPr>
          <w:rFonts w:ascii="Arial" w:hAnsi="Arial" w:cs="Arial"/>
        </w:rPr>
      </w:pPr>
      <w:r w:rsidRPr="00555D4D">
        <w:rPr>
          <w:rFonts w:ascii="Arial" w:hAnsi="Arial" w:cs="Arial"/>
        </w:rPr>
        <w:t>The Castle</w:t>
      </w:r>
    </w:p>
    <w:p w14:paraId="2C62AC6E" w14:textId="77777777" w:rsidR="00592C30" w:rsidRPr="00555D4D" w:rsidRDefault="00592C30" w:rsidP="00592C30">
      <w:pPr>
        <w:spacing w:after="0" w:line="240" w:lineRule="auto"/>
        <w:rPr>
          <w:rFonts w:ascii="Arial" w:hAnsi="Arial" w:cs="Arial"/>
        </w:rPr>
      </w:pPr>
      <w:r w:rsidRPr="00555D4D">
        <w:rPr>
          <w:rFonts w:ascii="Arial" w:hAnsi="Arial" w:cs="Arial"/>
        </w:rPr>
        <w:t>WINCHESTER</w:t>
      </w:r>
    </w:p>
    <w:p w14:paraId="607DD0AD" w14:textId="77777777" w:rsidR="00592C30" w:rsidRPr="00555D4D" w:rsidRDefault="00592C30" w:rsidP="00592C30">
      <w:pPr>
        <w:spacing w:after="0" w:line="240" w:lineRule="auto"/>
        <w:rPr>
          <w:rFonts w:ascii="Arial" w:hAnsi="Arial" w:cs="Arial"/>
        </w:rPr>
      </w:pPr>
      <w:r w:rsidRPr="00555D4D">
        <w:rPr>
          <w:rFonts w:ascii="Arial" w:hAnsi="Arial" w:cs="Arial"/>
        </w:rPr>
        <w:t>SO23 8UG</w:t>
      </w:r>
    </w:p>
    <w:p w14:paraId="55BB5915" w14:textId="77777777" w:rsidR="00592C30" w:rsidRDefault="00592C30" w:rsidP="00592C30">
      <w:pPr>
        <w:pStyle w:val="Title"/>
        <w:rPr>
          <w:rFonts w:ascii="Arial" w:hAnsi="Arial" w:cs="Arial"/>
          <w:sz w:val="24"/>
          <w:szCs w:val="24"/>
        </w:rPr>
      </w:pPr>
    </w:p>
    <w:p w14:paraId="206F25D9" w14:textId="77777777" w:rsidR="00727163" w:rsidRPr="00727163" w:rsidRDefault="00727163" w:rsidP="00727163"/>
    <w:p w14:paraId="19E42485" w14:textId="630BCC39" w:rsidR="00727163" w:rsidRDefault="00727163">
      <w:pPr>
        <w:rPr>
          <w:rFonts w:ascii="Arial" w:hAnsi="Arial" w:cs="Arial"/>
        </w:rPr>
      </w:pPr>
      <w:r>
        <w:rPr>
          <w:rFonts w:ascii="Arial" w:hAnsi="Arial" w:cs="Arial"/>
        </w:rPr>
        <w:br w:type="page"/>
      </w:r>
    </w:p>
    <w:p w14:paraId="56A6911B" w14:textId="28A31778" w:rsidR="00C37677" w:rsidRDefault="00727163" w:rsidP="00210D09">
      <w:pPr>
        <w:spacing w:after="0" w:line="240" w:lineRule="auto"/>
        <w:rPr>
          <w:rFonts w:ascii="Arial" w:hAnsi="Arial" w:cs="Arial"/>
          <w:b/>
          <w:bCs/>
        </w:rPr>
      </w:pPr>
      <w:r w:rsidRPr="003C1919">
        <w:rPr>
          <w:rFonts w:ascii="Arial" w:hAnsi="Arial" w:cs="Arial"/>
          <w:b/>
          <w:bCs/>
        </w:rPr>
        <w:lastRenderedPageBreak/>
        <w:t xml:space="preserve">Annex 1 </w:t>
      </w:r>
      <w:r w:rsidR="003C1919" w:rsidRPr="003C1919">
        <w:rPr>
          <w:rFonts w:ascii="Arial" w:hAnsi="Arial" w:cs="Arial"/>
          <w:b/>
          <w:bCs/>
        </w:rPr>
        <w:t>EBS – Adding a Course</w:t>
      </w:r>
    </w:p>
    <w:p w14:paraId="2CF05E15" w14:textId="7FC41BA6" w:rsidR="003D033C" w:rsidRPr="003C1919" w:rsidRDefault="003D033C" w:rsidP="00210D09">
      <w:pPr>
        <w:spacing w:after="0" w:line="240" w:lineRule="auto"/>
        <w:rPr>
          <w:rFonts w:ascii="Arial" w:hAnsi="Arial" w:cs="Arial"/>
          <w:b/>
          <w:bCs/>
        </w:rPr>
      </w:pPr>
      <w:r>
        <w:rPr>
          <w:rFonts w:ascii="Arial" w:hAnsi="Arial" w:cs="Arial"/>
          <w:b/>
          <w:bCs/>
        </w:rPr>
        <w:t xml:space="preserve">Annex 2 </w:t>
      </w:r>
      <w:r w:rsidR="00CA140B">
        <w:rPr>
          <w:rFonts w:ascii="Arial" w:hAnsi="Arial" w:cs="Arial"/>
          <w:b/>
          <w:bCs/>
        </w:rPr>
        <w:t>EBS – Adding and Enrolling Learners</w:t>
      </w:r>
    </w:p>
    <w:p w14:paraId="01FCA3BE" w14:textId="77777777" w:rsidR="003C1919" w:rsidRPr="00555D4D" w:rsidRDefault="003C1919" w:rsidP="00210D09">
      <w:pPr>
        <w:spacing w:after="0" w:line="240" w:lineRule="auto"/>
        <w:rPr>
          <w:rFonts w:ascii="Arial" w:hAnsi="Arial" w:cs="Arial"/>
        </w:rPr>
      </w:pPr>
    </w:p>
    <w:p w14:paraId="48CEA458" w14:textId="77777777" w:rsidR="00210D09" w:rsidRPr="00BF18A1" w:rsidRDefault="00210D09" w:rsidP="00210D09">
      <w:pPr>
        <w:spacing w:after="0" w:line="240" w:lineRule="auto"/>
        <w:rPr>
          <w:strike/>
          <w:color w:val="FF0000"/>
        </w:rPr>
      </w:pPr>
    </w:p>
    <w:p w14:paraId="1656D91B" w14:textId="77777777" w:rsidR="006E2085" w:rsidRDefault="006E2085" w:rsidP="006E2085">
      <w:pPr>
        <w:pStyle w:val="ListParagraph"/>
        <w:rPr>
          <w:rFonts w:cs="Arial"/>
        </w:rPr>
      </w:pPr>
    </w:p>
    <w:p w14:paraId="514A7785" w14:textId="00BC7829" w:rsidR="00365B0B" w:rsidRDefault="00365B0B" w:rsidP="006E2085">
      <w:pPr>
        <w:pStyle w:val="ListParagraph"/>
        <w:rPr>
          <w:rFonts w:cs="Arial"/>
        </w:rPr>
      </w:pPr>
    </w:p>
    <w:p w14:paraId="0097B7DC" w14:textId="77777777" w:rsidR="00210D09" w:rsidRPr="00555D4D" w:rsidRDefault="00210D09" w:rsidP="006E2085">
      <w:pPr>
        <w:pStyle w:val="ListParagraph"/>
        <w:rPr>
          <w:rFonts w:cs="Arial"/>
        </w:rPr>
      </w:pPr>
    </w:p>
    <w:p w14:paraId="58BD239E" w14:textId="203D2053" w:rsidR="001A2750" w:rsidRPr="00555D4D" w:rsidRDefault="001A2750" w:rsidP="001A2750">
      <w:pPr>
        <w:spacing w:after="0" w:line="240" w:lineRule="auto"/>
        <w:ind w:left="720"/>
        <w:rPr>
          <w:rFonts w:ascii="Arial" w:hAnsi="Arial" w:cs="Arial"/>
        </w:rPr>
      </w:pPr>
      <w:bookmarkStart w:id="455" w:name="_Toc106011010"/>
      <w:bookmarkStart w:id="456" w:name="_Toc106011362"/>
    </w:p>
    <w:p w14:paraId="7B9F35BA" w14:textId="77777777" w:rsidR="00365B0B" w:rsidRDefault="00365B0B" w:rsidP="002A1535">
      <w:pPr>
        <w:spacing w:after="0" w:line="240" w:lineRule="auto"/>
        <w:ind w:left="720"/>
        <w:rPr>
          <w:rFonts w:ascii="Arial" w:hAnsi="Arial" w:cs="Arial"/>
        </w:rPr>
      </w:pPr>
    </w:p>
    <w:p w14:paraId="169123E3" w14:textId="77777777" w:rsidR="00991D53" w:rsidRPr="00F23F7E" w:rsidRDefault="00991D53" w:rsidP="00991D53">
      <w:pPr>
        <w:spacing w:after="0" w:line="240" w:lineRule="auto"/>
        <w:ind w:left="720"/>
        <w:rPr>
          <w:rFonts w:ascii="Arial" w:hAnsi="Arial" w:cs="Arial"/>
          <w:strike/>
          <w:color w:val="FF0000"/>
        </w:rPr>
      </w:pPr>
      <w:bookmarkStart w:id="457" w:name="_Hlk143170269"/>
    </w:p>
    <w:p w14:paraId="60B27D58" w14:textId="13B81F22" w:rsidR="00742ADF" w:rsidRPr="00F23F7E" w:rsidRDefault="00742ADF" w:rsidP="00742ADF">
      <w:pPr>
        <w:spacing w:after="0" w:line="240" w:lineRule="auto"/>
        <w:rPr>
          <w:rFonts w:ascii="Arial" w:hAnsi="Arial" w:cs="Arial"/>
          <w:strike/>
          <w:color w:val="FF0000"/>
        </w:rPr>
      </w:pPr>
    </w:p>
    <w:p w14:paraId="4176FF11" w14:textId="39D6C5BC" w:rsidR="0033031D" w:rsidRPr="00F23F7E" w:rsidRDefault="0033031D" w:rsidP="0033031D">
      <w:pPr>
        <w:rPr>
          <w:rFonts w:ascii="Arial" w:hAnsi="Arial" w:cs="Arial"/>
          <w:strike/>
          <w:color w:val="FF0000"/>
        </w:rPr>
      </w:pPr>
    </w:p>
    <w:p w14:paraId="46C86B15" w14:textId="77777777" w:rsidR="00991D53" w:rsidRPr="00F23F7E" w:rsidRDefault="00991D53" w:rsidP="00991D53">
      <w:pPr>
        <w:pStyle w:val="ListParagraph"/>
        <w:rPr>
          <w:rFonts w:cs="Arial"/>
          <w:strike/>
          <w:color w:val="FF0000"/>
        </w:rPr>
      </w:pPr>
    </w:p>
    <w:p w14:paraId="1BD254F0" w14:textId="2D987AB8" w:rsidR="0033031D" w:rsidRPr="00F23F7E" w:rsidRDefault="0033031D" w:rsidP="0033031D">
      <w:pPr>
        <w:ind w:left="360"/>
        <w:rPr>
          <w:rFonts w:ascii="Arial" w:hAnsi="Arial" w:cs="Arial"/>
          <w:strike/>
          <w:color w:val="FF0000"/>
        </w:rPr>
      </w:pPr>
    </w:p>
    <w:p w14:paraId="03CABF4A" w14:textId="5F0ABBB6" w:rsidR="0033031D" w:rsidRPr="00F23F7E" w:rsidRDefault="0033031D" w:rsidP="0033031D">
      <w:pPr>
        <w:pStyle w:val="ListParagraph"/>
        <w:ind w:left="360"/>
        <w:rPr>
          <w:rFonts w:cs="Arial"/>
          <w:strike/>
          <w:color w:val="FF0000"/>
        </w:rPr>
      </w:pPr>
    </w:p>
    <w:p w14:paraId="096096A5" w14:textId="77777777" w:rsidR="0033031D" w:rsidRPr="00F23F7E" w:rsidRDefault="0033031D" w:rsidP="0033031D">
      <w:pPr>
        <w:pStyle w:val="ListParagraph"/>
        <w:ind w:left="360"/>
        <w:rPr>
          <w:rFonts w:cs="Arial"/>
          <w:strike/>
          <w:color w:val="FF0000"/>
        </w:rPr>
      </w:pPr>
    </w:p>
    <w:p w14:paraId="117C9255" w14:textId="77777777" w:rsidR="00710074" w:rsidRPr="004B5EAD" w:rsidRDefault="00710074" w:rsidP="00710074">
      <w:pPr>
        <w:spacing w:after="0" w:line="240" w:lineRule="auto"/>
        <w:rPr>
          <w:rFonts w:ascii="Arial" w:hAnsi="Arial" w:cs="Arial"/>
          <w:color w:val="FF0000"/>
        </w:rPr>
      </w:pPr>
      <w:bookmarkStart w:id="458" w:name="_Hlk203643854"/>
      <w:bookmarkEnd w:id="457"/>
    </w:p>
    <w:bookmarkEnd w:id="455"/>
    <w:bookmarkEnd w:id="456"/>
    <w:bookmarkEnd w:id="458"/>
    <w:p w14:paraId="77B03D3D" w14:textId="34266652" w:rsidR="00F821E3" w:rsidRPr="00363DBE" w:rsidRDefault="00F821E3" w:rsidP="00F821E3">
      <w:pPr>
        <w:pStyle w:val="BodyTextIndent"/>
        <w:ind w:left="0"/>
        <w:rPr>
          <w:rFonts w:cs="Arial"/>
          <w:strike/>
          <w:color w:val="FF0000"/>
        </w:rPr>
      </w:pPr>
    </w:p>
    <w:p w14:paraId="5151C3B6" w14:textId="10869E34" w:rsidR="00F821E3" w:rsidRPr="00363DBE" w:rsidRDefault="00F821E3" w:rsidP="00F821E3">
      <w:pPr>
        <w:pStyle w:val="ListParagraph"/>
        <w:rPr>
          <w:rFonts w:cs="Arial"/>
          <w:strike/>
          <w:noProof/>
          <w:color w:val="FF0000"/>
        </w:rPr>
      </w:pPr>
    </w:p>
    <w:p w14:paraId="48CE00C6" w14:textId="77777777" w:rsidR="00F821E3" w:rsidRPr="00363DBE" w:rsidRDefault="00F821E3" w:rsidP="00F821E3">
      <w:pPr>
        <w:pStyle w:val="BodyTextIndent"/>
        <w:rPr>
          <w:rFonts w:cs="Arial"/>
          <w:strike/>
          <w:color w:val="FF0000"/>
        </w:rPr>
      </w:pPr>
    </w:p>
    <w:p w14:paraId="02097BAE" w14:textId="77777777" w:rsidR="009C0F29" w:rsidRPr="00363DBE" w:rsidRDefault="009C0F29" w:rsidP="00710074">
      <w:pPr>
        <w:pStyle w:val="BodyTextIndent"/>
        <w:ind w:left="720"/>
        <w:rPr>
          <w:rFonts w:cs="Arial"/>
          <w:strike/>
          <w:color w:val="FF0000"/>
        </w:rPr>
      </w:pPr>
      <w:bookmarkStart w:id="459" w:name="_Toc606699444"/>
      <w:bookmarkStart w:id="460" w:name="_Toc986978623"/>
      <w:bookmarkStart w:id="461" w:name="_Toc435694555"/>
      <w:bookmarkStart w:id="462" w:name="_Toc2034916298"/>
      <w:bookmarkStart w:id="463" w:name="_Toc478331326"/>
      <w:bookmarkStart w:id="464" w:name="_Toc697695091"/>
      <w:bookmarkStart w:id="465" w:name="_Toc502032895"/>
      <w:bookmarkStart w:id="466" w:name="_Toc398860303"/>
      <w:bookmarkStart w:id="467" w:name="_Toc2034345377"/>
      <w:bookmarkStart w:id="468" w:name="_Toc875073335"/>
      <w:bookmarkStart w:id="469" w:name="_Toc2099579388"/>
      <w:bookmarkStart w:id="470" w:name="_Toc1288882443"/>
      <w:bookmarkStart w:id="471" w:name="_Toc602013749"/>
      <w:bookmarkStart w:id="472" w:name="_Toc1853244639"/>
      <w:bookmarkStart w:id="473" w:name="_Toc1510150784"/>
      <w:bookmarkStart w:id="474" w:name="_Toc152010364"/>
      <w:bookmarkStart w:id="475" w:name="_Toc1271984184"/>
      <w:bookmarkStart w:id="476" w:name="_Toc1811220046"/>
      <w:bookmarkStart w:id="477" w:name="_Toc2079386008"/>
      <w:bookmarkStart w:id="478" w:name="_Toc718358862"/>
      <w:bookmarkStart w:id="479" w:name="_Toc1576651597"/>
      <w:bookmarkStart w:id="480" w:name="_Toc132637939"/>
      <w:bookmarkStart w:id="481" w:name="_Toc137230625"/>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14:paraId="325EA614" w14:textId="77777777" w:rsidR="00F821E3" w:rsidRPr="00363DBE" w:rsidRDefault="00F821E3" w:rsidP="00F821E3">
      <w:pPr>
        <w:pStyle w:val="BodyText"/>
        <w:ind w:left="1080"/>
        <w:rPr>
          <w:rFonts w:cs="Arial"/>
          <w:strike/>
          <w:color w:val="FF0000"/>
        </w:rPr>
      </w:pPr>
    </w:p>
    <w:p w14:paraId="7416089B" w14:textId="27AF0C27" w:rsidR="00F821E3" w:rsidRPr="00363DBE" w:rsidRDefault="00F821E3" w:rsidP="00991D53">
      <w:pPr>
        <w:rPr>
          <w:strike/>
          <w:color w:val="FF0000"/>
        </w:rPr>
      </w:pPr>
    </w:p>
    <w:p w14:paraId="543E984C" w14:textId="77777777" w:rsidR="002B100E" w:rsidRPr="00555D4D" w:rsidRDefault="002B100E" w:rsidP="002B100E">
      <w:pPr>
        <w:pStyle w:val="ListParagraph"/>
      </w:pPr>
      <w:bookmarkStart w:id="482" w:name="_Toc106098762"/>
    </w:p>
    <w:p w14:paraId="1EBC9B1B" w14:textId="77777777" w:rsidR="00232B9F" w:rsidRPr="00555D4D" w:rsidRDefault="00232B9F" w:rsidP="00232B9F">
      <w:pPr>
        <w:spacing w:after="0" w:line="240" w:lineRule="auto"/>
      </w:pPr>
    </w:p>
    <w:p w14:paraId="77027C36" w14:textId="77777777" w:rsidR="00232B9F" w:rsidRPr="00555D4D" w:rsidRDefault="00232B9F" w:rsidP="00232B9F">
      <w:pPr>
        <w:spacing w:after="0" w:line="240" w:lineRule="auto"/>
        <w:ind w:left="720"/>
        <w:rPr>
          <w:rFonts w:ascii="Arial" w:hAnsi="Arial" w:cs="Arial"/>
        </w:rPr>
      </w:pPr>
      <w:bookmarkStart w:id="483" w:name="_Toc106012253"/>
      <w:bookmarkStart w:id="484" w:name="_Toc106012351"/>
      <w:bookmarkStart w:id="485" w:name="_Toc106098763"/>
      <w:bookmarkEnd w:id="482"/>
    </w:p>
    <w:p w14:paraId="23952E06" w14:textId="77777777" w:rsidR="00232B9F" w:rsidRPr="00555D4D" w:rsidRDefault="00232B9F" w:rsidP="00232B9F">
      <w:pPr>
        <w:spacing w:after="0" w:line="240" w:lineRule="auto"/>
        <w:rPr>
          <w:rFonts w:ascii="Arial" w:hAnsi="Arial" w:cs="Arial"/>
        </w:rPr>
      </w:pPr>
    </w:p>
    <w:bookmarkEnd w:id="483"/>
    <w:bookmarkEnd w:id="484"/>
    <w:bookmarkEnd w:id="485"/>
    <w:p w14:paraId="134FEACD" w14:textId="77777777" w:rsidR="00794A44" w:rsidRPr="00555D4D" w:rsidRDefault="00794A44" w:rsidP="00232B9F">
      <w:pPr>
        <w:spacing w:after="0" w:line="240" w:lineRule="auto"/>
        <w:rPr>
          <w:rFonts w:ascii="Arial" w:hAnsi="Arial" w:cs="Arial"/>
        </w:rPr>
      </w:pPr>
    </w:p>
    <w:sectPr w:rsidR="00794A44" w:rsidRPr="00555D4D" w:rsidSect="009C0F29">
      <w:footerReference w:type="default" r:id="rId24"/>
      <w:headerReference w:type="first" r:id="rId25"/>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A836" w14:textId="77777777" w:rsidR="00954834" w:rsidRDefault="00954834" w:rsidP="00F16D11">
      <w:r>
        <w:separator/>
      </w:r>
    </w:p>
  </w:endnote>
  <w:endnote w:type="continuationSeparator" w:id="0">
    <w:p w14:paraId="5B2AD122" w14:textId="77777777" w:rsidR="00954834" w:rsidRDefault="00954834" w:rsidP="00F16D11">
      <w:r>
        <w:continuationSeparator/>
      </w:r>
    </w:p>
  </w:endnote>
  <w:endnote w:type="continuationNotice" w:id="1">
    <w:p w14:paraId="3ADD678F" w14:textId="77777777" w:rsidR="00954834" w:rsidRDefault="00954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569336"/>
      <w:docPartObj>
        <w:docPartGallery w:val="Page Numbers (Bottom of Page)"/>
        <w:docPartUnique/>
      </w:docPartObj>
    </w:sdtPr>
    <w:sdtEndPr>
      <w:rPr>
        <w:noProof/>
        <w:sz w:val="20"/>
        <w:szCs w:val="20"/>
      </w:rPr>
    </w:sdtEndPr>
    <w:sdtContent>
      <w:p w14:paraId="1DD6CB0F" w14:textId="698C711C" w:rsidR="000407D8" w:rsidRPr="00865F52" w:rsidRDefault="000407D8">
        <w:pPr>
          <w:pStyle w:val="Footer"/>
          <w:jc w:val="right"/>
          <w:rPr>
            <w:sz w:val="20"/>
            <w:szCs w:val="20"/>
          </w:rPr>
        </w:pPr>
        <w:r w:rsidRPr="00865F52">
          <w:rPr>
            <w:sz w:val="20"/>
            <w:szCs w:val="20"/>
          </w:rPr>
          <w:fldChar w:fldCharType="begin"/>
        </w:r>
        <w:r w:rsidRPr="00865F52">
          <w:rPr>
            <w:sz w:val="20"/>
            <w:szCs w:val="20"/>
          </w:rPr>
          <w:instrText xml:space="preserve"> PAGE   \* MERGEFORMAT </w:instrText>
        </w:r>
        <w:r w:rsidRPr="00865F52">
          <w:rPr>
            <w:sz w:val="20"/>
            <w:szCs w:val="20"/>
          </w:rPr>
          <w:fldChar w:fldCharType="separate"/>
        </w:r>
        <w:r w:rsidRPr="00865F52">
          <w:rPr>
            <w:noProof/>
            <w:sz w:val="20"/>
            <w:szCs w:val="20"/>
          </w:rPr>
          <w:t>2</w:t>
        </w:r>
        <w:r w:rsidRPr="00865F52">
          <w:rPr>
            <w:noProof/>
            <w:sz w:val="20"/>
            <w:szCs w:val="20"/>
          </w:rPr>
          <w:fldChar w:fldCharType="end"/>
        </w:r>
      </w:p>
    </w:sdtContent>
  </w:sdt>
  <w:p w14:paraId="4AF4BAA5" w14:textId="2910DC59" w:rsidR="000407D8" w:rsidRPr="00865F52" w:rsidRDefault="00865F52">
    <w:pPr>
      <w:pStyle w:val="Footer"/>
      <w:rPr>
        <w:sz w:val="20"/>
        <w:szCs w:val="20"/>
      </w:rPr>
    </w:pPr>
    <w:r w:rsidRPr="00865F52">
      <w:rPr>
        <w:sz w:val="20"/>
        <w:szCs w:val="20"/>
      </w:rPr>
      <w:fldChar w:fldCharType="begin"/>
    </w:r>
    <w:r w:rsidRPr="00865F52">
      <w:rPr>
        <w:sz w:val="20"/>
        <w:szCs w:val="20"/>
      </w:rPr>
      <w:instrText xml:space="preserve"> FILENAME \* MERGEFORMAT </w:instrText>
    </w:r>
    <w:r w:rsidRPr="00865F52">
      <w:rPr>
        <w:sz w:val="20"/>
        <w:szCs w:val="20"/>
      </w:rPr>
      <w:fldChar w:fldCharType="separate"/>
    </w:r>
    <w:r w:rsidRPr="00865F52">
      <w:rPr>
        <w:noProof/>
        <w:sz w:val="20"/>
        <w:szCs w:val="20"/>
      </w:rPr>
      <w:t>Hampshire Achieves Data Collection Guidance Notes 2025-26</w:t>
    </w:r>
    <w:r w:rsidRPr="00865F5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7AB9" w14:textId="77777777" w:rsidR="00954834" w:rsidRDefault="00954834" w:rsidP="00F16D11">
      <w:r>
        <w:separator/>
      </w:r>
    </w:p>
  </w:footnote>
  <w:footnote w:type="continuationSeparator" w:id="0">
    <w:p w14:paraId="0D116C94" w14:textId="77777777" w:rsidR="00954834" w:rsidRDefault="00954834" w:rsidP="00F16D11">
      <w:r>
        <w:continuationSeparator/>
      </w:r>
    </w:p>
  </w:footnote>
  <w:footnote w:type="continuationNotice" w:id="1">
    <w:p w14:paraId="574408B0" w14:textId="77777777" w:rsidR="00954834" w:rsidRDefault="009548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17F9" w14:textId="601C2EE0" w:rsidR="00EF3144" w:rsidRDefault="00555D4D">
    <w:pPr>
      <w:pStyle w:val="Header"/>
    </w:pPr>
    <w:r>
      <w:rPr>
        <w:noProof/>
      </w:rPr>
      <w:drawing>
        <wp:anchor distT="0" distB="0" distL="114300" distR="114300" simplePos="0" relativeHeight="251658240" behindDoc="1" locked="0" layoutInCell="1" allowOverlap="1" wp14:anchorId="0F06D83F" wp14:editId="63AC6D4F">
          <wp:simplePos x="0" y="0"/>
          <wp:positionH relativeFrom="column">
            <wp:posOffset>-675428</wp:posOffset>
          </wp:positionH>
          <wp:positionV relativeFrom="paragraph">
            <wp:posOffset>-450638</wp:posOffset>
          </wp:positionV>
          <wp:extent cx="7821930" cy="10681335"/>
          <wp:effectExtent l="0" t="0" r="7620" b="5715"/>
          <wp:wrapNone/>
          <wp:docPr id="6699939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1930" cy="10681335"/>
                  </a:xfrm>
                  <a:prstGeom prst="rect">
                    <a:avLst/>
                  </a:prstGeom>
                  <a:noFill/>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VgdOIWqtika9D7" int2:id="VTfGZ7h0">
      <int2:state int2:value="Rejected" int2:type="AugLoop_Text_Critique"/>
    </int2:textHash>
    <int2:textHash int2:hashCode="k1vcwdDBuSgtTh" int2:id="z41CXUnD">
      <int2:state int2:value="Rejected" int2:type="AugLoop_Text_Critique"/>
    </int2:textHash>
    <int2:bookmark int2:bookmarkName="_Int_Mn4jyNxD" int2:invalidationBookmarkName="" int2:hashCode="FZLQBKUjcoLFgZ" int2:id="jIGnl8qw">
      <int2:state int2:value="Rejected" int2:type="AugLoop_Text_Critique"/>
    </int2:bookmark>
    <int2:bookmark int2:bookmarkName="_Int_hSrFRK68" int2:invalidationBookmarkName="" int2:hashCode="6SdOuyW9uJLfxn" int2:id="Mci3Ync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41800"/>
    <w:multiLevelType w:val="hybridMultilevel"/>
    <w:tmpl w:val="8A4CF8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D74DF"/>
    <w:multiLevelType w:val="hybridMultilevel"/>
    <w:tmpl w:val="4D506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C3E4C"/>
    <w:multiLevelType w:val="multilevel"/>
    <w:tmpl w:val="32F8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954E51"/>
    <w:multiLevelType w:val="hybridMultilevel"/>
    <w:tmpl w:val="19C87A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E3D73"/>
    <w:multiLevelType w:val="hybridMultilevel"/>
    <w:tmpl w:val="6C90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C138F"/>
    <w:multiLevelType w:val="hybridMultilevel"/>
    <w:tmpl w:val="20D2A4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AA3DDE"/>
    <w:multiLevelType w:val="hybridMultilevel"/>
    <w:tmpl w:val="FFD66D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7B4700"/>
    <w:multiLevelType w:val="hybridMultilevel"/>
    <w:tmpl w:val="495A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51713"/>
    <w:multiLevelType w:val="hybridMultilevel"/>
    <w:tmpl w:val="C2A48A0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26540D42"/>
    <w:multiLevelType w:val="hybridMultilevel"/>
    <w:tmpl w:val="7B889C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55E1C"/>
    <w:multiLevelType w:val="hybridMultilevel"/>
    <w:tmpl w:val="5180FF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DB2465"/>
    <w:multiLevelType w:val="hybridMultilevel"/>
    <w:tmpl w:val="E006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C3ECF"/>
    <w:multiLevelType w:val="hybridMultilevel"/>
    <w:tmpl w:val="A7D87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C2E9C"/>
    <w:multiLevelType w:val="hybridMultilevel"/>
    <w:tmpl w:val="C73A97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796427"/>
    <w:multiLevelType w:val="hybridMultilevel"/>
    <w:tmpl w:val="EA1259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B82ACA"/>
    <w:multiLevelType w:val="hybridMultilevel"/>
    <w:tmpl w:val="A1409728"/>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6" w15:restartNumberingAfterBreak="0">
    <w:nsid w:val="3FCD59BC"/>
    <w:multiLevelType w:val="hybridMultilevel"/>
    <w:tmpl w:val="9A321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532290"/>
    <w:multiLevelType w:val="hybridMultilevel"/>
    <w:tmpl w:val="B89EFA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57E4736"/>
    <w:multiLevelType w:val="hybridMultilevel"/>
    <w:tmpl w:val="C02CDC8E"/>
    <w:lvl w:ilvl="0" w:tplc="08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9" w15:restartNumberingAfterBreak="0">
    <w:nsid w:val="4A2B2298"/>
    <w:multiLevelType w:val="hybridMultilevel"/>
    <w:tmpl w:val="9F948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C022DB"/>
    <w:multiLevelType w:val="hybridMultilevel"/>
    <w:tmpl w:val="E62E05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12C47C9"/>
    <w:multiLevelType w:val="hybridMultilevel"/>
    <w:tmpl w:val="F6AE3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2FA092E"/>
    <w:multiLevelType w:val="hybridMultilevel"/>
    <w:tmpl w:val="AA9A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A25DE"/>
    <w:multiLevelType w:val="hybridMultilevel"/>
    <w:tmpl w:val="DA7AF3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67900"/>
    <w:multiLevelType w:val="hybridMultilevel"/>
    <w:tmpl w:val="A1A2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226559"/>
    <w:multiLevelType w:val="hybridMultilevel"/>
    <w:tmpl w:val="A484EBC2"/>
    <w:lvl w:ilvl="0" w:tplc="60D66F58">
      <w:start w:val="1"/>
      <w:numFmt w:val="bullet"/>
      <w:lvlText w:val=""/>
      <w:lvlJc w:val="left"/>
      <w:pPr>
        <w:tabs>
          <w:tab w:val="num" w:pos="792"/>
        </w:tabs>
        <w:ind w:left="79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D181D"/>
    <w:multiLevelType w:val="hybridMultilevel"/>
    <w:tmpl w:val="C4A6C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D0F74"/>
    <w:multiLevelType w:val="hybridMultilevel"/>
    <w:tmpl w:val="22381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220FF3"/>
    <w:multiLevelType w:val="hybridMultilevel"/>
    <w:tmpl w:val="20A246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3D22233"/>
    <w:multiLevelType w:val="hybridMultilevel"/>
    <w:tmpl w:val="2D0A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D7A4A"/>
    <w:multiLevelType w:val="hybridMultilevel"/>
    <w:tmpl w:val="60F4E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B2766BD"/>
    <w:multiLevelType w:val="hybridMultilevel"/>
    <w:tmpl w:val="62F01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4179D0"/>
    <w:multiLevelType w:val="hybridMultilevel"/>
    <w:tmpl w:val="D93A0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798881">
    <w:abstractNumId w:val="10"/>
  </w:num>
  <w:num w:numId="2" w16cid:durableId="984702678">
    <w:abstractNumId w:val="25"/>
  </w:num>
  <w:num w:numId="3" w16cid:durableId="116684270">
    <w:abstractNumId w:val="28"/>
  </w:num>
  <w:num w:numId="4" w16cid:durableId="1827671567">
    <w:abstractNumId w:val="26"/>
  </w:num>
  <w:num w:numId="5" w16cid:durableId="223372415">
    <w:abstractNumId w:val="5"/>
  </w:num>
  <w:num w:numId="6" w16cid:durableId="366564069">
    <w:abstractNumId w:val="1"/>
  </w:num>
  <w:num w:numId="7" w16cid:durableId="1692028191">
    <w:abstractNumId w:val="32"/>
  </w:num>
  <w:num w:numId="8" w16cid:durableId="1764493028">
    <w:abstractNumId w:val="27"/>
  </w:num>
  <w:num w:numId="9" w16cid:durableId="350184579">
    <w:abstractNumId w:val="17"/>
  </w:num>
  <w:num w:numId="10" w16cid:durableId="1351561689">
    <w:abstractNumId w:val="30"/>
  </w:num>
  <w:num w:numId="11" w16cid:durableId="183519862">
    <w:abstractNumId w:val="12"/>
  </w:num>
  <w:num w:numId="12" w16cid:durableId="1744600147">
    <w:abstractNumId w:val="15"/>
  </w:num>
  <w:num w:numId="13" w16cid:durableId="1705398291">
    <w:abstractNumId w:val="8"/>
  </w:num>
  <w:num w:numId="14" w16cid:durableId="1252852773">
    <w:abstractNumId w:val="7"/>
  </w:num>
  <w:num w:numId="15" w16cid:durableId="410591054">
    <w:abstractNumId w:val="13"/>
  </w:num>
  <w:num w:numId="16" w16cid:durableId="2142918953">
    <w:abstractNumId w:val="21"/>
  </w:num>
  <w:num w:numId="17" w16cid:durableId="1460151630">
    <w:abstractNumId w:val="2"/>
  </w:num>
  <w:num w:numId="18" w16cid:durableId="981423641">
    <w:abstractNumId w:val="20"/>
  </w:num>
  <w:num w:numId="19" w16cid:durableId="32265839">
    <w:abstractNumId w:val="14"/>
  </w:num>
  <w:num w:numId="20" w16cid:durableId="1928339926">
    <w:abstractNumId w:val="16"/>
  </w:num>
  <w:num w:numId="21" w16cid:durableId="792287810">
    <w:abstractNumId w:val="24"/>
  </w:num>
  <w:num w:numId="22" w16cid:durableId="330184200">
    <w:abstractNumId w:val="4"/>
  </w:num>
  <w:num w:numId="23" w16cid:durableId="2056468234">
    <w:abstractNumId w:val="11"/>
  </w:num>
  <w:num w:numId="24" w16cid:durableId="583758708">
    <w:abstractNumId w:val="31"/>
  </w:num>
  <w:num w:numId="25" w16cid:durableId="816341760">
    <w:abstractNumId w:val="22"/>
  </w:num>
  <w:num w:numId="26" w16cid:durableId="160120816">
    <w:abstractNumId w:val="3"/>
  </w:num>
  <w:num w:numId="27" w16cid:durableId="617689366">
    <w:abstractNumId w:val="18"/>
  </w:num>
  <w:num w:numId="28" w16cid:durableId="687828779">
    <w:abstractNumId w:val="0"/>
  </w:num>
  <w:num w:numId="29" w16cid:durableId="302004421">
    <w:abstractNumId w:val="9"/>
  </w:num>
  <w:num w:numId="30" w16cid:durableId="2051030278">
    <w:abstractNumId w:val="23"/>
  </w:num>
  <w:num w:numId="31" w16cid:durableId="833226266">
    <w:abstractNumId w:val="6"/>
  </w:num>
  <w:num w:numId="32" w16cid:durableId="676463818">
    <w:abstractNumId w:val="29"/>
  </w:num>
  <w:num w:numId="33" w16cid:durableId="8506831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82"/>
    <w:rsid w:val="00006CDD"/>
    <w:rsid w:val="00011443"/>
    <w:rsid w:val="00014AD7"/>
    <w:rsid w:val="0002088D"/>
    <w:rsid w:val="00030BE9"/>
    <w:rsid w:val="000318AF"/>
    <w:rsid w:val="00032205"/>
    <w:rsid w:val="000407D8"/>
    <w:rsid w:val="00040A4D"/>
    <w:rsid w:val="00041F38"/>
    <w:rsid w:val="00043A43"/>
    <w:rsid w:val="0004437B"/>
    <w:rsid w:val="00046F5D"/>
    <w:rsid w:val="000549DD"/>
    <w:rsid w:val="00060220"/>
    <w:rsid w:val="00062F80"/>
    <w:rsid w:val="00075689"/>
    <w:rsid w:val="00076DAA"/>
    <w:rsid w:val="00081249"/>
    <w:rsid w:val="00081B84"/>
    <w:rsid w:val="00083FF7"/>
    <w:rsid w:val="000919DA"/>
    <w:rsid w:val="000933B5"/>
    <w:rsid w:val="00093731"/>
    <w:rsid w:val="00094CA6"/>
    <w:rsid w:val="000969C0"/>
    <w:rsid w:val="000A2B5E"/>
    <w:rsid w:val="000A534D"/>
    <w:rsid w:val="000B43D0"/>
    <w:rsid w:val="000B6BF0"/>
    <w:rsid w:val="000D111C"/>
    <w:rsid w:val="000D5A92"/>
    <w:rsid w:val="000D66DA"/>
    <w:rsid w:val="000D70A1"/>
    <w:rsid w:val="000E2CFF"/>
    <w:rsid w:val="000E6C55"/>
    <w:rsid w:val="000F5C98"/>
    <w:rsid w:val="001006AE"/>
    <w:rsid w:val="00105363"/>
    <w:rsid w:val="00105644"/>
    <w:rsid w:val="00116A39"/>
    <w:rsid w:val="001220C1"/>
    <w:rsid w:val="00127D82"/>
    <w:rsid w:val="0013042A"/>
    <w:rsid w:val="00131504"/>
    <w:rsid w:val="00132244"/>
    <w:rsid w:val="00132816"/>
    <w:rsid w:val="00133839"/>
    <w:rsid w:val="00140E2B"/>
    <w:rsid w:val="00144399"/>
    <w:rsid w:val="00150934"/>
    <w:rsid w:val="001536E2"/>
    <w:rsid w:val="00155B06"/>
    <w:rsid w:val="00155BE5"/>
    <w:rsid w:val="001578BD"/>
    <w:rsid w:val="00164D01"/>
    <w:rsid w:val="00166E3D"/>
    <w:rsid w:val="00173136"/>
    <w:rsid w:val="001778B0"/>
    <w:rsid w:val="001812EB"/>
    <w:rsid w:val="00187AA6"/>
    <w:rsid w:val="00187FA0"/>
    <w:rsid w:val="00193CD3"/>
    <w:rsid w:val="00195D73"/>
    <w:rsid w:val="001A2750"/>
    <w:rsid w:val="001A78E7"/>
    <w:rsid w:val="001B55CC"/>
    <w:rsid w:val="001B633D"/>
    <w:rsid w:val="001B76B6"/>
    <w:rsid w:val="001C36CB"/>
    <w:rsid w:val="001D197F"/>
    <w:rsid w:val="001D6A96"/>
    <w:rsid w:val="001E32E6"/>
    <w:rsid w:val="001E3915"/>
    <w:rsid w:val="001E4A88"/>
    <w:rsid w:val="001F30C1"/>
    <w:rsid w:val="001F5D44"/>
    <w:rsid w:val="0020283C"/>
    <w:rsid w:val="00210D09"/>
    <w:rsid w:val="00232B6A"/>
    <w:rsid w:val="00232B9F"/>
    <w:rsid w:val="002341BD"/>
    <w:rsid w:val="00234B64"/>
    <w:rsid w:val="002372C0"/>
    <w:rsid w:val="002435D9"/>
    <w:rsid w:val="002436AF"/>
    <w:rsid w:val="00244176"/>
    <w:rsid w:val="002457B1"/>
    <w:rsid w:val="00246C77"/>
    <w:rsid w:val="0025039C"/>
    <w:rsid w:val="002574A4"/>
    <w:rsid w:val="002576A2"/>
    <w:rsid w:val="0025D30A"/>
    <w:rsid w:val="00260F0F"/>
    <w:rsid w:val="002657DE"/>
    <w:rsid w:val="0026684C"/>
    <w:rsid w:val="00270AB7"/>
    <w:rsid w:val="00271922"/>
    <w:rsid w:val="002730C8"/>
    <w:rsid w:val="00275E10"/>
    <w:rsid w:val="00286C48"/>
    <w:rsid w:val="00294962"/>
    <w:rsid w:val="00296771"/>
    <w:rsid w:val="002A1535"/>
    <w:rsid w:val="002A45BD"/>
    <w:rsid w:val="002A5B10"/>
    <w:rsid w:val="002B0703"/>
    <w:rsid w:val="002B100E"/>
    <w:rsid w:val="002B234E"/>
    <w:rsid w:val="002B7833"/>
    <w:rsid w:val="002C080C"/>
    <w:rsid w:val="002C0BE4"/>
    <w:rsid w:val="002C1B90"/>
    <w:rsid w:val="002C277E"/>
    <w:rsid w:val="002D31DE"/>
    <w:rsid w:val="002E424D"/>
    <w:rsid w:val="002E62B3"/>
    <w:rsid w:val="002F3D6B"/>
    <w:rsid w:val="002F5531"/>
    <w:rsid w:val="00300031"/>
    <w:rsid w:val="003001A8"/>
    <w:rsid w:val="003017C5"/>
    <w:rsid w:val="00306817"/>
    <w:rsid w:val="00306EAF"/>
    <w:rsid w:val="00320BB6"/>
    <w:rsid w:val="00326C98"/>
    <w:rsid w:val="003272BB"/>
    <w:rsid w:val="00327AB9"/>
    <w:rsid w:val="0033031D"/>
    <w:rsid w:val="003305DA"/>
    <w:rsid w:val="00332502"/>
    <w:rsid w:val="00337B6E"/>
    <w:rsid w:val="00337FAE"/>
    <w:rsid w:val="0034197A"/>
    <w:rsid w:val="00344F45"/>
    <w:rsid w:val="003457D1"/>
    <w:rsid w:val="0035494B"/>
    <w:rsid w:val="00357930"/>
    <w:rsid w:val="00361461"/>
    <w:rsid w:val="00363DBE"/>
    <w:rsid w:val="00365B0B"/>
    <w:rsid w:val="00365EE2"/>
    <w:rsid w:val="00366538"/>
    <w:rsid w:val="00366608"/>
    <w:rsid w:val="0036700E"/>
    <w:rsid w:val="0037566F"/>
    <w:rsid w:val="00380D10"/>
    <w:rsid w:val="0038183E"/>
    <w:rsid w:val="0038194C"/>
    <w:rsid w:val="003876D9"/>
    <w:rsid w:val="003B127A"/>
    <w:rsid w:val="003B52E9"/>
    <w:rsid w:val="003B685F"/>
    <w:rsid w:val="003C1919"/>
    <w:rsid w:val="003C3555"/>
    <w:rsid w:val="003C49C5"/>
    <w:rsid w:val="003D033C"/>
    <w:rsid w:val="003D0AF3"/>
    <w:rsid w:val="003D1541"/>
    <w:rsid w:val="003D63B4"/>
    <w:rsid w:val="003D6949"/>
    <w:rsid w:val="003E156F"/>
    <w:rsid w:val="003E2542"/>
    <w:rsid w:val="003E64A1"/>
    <w:rsid w:val="003E7C95"/>
    <w:rsid w:val="003F3E94"/>
    <w:rsid w:val="004116AC"/>
    <w:rsid w:val="004120C3"/>
    <w:rsid w:val="00417506"/>
    <w:rsid w:val="0042131D"/>
    <w:rsid w:val="00422913"/>
    <w:rsid w:val="004231E7"/>
    <w:rsid w:val="00426F99"/>
    <w:rsid w:val="00430798"/>
    <w:rsid w:val="00430BA2"/>
    <w:rsid w:val="004344A0"/>
    <w:rsid w:val="004378AD"/>
    <w:rsid w:val="0044158B"/>
    <w:rsid w:val="00442D41"/>
    <w:rsid w:val="00443F67"/>
    <w:rsid w:val="0044672D"/>
    <w:rsid w:val="00446A14"/>
    <w:rsid w:val="00451A89"/>
    <w:rsid w:val="00454C35"/>
    <w:rsid w:val="00455EB9"/>
    <w:rsid w:val="00465486"/>
    <w:rsid w:val="004703AD"/>
    <w:rsid w:val="0047096A"/>
    <w:rsid w:val="004712CE"/>
    <w:rsid w:val="00472053"/>
    <w:rsid w:val="00476A71"/>
    <w:rsid w:val="00477464"/>
    <w:rsid w:val="00482F9D"/>
    <w:rsid w:val="00484BD0"/>
    <w:rsid w:val="00487F47"/>
    <w:rsid w:val="00491DAF"/>
    <w:rsid w:val="00492388"/>
    <w:rsid w:val="00495ED2"/>
    <w:rsid w:val="0049618E"/>
    <w:rsid w:val="004A0B1C"/>
    <w:rsid w:val="004A657E"/>
    <w:rsid w:val="004B0BCB"/>
    <w:rsid w:val="004B3945"/>
    <w:rsid w:val="004B5EAD"/>
    <w:rsid w:val="004B66A0"/>
    <w:rsid w:val="004B692F"/>
    <w:rsid w:val="004B72CE"/>
    <w:rsid w:val="004C0DD0"/>
    <w:rsid w:val="004C32B3"/>
    <w:rsid w:val="004C34ED"/>
    <w:rsid w:val="004C50DD"/>
    <w:rsid w:val="004C6294"/>
    <w:rsid w:val="004C7428"/>
    <w:rsid w:val="004C75E1"/>
    <w:rsid w:val="004E13EB"/>
    <w:rsid w:val="004E43D2"/>
    <w:rsid w:val="004E4C8D"/>
    <w:rsid w:val="004E5F47"/>
    <w:rsid w:val="004F672D"/>
    <w:rsid w:val="004F7F82"/>
    <w:rsid w:val="0050339B"/>
    <w:rsid w:val="00503C80"/>
    <w:rsid w:val="00504931"/>
    <w:rsid w:val="00513F6C"/>
    <w:rsid w:val="00516C27"/>
    <w:rsid w:val="00517401"/>
    <w:rsid w:val="00517440"/>
    <w:rsid w:val="00517D0C"/>
    <w:rsid w:val="00526A74"/>
    <w:rsid w:val="005323DE"/>
    <w:rsid w:val="00533506"/>
    <w:rsid w:val="00535665"/>
    <w:rsid w:val="005369A8"/>
    <w:rsid w:val="00537AF3"/>
    <w:rsid w:val="00544735"/>
    <w:rsid w:val="00545615"/>
    <w:rsid w:val="00546766"/>
    <w:rsid w:val="005550EC"/>
    <w:rsid w:val="00555D4D"/>
    <w:rsid w:val="00560CCD"/>
    <w:rsid w:val="00562F25"/>
    <w:rsid w:val="00564A95"/>
    <w:rsid w:val="00565A7C"/>
    <w:rsid w:val="00572A69"/>
    <w:rsid w:val="005746C6"/>
    <w:rsid w:val="00575BF9"/>
    <w:rsid w:val="0057674E"/>
    <w:rsid w:val="0058368A"/>
    <w:rsid w:val="005842C9"/>
    <w:rsid w:val="0059046F"/>
    <w:rsid w:val="00592C30"/>
    <w:rsid w:val="005956E3"/>
    <w:rsid w:val="00597B78"/>
    <w:rsid w:val="005A58DE"/>
    <w:rsid w:val="005B17D9"/>
    <w:rsid w:val="005B1992"/>
    <w:rsid w:val="005B301F"/>
    <w:rsid w:val="005B52E0"/>
    <w:rsid w:val="005B7A12"/>
    <w:rsid w:val="005C57BB"/>
    <w:rsid w:val="005C5BBE"/>
    <w:rsid w:val="005F11AC"/>
    <w:rsid w:val="005F2676"/>
    <w:rsid w:val="005F3539"/>
    <w:rsid w:val="005F3D33"/>
    <w:rsid w:val="005F3DE5"/>
    <w:rsid w:val="005F4FB4"/>
    <w:rsid w:val="0060070E"/>
    <w:rsid w:val="0060115F"/>
    <w:rsid w:val="00602841"/>
    <w:rsid w:val="006170BD"/>
    <w:rsid w:val="00617239"/>
    <w:rsid w:val="00617857"/>
    <w:rsid w:val="0061791F"/>
    <w:rsid w:val="006207B1"/>
    <w:rsid w:val="00624EF3"/>
    <w:rsid w:val="00625E2B"/>
    <w:rsid w:val="00632CC6"/>
    <w:rsid w:val="006358AD"/>
    <w:rsid w:val="006360EE"/>
    <w:rsid w:val="00641D16"/>
    <w:rsid w:val="0064490B"/>
    <w:rsid w:val="00644D56"/>
    <w:rsid w:val="00651675"/>
    <w:rsid w:val="00652392"/>
    <w:rsid w:val="0065619B"/>
    <w:rsid w:val="00656D65"/>
    <w:rsid w:val="00663319"/>
    <w:rsid w:val="00664171"/>
    <w:rsid w:val="00670A12"/>
    <w:rsid w:val="00670CC2"/>
    <w:rsid w:val="006718CD"/>
    <w:rsid w:val="00671D84"/>
    <w:rsid w:val="0067243B"/>
    <w:rsid w:val="00675E50"/>
    <w:rsid w:val="00677616"/>
    <w:rsid w:val="00680872"/>
    <w:rsid w:val="00682F39"/>
    <w:rsid w:val="0068729D"/>
    <w:rsid w:val="0068755A"/>
    <w:rsid w:val="00693A73"/>
    <w:rsid w:val="00693F94"/>
    <w:rsid w:val="006948CE"/>
    <w:rsid w:val="00696437"/>
    <w:rsid w:val="00696485"/>
    <w:rsid w:val="006A125E"/>
    <w:rsid w:val="006A3B45"/>
    <w:rsid w:val="006A7680"/>
    <w:rsid w:val="006B520D"/>
    <w:rsid w:val="006B66F1"/>
    <w:rsid w:val="006B753B"/>
    <w:rsid w:val="006C1384"/>
    <w:rsid w:val="006C1888"/>
    <w:rsid w:val="006C1DD7"/>
    <w:rsid w:val="006C3293"/>
    <w:rsid w:val="006C4D85"/>
    <w:rsid w:val="006D28F6"/>
    <w:rsid w:val="006E2085"/>
    <w:rsid w:val="006E3474"/>
    <w:rsid w:val="006E5730"/>
    <w:rsid w:val="006E8912"/>
    <w:rsid w:val="006F0FBC"/>
    <w:rsid w:val="006F193A"/>
    <w:rsid w:val="00707B17"/>
    <w:rsid w:val="00710074"/>
    <w:rsid w:val="007222E2"/>
    <w:rsid w:val="00722703"/>
    <w:rsid w:val="007233EB"/>
    <w:rsid w:val="00727163"/>
    <w:rsid w:val="007276B9"/>
    <w:rsid w:val="00727898"/>
    <w:rsid w:val="00727D1E"/>
    <w:rsid w:val="00730D40"/>
    <w:rsid w:val="00730F1D"/>
    <w:rsid w:val="007324FD"/>
    <w:rsid w:val="007351FE"/>
    <w:rsid w:val="007358DD"/>
    <w:rsid w:val="00736606"/>
    <w:rsid w:val="00737F50"/>
    <w:rsid w:val="00740BEF"/>
    <w:rsid w:val="00742ADF"/>
    <w:rsid w:val="00745885"/>
    <w:rsid w:val="00751A2F"/>
    <w:rsid w:val="00756B6C"/>
    <w:rsid w:val="00761104"/>
    <w:rsid w:val="00761574"/>
    <w:rsid w:val="007616DC"/>
    <w:rsid w:val="00764BF6"/>
    <w:rsid w:val="00770D6F"/>
    <w:rsid w:val="00771DAD"/>
    <w:rsid w:val="00771FDE"/>
    <w:rsid w:val="00782DDA"/>
    <w:rsid w:val="00783348"/>
    <w:rsid w:val="00790E8F"/>
    <w:rsid w:val="007937FB"/>
    <w:rsid w:val="00793ACB"/>
    <w:rsid w:val="00794A44"/>
    <w:rsid w:val="007A010A"/>
    <w:rsid w:val="007A13C5"/>
    <w:rsid w:val="007A2845"/>
    <w:rsid w:val="007A2A46"/>
    <w:rsid w:val="007A34E4"/>
    <w:rsid w:val="007B1D69"/>
    <w:rsid w:val="007C4C51"/>
    <w:rsid w:val="007C5099"/>
    <w:rsid w:val="007C70E0"/>
    <w:rsid w:val="007D52A4"/>
    <w:rsid w:val="007E6E53"/>
    <w:rsid w:val="007F08CC"/>
    <w:rsid w:val="007F2110"/>
    <w:rsid w:val="007F67D8"/>
    <w:rsid w:val="007F785D"/>
    <w:rsid w:val="007FB160"/>
    <w:rsid w:val="008002D6"/>
    <w:rsid w:val="0080167E"/>
    <w:rsid w:val="00801D3B"/>
    <w:rsid w:val="00804CFB"/>
    <w:rsid w:val="00805AA8"/>
    <w:rsid w:val="008060D4"/>
    <w:rsid w:val="0080695D"/>
    <w:rsid w:val="00807CC2"/>
    <w:rsid w:val="00814EB0"/>
    <w:rsid w:val="0081799D"/>
    <w:rsid w:val="00821918"/>
    <w:rsid w:val="00822CA8"/>
    <w:rsid w:val="008231B6"/>
    <w:rsid w:val="00825FA4"/>
    <w:rsid w:val="00830671"/>
    <w:rsid w:val="00835506"/>
    <w:rsid w:val="008401DA"/>
    <w:rsid w:val="00840E6A"/>
    <w:rsid w:val="00842956"/>
    <w:rsid w:val="00845EBB"/>
    <w:rsid w:val="00847882"/>
    <w:rsid w:val="00851F2E"/>
    <w:rsid w:val="00855327"/>
    <w:rsid w:val="00857874"/>
    <w:rsid w:val="008641DD"/>
    <w:rsid w:val="00865F52"/>
    <w:rsid w:val="008668E4"/>
    <w:rsid w:val="00870985"/>
    <w:rsid w:val="00871D09"/>
    <w:rsid w:val="00876B4F"/>
    <w:rsid w:val="00884712"/>
    <w:rsid w:val="008849CD"/>
    <w:rsid w:val="00886371"/>
    <w:rsid w:val="00887F94"/>
    <w:rsid w:val="0089070D"/>
    <w:rsid w:val="00894E84"/>
    <w:rsid w:val="00897300"/>
    <w:rsid w:val="00897E8B"/>
    <w:rsid w:val="008A7038"/>
    <w:rsid w:val="008A767C"/>
    <w:rsid w:val="008B6D85"/>
    <w:rsid w:val="008C0A28"/>
    <w:rsid w:val="008C1F36"/>
    <w:rsid w:val="008D06A8"/>
    <w:rsid w:val="008D205F"/>
    <w:rsid w:val="008D23FD"/>
    <w:rsid w:val="008D27AE"/>
    <w:rsid w:val="008D6BDA"/>
    <w:rsid w:val="008E1F0D"/>
    <w:rsid w:val="008E2BFF"/>
    <w:rsid w:val="008E5978"/>
    <w:rsid w:val="008E72E7"/>
    <w:rsid w:val="008F0542"/>
    <w:rsid w:val="008F4468"/>
    <w:rsid w:val="008F5175"/>
    <w:rsid w:val="008F5573"/>
    <w:rsid w:val="008F5F9F"/>
    <w:rsid w:val="009116A3"/>
    <w:rsid w:val="0091309A"/>
    <w:rsid w:val="0091317C"/>
    <w:rsid w:val="0091688C"/>
    <w:rsid w:val="009172EB"/>
    <w:rsid w:val="00920FF6"/>
    <w:rsid w:val="009212F8"/>
    <w:rsid w:val="009217CF"/>
    <w:rsid w:val="00922CAB"/>
    <w:rsid w:val="00927C2F"/>
    <w:rsid w:val="00932C99"/>
    <w:rsid w:val="00940A90"/>
    <w:rsid w:val="00940B0B"/>
    <w:rsid w:val="00942974"/>
    <w:rsid w:val="00943838"/>
    <w:rsid w:val="00945078"/>
    <w:rsid w:val="009461E6"/>
    <w:rsid w:val="00946774"/>
    <w:rsid w:val="00952F20"/>
    <w:rsid w:val="00954834"/>
    <w:rsid w:val="00957314"/>
    <w:rsid w:val="0096380A"/>
    <w:rsid w:val="00963E57"/>
    <w:rsid w:val="0096536F"/>
    <w:rsid w:val="009734C8"/>
    <w:rsid w:val="0097508A"/>
    <w:rsid w:val="009750A5"/>
    <w:rsid w:val="00980B3D"/>
    <w:rsid w:val="00986352"/>
    <w:rsid w:val="0099067C"/>
    <w:rsid w:val="00991291"/>
    <w:rsid w:val="009915A3"/>
    <w:rsid w:val="00991D53"/>
    <w:rsid w:val="009977DE"/>
    <w:rsid w:val="009A00B8"/>
    <w:rsid w:val="009A7B9C"/>
    <w:rsid w:val="009B016A"/>
    <w:rsid w:val="009C0F29"/>
    <w:rsid w:val="009C38A2"/>
    <w:rsid w:val="009C42DB"/>
    <w:rsid w:val="009C5EA1"/>
    <w:rsid w:val="009C6577"/>
    <w:rsid w:val="009D0560"/>
    <w:rsid w:val="009D7ED3"/>
    <w:rsid w:val="009E242B"/>
    <w:rsid w:val="009E35FE"/>
    <w:rsid w:val="009F1632"/>
    <w:rsid w:val="009F2B22"/>
    <w:rsid w:val="00A00740"/>
    <w:rsid w:val="00A0147E"/>
    <w:rsid w:val="00A025BC"/>
    <w:rsid w:val="00A05736"/>
    <w:rsid w:val="00A104FC"/>
    <w:rsid w:val="00A12611"/>
    <w:rsid w:val="00A232A9"/>
    <w:rsid w:val="00A26560"/>
    <w:rsid w:val="00A26E89"/>
    <w:rsid w:val="00A302D4"/>
    <w:rsid w:val="00A30A08"/>
    <w:rsid w:val="00A31513"/>
    <w:rsid w:val="00A323F5"/>
    <w:rsid w:val="00A33736"/>
    <w:rsid w:val="00A33801"/>
    <w:rsid w:val="00A342CE"/>
    <w:rsid w:val="00A40197"/>
    <w:rsid w:val="00A40658"/>
    <w:rsid w:val="00A512EF"/>
    <w:rsid w:val="00A57617"/>
    <w:rsid w:val="00A61E33"/>
    <w:rsid w:val="00A62259"/>
    <w:rsid w:val="00A64FEE"/>
    <w:rsid w:val="00A705CC"/>
    <w:rsid w:val="00A80E40"/>
    <w:rsid w:val="00A8139A"/>
    <w:rsid w:val="00A830DD"/>
    <w:rsid w:val="00A84882"/>
    <w:rsid w:val="00A949BC"/>
    <w:rsid w:val="00AA0BF1"/>
    <w:rsid w:val="00AA5FD7"/>
    <w:rsid w:val="00AB2E8C"/>
    <w:rsid w:val="00AB57D9"/>
    <w:rsid w:val="00AB5E2E"/>
    <w:rsid w:val="00AB7419"/>
    <w:rsid w:val="00AC15AE"/>
    <w:rsid w:val="00AC15FB"/>
    <w:rsid w:val="00AD1908"/>
    <w:rsid w:val="00AD20D2"/>
    <w:rsid w:val="00AD7CC6"/>
    <w:rsid w:val="00AE0F17"/>
    <w:rsid w:val="00AE167B"/>
    <w:rsid w:val="00AE57CE"/>
    <w:rsid w:val="00AF4DC8"/>
    <w:rsid w:val="00B002E6"/>
    <w:rsid w:val="00B01EA7"/>
    <w:rsid w:val="00B02B38"/>
    <w:rsid w:val="00B031B3"/>
    <w:rsid w:val="00B054BA"/>
    <w:rsid w:val="00B12FDF"/>
    <w:rsid w:val="00B1422D"/>
    <w:rsid w:val="00B22665"/>
    <w:rsid w:val="00B2362E"/>
    <w:rsid w:val="00B25388"/>
    <w:rsid w:val="00B3004E"/>
    <w:rsid w:val="00B34346"/>
    <w:rsid w:val="00B35F39"/>
    <w:rsid w:val="00B36DCD"/>
    <w:rsid w:val="00B420CB"/>
    <w:rsid w:val="00B42872"/>
    <w:rsid w:val="00B439C8"/>
    <w:rsid w:val="00B46A19"/>
    <w:rsid w:val="00B46BD7"/>
    <w:rsid w:val="00B55438"/>
    <w:rsid w:val="00B556EB"/>
    <w:rsid w:val="00B60045"/>
    <w:rsid w:val="00B61DFF"/>
    <w:rsid w:val="00B63D48"/>
    <w:rsid w:val="00B64A4F"/>
    <w:rsid w:val="00B73612"/>
    <w:rsid w:val="00B762EC"/>
    <w:rsid w:val="00B809B0"/>
    <w:rsid w:val="00B82562"/>
    <w:rsid w:val="00B85EAB"/>
    <w:rsid w:val="00B93B55"/>
    <w:rsid w:val="00B93F77"/>
    <w:rsid w:val="00B949EF"/>
    <w:rsid w:val="00BA0154"/>
    <w:rsid w:val="00BA13BF"/>
    <w:rsid w:val="00BA44E8"/>
    <w:rsid w:val="00BA6169"/>
    <w:rsid w:val="00BA6D02"/>
    <w:rsid w:val="00BB0702"/>
    <w:rsid w:val="00BB0E2E"/>
    <w:rsid w:val="00BB3B06"/>
    <w:rsid w:val="00BC5ECF"/>
    <w:rsid w:val="00BC68C8"/>
    <w:rsid w:val="00BC783C"/>
    <w:rsid w:val="00BD4E4B"/>
    <w:rsid w:val="00BD554F"/>
    <w:rsid w:val="00BE114E"/>
    <w:rsid w:val="00BE1E1B"/>
    <w:rsid w:val="00BE6CD0"/>
    <w:rsid w:val="00BF138C"/>
    <w:rsid w:val="00BF18A1"/>
    <w:rsid w:val="00BF4E1F"/>
    <w:rsid w:val="00C00816"/>
    <w:rsid w:val="00C1158E"/>
    <w:rsid w:val="00C15B59"/>
    <w:rsid w:val="00C17798"/>
    <w:rsid w:val="00C275A6"/>
    <w:rsid w:val="00C301A2"/>
    <w:rsid w:val="00C30373"/>
    <w:rsid w:val="00C37677"/>
    <w:rsid w:val="00C428AF"/>
    <w:rsid w:val="00C51E6B"/>
    <w:rsid w:val="00C5284B"/>
    <w:rsid w:val="00C53452"/>
    <w:rsid w:val="00C55D87"/>
    <w:rsid w:val="00C612BC"/>
    <w:rsid w:val="00C62197"/>
    <w:rsid w:val="00C630C1"/>
    <w:rsid w:val="00C6355A"/>
    <w:rsid w:val="00C74E86"/>
    <w:rsid w:val="00C97915"/>
    <w:rsid w:val="00C97EFC"/>
    <w:rsid w:val="00CA140B"/>
    <w:rsid w:val="00CA2424"/>
    <w:rsid w:val="00CA528E"/>
    <w:rsid w:val="00CA77DB"/>
    <w:rsid w:val="00CB3A75"/>
    <w:rsid w:val="00CB4C68"/>
    <w:rsid w:val="00CC1A80"/>
    <w:rsid w:val="00CC6158"/>
    <w:rsid w:val="00CC6591"/>
    <w:rsid w:val="00CC71DD"/>
    <w:rsid w:val="00CD2216"/>
    <w:rsid w:val="00CD7021"/>
    <w:rsid w:val="00CE5E42"/>
    <w:rsid w:val="00CE7766"/>
    <w:rsid w:val="00CF284F"/>
    <w:rsid w:val="00CF4504"/>
    <w:rsid w:val="00CF5287"/>
    <w:rsid w:val="00D0082B"/>
    <w:rsid w:val="00D054B4"/>
    <w:rsid w:val="00D10A6D"/>
    <w:rsid w:val="00D16EB6"/>
    <w:rsid w:val="00D174D3"/>
    <w:rsid w:val="00D20BC0"/>
    <w:rsid w:val="00D22FE0"/>
    <w:rsid w:val="00D23063"/>
    <w:rsid w:val="00D24BB4"/>
    <w:rsid w:val="00D27A5B"/>
    <w:rsid w:val="00D27B92"/>
    <w:rsid w:val="00D31634"/>
    <w:rsid w:val="00D33E74"/>
    <w:rsid w:val="00D34960"/>
    <w:rsid w:val="00D34CD1"/>
    <w:rsid w:val="00D3546F"/>
    <w:rsid w:val="00D42A50"/>
    <w:rsid w:val="00D44C93"/>
    <w:rsid w:val="00D4518B"/>
    <w:rsid w:val="00D56920"/>
    <w:rsid w:val="00D56CDF"/>
    <w:rsid w:val="00D6314B"/>
    <w:rsid w:val="00D648E8"/>
    <w:rsid w:val="00D653D6"/>
    <w:rsid w:val="00D75482"/>
    <w:rsid w:val="00D7628F"/>
    <w:rsid w:val="00D85FB6"/>
    <w:rsid w:val="00D953F1"/>
    <w:rsid w:val="00D97891"/>
    <w:rsid w:val="00DA09F2"/>
    <w:rsid w:val="00DA12E3"/>
    <w:rsid w:val="00DA5B96"/>
    <w:rsid w:val="00DB165F"/>
    <w:rsid w:val="00DB3367"/>
    <w:rsid w:val="00DB5133"/>
    <w:rsid w:val="00DC27EB"/>
    <w:rsid w:val="00DC7D30"/>
    <w:rsid w:val="00DC7F3D"/>
    <w:rsid w:val="00DD1D85"/>
    <w:rsid w:val="00DD2E31"/>
    <w:rsid w:val="00DD300E"/>
    <w:rsid w:val="00DD54E8"/>
    <w:rsid w:val="00DE6C0B"/>
    <w:rsid w:val="00DF0073"/>
    <w:rsid w:val="00DF3CCD"/>
    <w:rsid w:val="00DF55AA"/>
    <w:rsid w:val="00DF70B2"/>
    <w:rsid w:val="00E00A83"/>
    <w:rsid w:val="00E11107"/>
    <w:rsid w:val="00E12AD8"/>
    <w:rsid w:val="00E130A5"/>
    <w:rsid w:val="00E14B78"/>
    <w:rsid w:val="00E156AE"/>
    <w:rsid w:val="00E1751C"/>
    <w:rsid w:val="00E2054D"/>
    <w:rsid w:val="00E206E1"/>
    <w:rsid w:val="00E242B1"/>
    <w:rsid w:val="00E24610"/>
    <w:rsid w:val="00E306A9"/>
    <w:rsid w:val="00E35D9F"/>
    <w:rsid w:val="00E37436"/>
    <w:rsid w:val="00E400FB"/>
    <w:rsid w:val="00E41BA1"/>
    <w:rsid w:val="00E41C03"/>
    <w:rsid w:val="00E460A5"/>
    <w:rsid w:val="00E46A68"/>
    <w:rsid w:val="00E5453F"/>
    <w:rsid w:val="00E55351"/>
    <w:rsid w:val="00E61F67"/>
    <w:rsid w:val="00E62373"/>
    <w:rsid w:val="00E66E85"/>
    <w:rsid w:val="00E723B8"/>
    <w:rsid w:val="00E72942"/>
    <w:rsid w:val="00E75E67"/>
    <w:rsid w:val="00E765D4"/>
    <w:rsid w:val="00E81031"/>
    <w:rsid w:val="00E819CD"/>
    <w:rsid w:val="00E81BBB"/>
    <w:rsid w:val="00E833B4"/>
    <w:rsid w:val="00E85AC2"/>
    <w:rsid w:val="00E86EB7"/>
    <w:rsid w:val="00E902A2"/>
    <w:rsid w:val="00E9134E"/>
    <w:rsid w:val="00E918A1"/>
    <w:rsid w:val="00E91D2D"/>
    <w:rsid w:val="00E9373F"/>
    <w:rsid w:val="00EA3440"/>
    <w:rsid w:val="00EA354D"/>
    <w:rsid w:val="00EA3834"/>
    <w:rsid w:val="00EB05F3"/>
    <w:rsid w:val="00EB4F32"/>
    <w:rsid w:val="00EB65C2"/>
    <w:rsid w:val="00EC4494"/>
    <w:rsid w:val="00EC4CC0"/>
    <w:rsid w:val="00EE13F4"/>
    <w:rsid w:val="00EF14B3"/>
    <w:rsid w:val="00EF3144"/>
    <w:rsid w:val="00EF4258"/>
    <w:rsid w:val="00EF4EAF"/>
    <w:rsid w:val="00F11D9A"/>
    <w:rsid w:val="00F1625A"/>
    <w:rsid w:val="00F16AA0"/>
    <w:rsid w:val="00F16D11"/>
    <w:rsid w:val="00F21010"/>
    <w:rsid w:val="00F2235D"/>
    <w:rsid w:val="00F22DD5"/>
    <w:rsid w:val="00F23F7E"/>
    <w:rsid w:val="00F31802"/>
    <w:rsid w:val="00F3180A"/>
    <w:rsid w:val="00F324DD"/>
    <w:rsid w:val="00F331D0"/>
    <w:rsid w:val="00F33CFC"/>
    <w:rsid w:val="00F34059"/>
    <w:rsid w:val="00F345B2"/>
    <w:rsid w:val="00F36AB9"/>
    <w:rsid w:val="00F374F8"/>
    <w:rsid w:val="00F43FD0"/>
    <w:rsid w:val="00F44031"/>
    <w:rsid w:val="00F468A1"/>
    <w:rsid w:val="00F54257"/>
    <w:rsid w:val="00F606F3"/>
    <w:rsid w:val="00F637DB"/>
    <w:rsid w:val="00F6633B"/>
    <w:rsid w:val="00F67DFC"/>
    <w:rsid w:val="00F74C10"/>
    <w:rsid w:val="00F821E3"/>
    <w:rsid w:val="00F828E0"/>
    <w:rsid w:val="00F85175"/>
    <w:rsid w:val="00F854C7"/>
    <w:rsid w:val="00F855C6"/>
    <w:rsid w:val="00F87ABA"/>
    <w:rsid w:val="00F936F3"/>
    <w:rsid w:val="00FA01F2"/>
    <w:rsid w:val="00FA0B7A"/>
    <w:rsid w:val="00FA5438"/>
    <w:rsid w:val="00FD03CE"/>
    <w:rsid w:val="00FD048A"/>
    <w:rsid w:val="00FD0945"/>
    <w:rsid w:val="00FD5D4A"/>
    <w:rsid w:val="00FD6A29"/>
    <w:rsid w:val="00FE2AF7"/>
    <w:rsid w:val="00FF0ED8"/>
    <w:rsid w:val="00FF0F92"/>
    <w:rsid w:val="00FF2E33"/>
    <w:rsid w:val="00FF3274"/>
    <w:rsid w:val="00FF3F84"/>
    <w:rsid w:val="00FF4159"/>
    <w:rsid w:val="00FF4635"/>
    <w:rsid w:val="00FF6781"/>
    <w:rsid w:val="02817887"/>
    <w:rsid w:val="02822D8A"/>
    <w:rsid w:val="02B802B9"/>
    <w:rsid w:val="044E962E"/>
    <w:rsid w:val="04E2326A"/>
    <w:rsid w:val="053BA5D4"/>
    <w:rsid w:val="057248C1"/>
    <w:rsid w:val="05FBBA1B"/>
    <w:rsid w:val="060B4148"/>
    <w:rsid w:val="06C437A8"/>
    <w:rsid w:val="07A75B54"/>
    <w:rsid w:val="082F3A45"/>
    <w:rsid w:val="0862FC66"/>
    <w:rsid w:val="08F68C3C"/>
    <w:rsid w:val="0948E4BE"/>
    <w:rsid w:val="09A94B5F"/>
    <w:rsid w:val="0A758373"/>
    <w:rsid w:val="0B83EBEA"/>
    <w:rsid w:val="0BE3547E"/>
    <w:rsid w:val="0C0E72B1"/>
    <w:rsid w:val="0C336583"/>
    <w:rsid w:val="0CD4B25A"/>
    <w:rsid w:val="0D1A9B4B"/>
    <w:rsid w:val="0D83891A"/>
    <w:rsid w:val="0DC762A1"/>
    <w:rsid w:val="0E432D7C"/>
    <w:rsid w:val="0FCB2750"/>
    <w:rsid w:val="1005E639"/>
    <w:rsid w:val="10C7A017"/>
    <w:rsid w:val="11AA97C5"/>
    <w:rsid w:val="11CD9F39"/>
    <w:rsid w:val="11DABD9B"/>
    <w:rsid w:val="125BA9A7"/>
    <w:rsid w:val="126B0C7E"/>
    <w:rsid w:val="14088551"/>
    <w:rsid w:val="1425FB49"/>
    <w:rsid w:val="14A65B98"/>
    <w:rsid w:val="14CDAABC"/>
    <w:rsid w:val="15387E86"/>
    <w:rsid w:val="1557D1AB"/>
    <w:rsid w:val="1589D1F2"/>
    <w:rsid w:val="16040567"/>
    <w:rsid w:val="160B07F5"/>
    <w:rsid w:val="18515202"/>
    <w:rsid w:val="18F64C42"/>
    <w:rsid w:val="19A4134F"/>
    <w:rsid w:val="19F6B81E"/>
    <w:rsid w:val="1A471961"/>
    <w:rsid w:val="1BB1880A"/>
    <w:rsid w:val="1DB7CB86"/>
    <w:rsid w:val="1E70EA51"/>
    <w:rsid w:val="1F702E1B"/>
    <w:rsid w:val="1FA31378"/>
    <w:rsid w:val="1FAE3E81"/>
    <w:rsid w:val="212AA842"/>
    <w:rsid w:val="2179CDE0"/>
    <w:rsid w:val="218A7D48"/>
    <w:rsid w:val="21B3B67D"/>
    <w:rsid w:val="22073D34"/>
    <w:rsid w:val="231FDF2A"/>
    <w:rsid w:val="2439C1C5"/>
    <w:rsid w:val="25B13246"/>
    <w:rsid w:val="25C6C318"/>
    <w:rsid w:val="25EE9C48"/>
    <w:rsid w:val="262CFC5B"/>
    <w:rsid w:val="264C8787"/>
    <w:rsid w:val="26FCA64B"/>
    <w:rsid w:val="27810567"/>
    <w:rsid w:val="27A81C97"/>
    <w:rsid w:val="285DE274"/>
    <w:rsid w:val="28695FB7"/>
    <w:rsid w:val="291290DE"/>
    <w:rsid w:val="29768786"/>
    <w:rsid w:val="2B49FFD7"/>
    <w:rsid w:val="2CD3B1B8"/>
    <w:rsid w:val="2E1665BA"/>
    <w:rsid w:val="2E72C994"/>
    <w:rsid w:val="2ED07B94"/>
    <w:rsid w:val="2F1AB694"/>
    <w:rsid w:val="31BB39BE"/>
    <w:rsid w:val="31D41EBE"/>
    <w:rsid w:val="34421ED4"/>
    <w:rsid w:val="34548043"/>
    <w:rsid w:val="3483F49E"/>
    <w:rsid w:val="360AD6E9"/>
    <w:rsid w:val="3693C1E4"/>
    <w:rsid w:val="36DF4E79"/>
    <w:rsid w:val="36EAD9E0"/>
    <w:rsid w:val="38116255"/>
    <w:rsid w:val="3889EFEB"/>
    <w:rsid w:val="389B4AA4"/>
    <w:rsid w:val="3AC5DD2E"/>
    <w:rsid w:val="3ACBF82B"/>
    <w:rsid w:val="3E94E8CF"/>
    <w:rsid w:val="3E9FD26D"/>
    <w:rsid w:val="3F1930BE"/>
    <w:rsid w:val="3F54AA10"/>
    <w:rsid w:val="3F87D9B9"/>
    <w:rsid w:val="3FACE994"/>
    <w:rsid w:val="40DDCE4E"/>
    <w:rsid w:val="41C0D89E"/>
    <w:rsid w:val="4241E41D"/>
    <w:rsid w:val="431D499F"/>
    <w:rsid w:val="45D53C1C"/>
    <w:rsid w:val="45FC40AB"/>
    <w:rsid w:val="462D139D"/>
    <w:rsid w:val="46E62336"/>
    <w:rsid w:val="46F0ADD4"/>
    <w:rsid w:val="475C1396"/>
    <w:rsid w:val="478D393A"/>
    <w:rsid w:val="489F0670"/>
    <w:rsid w:val="49F1F6C1"/>
    <w:rsid w:val="4A606EB9"/>
    <w:rsid w:val="4A95B63A"/>
    <w:rsid w:val="4B355FE4"/>
    <w:rsid w:val="4C8E610D"/>
    <w:rsid w:val="4CF4DA6E"/>
    <w:rsid w:val="4FD59549"/>
    <w:rsid w:val="502FA472"/>
    <w:rsid w:val="517EE5B9"/>
    <w:rsid w:val="51F78A0F"/>
    <w:rsid w:val="522E869C"/>
    <w:rsid w:val="5296A5C4"/>
    <w:rsid w:val="53C67487"/>
    <w:rsid w:val="53C958A2"/>
    <w:rsid w:val="53E3582B"/>
    <w:rsid w:val="53F1ED93"/>
    <w:rsid w:val="55168978"/>
    <w:rsid w:val="55A59E64"/>
    <w:rsid w:val="5600F1B4"/>
    <w:rsid w:val="56860DB4"/>
    <w:rsid w:val="5692ECDE"/>
    <w:rsid w:val="57A52350"/>
    <w:rsid w:val="57C94BAD"/>
    <w:rsid w:val="57EDA2A7"/>
    <w:rsid w:val="58639BCC"/>
    <w:rsid w:val="588F3926"/>
    <w:rsid w:val="5909F953"/>
    <w:rsid w:val="593C7F90"/>
    <w:rsid w:val="59E6D6BD"/>
    <w:rsid w:val="5AA3BB95"/>
    <w:rsid w:val="5B5B0054"/>
    <w:rsid w:val="5C446AA9"/>
    <w:rsid w:val="5C47A5A7"/>
    <w:rsid w:val="5CDED892"/>
    <w:rsid w:val="5CE2BABB"/>
    <w:rsid w:val="5CF24228"/>
    <w:rsid w:val="5DF07DE6"/>
    <w:rsid w:val="5E5C5EAB"/>
    <w:rsid w:val="5EDD0F3A"/>
    <w:rsid w:val="5F6D3AD8"/>
    <w:rsid w:val="5FFED0DB"/>
    <w:rsid w:val="60189C56"/>
    <w:rsid w:val="60BEB317"/>
    <w:rsid w:val="61591F7C"/>
    <w:rsid w:val="61CD7780"/>
    <w:rsid w:val="62061712"/>
    <w:rsid w:val="620C7D00"/>
    <w:rsid w:val="62C9450A"/>
    <w:rsid w:val="63551324"/>
    <w:rsid w:val="637B1836"/>
    <w:rsid w:val="63FBF171"/>
    <w:rsid w:val="6401F730"/>
    <w:rsid w:val="650E4883"/>
    <w:rsid w:val="65E0C2EB"/>
    <w:rsid w:val="6680A0B5"/>
    <w:rsid w:val="66E25D27"/>
    <w:rsid w:val="676D6C6B"/>
    <w:rsid w:val="67873EC7"/>
    <w:rsid w:val="686E651B"/>
    <w:rsid w:val="688A2433"/>
    <w:rsid w:val="68EE6543"/>
    <w:rsid w:val="69391C81"/>
    <w:rsid w:val="69939D54"/>
    <w:rsid w:val="69CB35B4"/>
    <w:rsid w:val="6ACE53A6"/>
    <w:rsid w:val="6B4106DB"/>
    <w:rsid w:val="6BBA591A"/>
    <w:rsid w:val="6BE9F4CC"/>
    <w:rsid w:val="6BF32C80"/>
    <w:rsid w:val="6C1886C1"/>
    <w:rsid w:val="6CB103FB"/>
    <w:rsid w:val="6DE0DBCB"/>
    <w:rsid w:val="6E9C7B11"/>
    <w:rsid w:val="6ED2DFFE"/>
    <w:rsid w:val="6F389746"/>
    <w:rsid w:val="6FCE1AE1"/>
    <w:rsid w:val="7083CC04"/>
    <w:rsid w:val="70A10168"/>
    <w:rsid w:val="7249EE3D"/>
    <w:rsid w:val="72C7B819"/>
    <w:rsid w:val="72CEE914"/>
    <w:rsid w:val="73A8D880"/>
    <w:rsid w:val="7424AF5B"/>
    <w:rsid w:val="74E813B9"/>
    <w:rsid w:val="75CEF843"/>
    <w:rsid w:val="75F8654C"/>
    <w:rsid w:val="77CEDF0A"/>
    <w:rsid w:val="798B28B7"/>
    <w:rsid w:val="7CA89D86"/>
    <w:rsid w:val="7D0B8FDF"/>
    <w:rsid w:val="7D83FBFE"/>
    <w:rsid w:val="7DA8618F"/>
    <w:rsid w:val="7DC8A72B"/>
    <w:rsid w:val="7E69B6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03D0A"/>
  <w15:chartTrackingRefBased/>
  <w15:docId w15:val="{4DC1F71B-4DF4-438E-A557-752B4932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D11"/>
    <w:rPr>
      <w:sz w:val="24"/>
      <w:szCs w:val="24"/>
    </w:rPr>
  </w:style>
  <w:style w:type="paragraph" w:styleId="Heading1">
    <w:name w:val="heading 1"/>
    <w:basedOn w:val="Normal"/>
    <w:next w:val="Normal"/>
    <w:link w:val="Heading1Char"/>
    <w:uiPriority w:val="9"/>
    <w:qFormat/>
    <w:rsid w:val="00F821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21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821E3"/>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F821E3"/>
    <w:pPr>
      <w:keepNext/>
      <w:spacing w:after="0" w:line="240" w:lineRule="auto"/>
      <w:jc w:val="center"/>
      <w:outlineLvl w:val="6"/>
    </w:pPr>
    <w:rPr>
      <w:rFonts w:ascii="Arial" w:eastAsia="Times New Roman" w:hAnsi="Arial" w:cs="Arial"/>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882"/>
  </w:style>
  <w:style w:type="paragraph" w:styleId="Footer">
    <w:name w:val="footer"/>
    <w:basedOn w:val="Normal"/>
    <w:link w:val="FooterChar"/>
    <w:uiPriority w:val="99"/>
    <w:unhideWhenUsed/>
    <w:rsid w:val="00A84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882"/>
  </w:style>
  <w:style w:type="paragraph" w:styleId="BalloonText">
    <w:name w:val="Balloon Text"/>
    <w:basedOn w:val="Normal"/>
    <w:link w:val="BalloonTextChar"/>
    <w:uiPriority w:val="99"/>
    <w:semiHidden/>
    <w:unhideWhenUsed/>
    <w:rsid w:val="00A84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882"/>
    <w:rPr>
      <w:rFonts w:ascii="Segoe UI" w:hAnsi="Segoe UI" w:cs="Segoe UI"/>
      <w:sz w:val="18"/>
      <w:szCs w:val="18"/>
    </w:rPr>
  </w:style>
  <w:style w:type="paragraph" w:customStyle="1" w:styleId="Default">
    <w:name w:val="Default"/>
    <w:rsid w:val="00A84882"/>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F16D11"/>
    <w:pPr>
      <w:spacing w:after="240" w:line="240" w:lineRule="auto"/>
      <w:contextualSpacing/>
    </w:pPr>
    <w:rPr>
      <w:rFonts w:asciiTheme="majorHAnsi" w:eastAsiaTheme="majorEastAsia" w:hAnsiTheme="majorHAnsi" w:cstheme="majorBidi"/>
      <w:b/>
      <w:spacing w:val="-10"/>
      <w:kern w:val="28"/>
      <w:sz w:val="72"/>
      <w:szCs w:val="72"/>
    </w:rPr>
  </w:style>
  <w:style w:type="character" w:customStyle="1" w:styleId="TitleChar">
    <w:name w:val="Title Char"/>
    <w:basedOn w:val="DefaultParagraphFont"/>
    <w:link w:val="Title"/>
    <w:uiPriority w:val="10"/>
    <w:rsid w:val="00F16D11"/>
    <w:rPr>
      <w:rFonts w:asciiTheme="majorHAnsi" w:eastAsiaTheme="majorEastAsia" w:hAnsiTheme="majorHAnsi" w:cstheme="majorBidi"/>
      <w:b/>
      <w:spacing w:val="-10"/>
      <w:kern w:val="28"/>
      <w:sz w:val="72"/>
      <w:szCs w:val="72"/>
    </w:rPr>
  </w:style>
  <w:style w:type="paragraph" w:styleId="Subtitle">
    <w:name w:val="Subtitle"/>
    <w:basedOn w:val="Normal"/>
    <w:next w:val="Normal"/>
    <w:link w:val="SubtitleChar"/>
    <w:uiPriority w:val="11"/>
    <w:qFormat/>
    <w:rsid w:val="00F16D11"/>
    <w:pPr>
      <w:numPr>
        <w:ilvl w:val="1"/>
      </w:numPr>
      <w:spacing w:after="160"/>
    </w:pPr>
    <w:rPr>
      <w:rFonts w:eastAsiaTheme="minorEastAsia"/>
      <w:color w:val="000000" w:themeColor="text1"/>
      <w:spacing w:val="15"/>
      <w:sz w:val="44"/>
      <w:szCs w:val="44"/>
    </w:rPr>
  </w:style>
  <w:style w:type="character" w:customStyle="1" w:styleId="SubtitleChar">
    <w:name w:val="Subtitle Char"/>
    <w:basedOn w:val="DefaultParagraphFont"/>
    <w:link w:val="Subtitle"/>
    <w:uiPriority w:val="11"/>
    <w:rsid w:val="00F16D11"/>
    <w:rPr>
      <w:rFonts w:eastAsiaTheme="minorEastAsia"/>
      <w:color w:val="000000" w:themeColor="text1"/>
      <w:spacing w:val="15"/>
      <w:sz w:val="44"/>
      <w:szCs w:val="44"/>
    </w:rPr>
  </w:style>
  <w:style w:type="character" w:customStyle="1" w:styleId="Heading7Char">
    <w:name w:val="Heading 7 Char"/>
    <w:basedOn w:val="DefaultParagraphFont"/>
    <w:link w:val="Heading7"/>
    <w:rsid w:val="00F821E3"/>
    <w:rPr>
      <w:rFonts w:ascii="Arial" w:eastAsia="Times New Roman" w:hAnsi="Arial" w:cs="Arial"/>
      <w:sz w:val="32"/>
      <w:szCs w:val="24"/>
      <w:u w:val="single"/>
    </w:rPr>
  </w:style>
  <w:style w:type="character" w:customStyle="1" w:styleId="Heading1Char">
    <w:name w:val="Heading 1 Char"/>
    <w:basedOn w:val="DefaultParagraphFont"/>
    <w:link w:val="Heading1"/>
    <w:uiPriority w:val="9"/>
    <w:rsid w:val="00F821E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821E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821E3"/>
    <w:rPr>
      <w:rFonts w:asciiTheme="majorHAnsi" w:eastAsiaTheme="majorEastAsia" w:hAnsiTheme="majorHAnsi" w:cstheme="majorBidi"/>
      <w:color w:val="243F60" w:themeColor="accent1" w:themeShade="7F"/>
      <w:sz w:val="24"/>
      <w:szCs w:val="24"/>
    </w:rPr>
  </w:style>
  <w:style w:type="paragraph" w:styleId="BodyText">
    <w:name w:val="Body Text"/>
    <w:basedOn w:val="Heading1"/>
    <w:link w:val="BodyTextChar"/>
    <w:rsid w:val="00F821E3"/>
    <w:pPr>
      <w:keepNext w:val="0"/>
      <w:tabs>
        <w:tab w:val="left" w:pos="960"/>
      </w:tabs>
      <w:spacing w:before="0" w:line="240" w:lineRule="auto"/>
      <w:ind w:left="360"/>
    </w:pPr>
    <w:rPr>
      <w:rFonts w:ascii="Arial" w:eastAsia="Times New Roman" w:hAnsi="Arial" w:cs="Times New Roman"/>
      <w:color w:val="auto"/>
      <w:sz w:val="24"/>
      <w:szCs w:val="24"/>
    </w:rPr>
  </w:style>
  <w:style w:type="character" w:customStyle="1" w:styleId="BodyTextChar">
    <w:name w:val="Body Text Char"/>
    <w:basedOn w:val="DefaultParagraphFont"/>
    <w:link w:val="BodyText"/>
    <w:rsid w:val="00F821E3"/>
    <w:rPr>
      <w:rFonts w:ascii="Arial" w:eastAsia="Times New Roman" w:hAnsi="Arial" w:cs="Times New Roman"/>
      <w:sz w:val="24"/>
      <w:szCs w:val="24"/>
    </w:rPr>
  </w:style>
  <w:style w:type="paragraph" w:styleId="BodyTextIndent">
    <w:name w:val="Body Text Indent"/>
    <w:basedOn w:val="Normal"/>
    <w:link w:val="BodyTextIndentChar"/>
    <w:rsid w:val="00F821E3"/>
    <w:pPr>
      <w:spacing w:after="0" w:line="240" w:lineRule="auto"/>
      <w:ind w:left="360"/>
    </w:pPr>
    <w:rPr>
      <w:rFonts w:ascii="Arial" w:eastAsia="Times New Roman" w:hAnsi="Arial" w:cs="Times New Roman"/>
    </w:rPr>
  </w:style>
  <w:style w:type="character" w:customStyle="1" w:styleId="BodyTextIndentChar">
    <w:name w:val="Body Text Indent Char"/>
    <w:basedOn w:val="DefaultParagraphFont"/>
    <w:link w:val="BodyTextIndent"/>
    <w:rsid w:val="00F821E3"/>
    <w:rPr>
      <w:rFonts w:ascii="Arial" w:eastAsia="Times New Roman" w:hAnsi="Arial" w:cs="Times New Roman"/>
      <w:sz w:val="24"/>
      <w:szCs w:val="24"/>
    </w:rPr>
  </w:style>
  <w:style w:type="paragraph" w:styleId="BodyTextIndent3">
    <w:name w:val="Body Text Indent 3"/>
    <w:basedOn w:val="Normal"/>
    <w:link w:val="BodyTextIndent3Char"/>
    <w:rsid w:val="00F821E3"/>
    <w:pPr>
      <w:spacing w:after="0" w:line="240" w:lineRule="auto"/>
      <w:ind w:left="567"/>
    </w:pPr>
    <w:rPr>
      <w:rFonts w:ascii="Garamond" w:eastAsia="Times New Roman" w:hAnsi="Garamond" w:cs="Times New Roman"/>
    </w:rPr>
  </w:style>
  <w:style w:type="character" w:customStyle="1" w:styleId="BodyTextIndent3Char">
    <w:name w:val="Body Text Indent 3 Char"/>
    <w:basedOn w:val="DefaultParagraphFont"/>
    <w:link w:val="BodyTextIndent3"/>
    <w:rsid w:val="00F821E3"/>
    <w:rPr>
      <w:rFonts w:ascii="Garamond" w:eastAsia="Times New Roman" w:hAnsi="Garamond" w:cs="Times New Roman"/>
      <w:sz w:val="24"/>
      <w:szCs w:val="24"/>
    </w:rPr>
  </w:style>
  <w:style w:type="character" w:styleId="Hyperlink">
    <w:name w:val="Hyperlink"/>
    <w:uiPriority w:val="99"/>
    <w:rsid w:val="00F821E3"/>
    <w:rPr>
      <w:color w:val="0000FF"/>
      <w:u w:val="single"/>
    </w:rPr>
  </w:style>
  <w:style w:type="paragraph" w:styleId="TOC1">
    <w:name w:val="toc 1"/>
    <w:basedOn w:val="Normal"/>
    <w:next w:val="Normal"/>
    <w:autoRedefine/>
    <w:uiPriority w:val="39"/>
    <w:rsid w:val="00F821E3"/>
    <w:pPr>
      <w:spacing w:after="0" w:line="240" w:lineRule="auto"/>
      <w:outlineLvl w:val="0"/>
    </w:pPr>
    <w:rPr>
      <w:rFonts w:ascii="Arial" w:eastAsia="Times New Roman" w:hAnsi="Arial" w:cs="Arial"/>
      <w:b/>
      <w:bCs/>
    </w:rPr>
  </w:style>
  <w:style w:type="paragraph" w:styleId="TOC2">
    <w:name w:val="toc 2"/>
    <w:basedOn w:val="Normal"/>
    <w:next w:val="Normal"/>
    <w:autoRedefine/>
    <w:uiPriority w:val="39"/>
    <w:rsid w:val="00F821E3"/>
    <w:pPr>
      <w:spacing w:after="0" w:line="240" w:lineRule="auto"/>
      <w:ind w:left="475"/>
      <w:outlineLvl w:val="1"/>
    </w:pPr>
    <w:rPr>
      <w:rFonts w:ascii="Arial" w:eastAsia="Times New Roman" w:hAnsi="Arial" w:cs="Arial"/>
      <w:b/>
      <w:bCs/>
      <w:iCs/>
      <w:szCs w:val="28"/>
    </w:rPr>
  </w:style>
  <w:style w:type="paragraph" w:styleId="TOC3">
    <w:name w:val="toc 3"/>
    <w:basedOn w:val="Normal"/>
    <w:next w:val="Normal"/>
    <w:autoRedefine/>
    <w:uiPriority w:val="39"/>
    <w:rsid w:val="00F821E3"/>
    <w:pPr>
      <w:spacing w:after="0" w:line="240" w:lineRule="auto"/>
      <w:ind w:left="576"/>
      <w:outlineLvl w:val="2"/>
    </w:pPr>
    <w:rPr>
      <w:rFonts w:ascii="Arial" w:eastAsia="Times New Roman" w:hAnsi="Arial" w:cs="Arial"/>
      <w:b/>
    </w:rPr>
  </w:style>
  <w:style w:type="character" w:customStyle="1" w:styleId="normaltextrun">
    <w:name w:val="normaltextrun"/>
    <w:rsid w:val="00F821E3"/>
  </w:style>
  <w:style w:type="paragraph" w:styleId="ListParagraph">
    <w:name w:val="List Paragraph"/>
    <w:basedOn w:val="Normal"/>
    <w:uiPriority w:val="34"/>
    <w:qFormat/>
    <w:rsid w:val="00F821E3"/>
    <w:pPr>
      <w:spacing w:after="0" w:line="240" w:lineRule="auto"/>
      <w:ind w:left="720"/>
    </w:pPr>
    <w:rPr>
      <w:rFonts w:ascii="Arial" w:eastAsia="Times New Roman" w:hAnsi="Arial" w:cs="Times New Roman"/>
    </w:rPr>
  </w:style>
  <w:style w:type="character" w:styleId="UnresolvedMention">
    <w:name w:val="Unresolved Mention"/>
    <w:basedOn w:val="DefaultParagraphFont"/>
    <w:uiPriority w:val="99"/>
    <w:semiHidden/>
    <w:unhideWhenUsed/>
    <w:rsid w:val="00FD048A"/>
    <w:rPr>
      <w:color w:val="605E5C"/>
      <w:shd w:val="clear" w:color="auto" w:fill="E1DFDD"/>
    </w:rPr>
  </w:style>
  <w:style w:type="character" w:styleId="FollowedHyperlink">
    <w:name w:val="FollowedHyperlink"/>
    <w:basedOn w:val="DefaultParagraphFont"/>
    <w:uiPriority w:val="99"/>
    <w:semiHidden/>
    <w:unhideWhenUsed/>
    <w:rsid w:val="00FD048A"/>
    <w:rPr>
      <w:color w:val="800080" w:themeColor="followedHyperlink"/>
      <w:u w:val="single"/>
    </w:rPr>
  </w:style>
  <w:style w:type="paragraph" w:customStyle="1" w:styleId="paragraph">
    <w:name w:val="paragraph"/>
    <w:basedOn w:val="Normal"/>
    <w:rsid w:val="009750A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9750A5"/>
  </w:style>
  <w:style w:type="paragraph" w:customStyle="1" w:styleId="Documenttitle">
    <w:name w:val="Document title"/>
    <w:basedOn w:val="Normal"/>
    <w:qFormat/>
    <w:rsid w:val="00B762EC"/>
    <w:pPr>
      <w:spacing w:after="0" w:line="240" w:lineRule="auto"/>
    </w:pPr>
    <w:rPr>
      <w:rFonts w:ascii="Arial" w:hAnsi="Arial" w:cs="Arial"/>
      <w:b/>
      <w:bCs/>
      <w:noProof/>
      <w:color w:val="FFFFFF" w:themeColor="background1"/>
      <w:kern w:val="2"/>
      <w:sz w:val="96"/>
      <w:szCs w:val="96"/>
      <w14:ligatures w14:val="standardContextual"/>
    </w:rPr>
  </w:style>
  <w:style w:type="paragraph" w:customStyle="1" w:styleId="h1">
    <w:name w:val="h1"/>
    <w:basedOn w:val="NoSpacing"/>
    <w:link w:val="h1Char"/>
    <w:qFormat/>
    <w:rsid w:val="00B762EC"/>
    <w:rPr>
      <w:rFonts w:ascii="Arial" w:hAnsi="Arial" w:cs="Arial"/>
      <w:b/>
      <w:bCs/>
      <w:kern w:val="2"/>
      <w:sz w:val="72"/>
      <w:szCs w:val="72"/>
      <w14:ligatures w14:val="standardContextual"/>
    </w:rPr>
  </w:style>
  <w:style w:type="paragraph" w:customStyle="1" w:styleId="h2">
    <w:name w:val="h2"/>
    <w:basedOn w:val="h1"/>
    <w:link w:val="h2Char"/>
    <w:qFormat/>
    <w:rsid w:val="00B762EC"/>
    <w:rPr>
      <w:color w:val="00A4B7"/>
      <w:sz w:val="52"/>
      <w:szCs w:val="52"/>
    </w:rPr>
  </w:style>
  <w:style w:type="character" w:customStyle="1" w:styleId="h1Char">
    <w:name w:val="h1 Char"/>
    <w:basedOn w:val="DefaultParagraphFont"/>
    <w:link w:val="h1"/>
    <w:rsid w:val="00B762EC"/>
    <w:rPr>
      <w:rFonts w:ascii="Arial" w:hAnsi="Arial" w:cs="Arial"/>
      <w:b/>
      <w:bCs/>
      <w:kern w:val="2"/>
      <w:sz w:val="72"/>
      <w:szCs w:val="72"/>
      <w14:ligatures w14:val="standardContextual"/>
    </w:rPr>
  </w:style>
  <w:style w:type="paragraph" w:customStyle="1" w:styleId="h3">
    <w:name w:val="h3"/>
    <w:basedOn w:val="h2"/>
    <w:link w:val="h3Char"/>
    <w:qFormat/>
    <w:rsid w:val="00B762EC"/>
    <w:rPr>
      <w:color w:val="000000" w:themeColor="text1"/>
      <w:sz w:val="28"/>
      <w:szCs w:val="28"/>
      <w:u w:val="single"/>
    </w:rPr>
  </w:style>
  <w:style w:type="character" w:customStyle="1" w:styleId="h2Char">
    <w:name w:val="h2 Char"/>
    <w:basedOn w:val="h1Char"/>
    <w:link w:val="h2"/>
    <w:rsid w:val="00B762EC"/>
    <w:rPr>
      <w:rFonts w:ascii="Arial" w:hAnsi="Arial" w:cs="Arial"/>
      <w:b/>
      <w:bCs/>
      <w:color w:val="00A4B7"/>
      <w:kern w:val="2"/>
      <w:sz w:val="52"/>
      <w:szCs w:val="52"/>
      <w14:ligatures w14:val="standardContextual"/>
    </w:rPr>
  </w:style>
  <w:style w:type="paragraph" w:customStyle="1" w:styleId="h4">
    <w:name w:val="h4"/>
    <w:basedOn w:val="h3"/>
    <w:link w:val="h4Char"/>
    <w:qFormat/>
    <w:rsid w:val="00B762EC"/>
    <w:rPr>
      <w:b w:val="0"/>
      <w:bCs w:val="0"/>
      <w:sz w:val="24"/>
      <w:szCs w:val="24"/>
    </w:rPr>
  </w:style>
  <w:style w:type="character" w:customStyle="1" w:styleId="h3Char">
    <w:name w:val="h3 Char"/>
    <w:basedOn w:val="h2Char"/>
    <w:link w:val="h3"/>
    <w:rsid w:val="00B762EC"/>
    <w:rPr>
      <w:rFonts w:ascii="Arial" w:hAnsi="Arial" w:cs="Arial"/>
      <w:b/>
      <w:bCs/>
      <w:color w:val="000000" w:themeColor="text1"/>
      <w:kern w:val="2"/>
      <w:sz w:val="28"/>
      <w:szCs w:val="28"/>
      <w:u w:val="single"/>
      <w14:ligatures w14:val="standardContextual"/>
    </w:rPr>
  </w:style>
  <w:style w:type="paragraph" w:customStyle="1" w:styleId="Pull-outquote">
    <w:name w:val="Pull-out quote"/>
    <w:basedOn w:val="Normal"/>
    <w:link w:val="Pull-outquoteChar"/>
    <w:qFormat/>
    <w:rsid w:val="00B762EC"/>
    <w:pPr>
      <w:spacing w:after="0" w:line="240" w:lineRule="auto"/>
    </w:pPr>
    <w:rPr>
      <w:rFonts w:ascii="Arial" w:hAnsi="Arial" w:cs="Arial"/>
      <w:b/>
      <w:bCs/>
      <w:i/>
      <w:iCs/>
      <w:color w:val="00A4B7"/>
      <w:kern w:val="2"/>
      <w14:ligatures w14:val="standardContextual"/>
    </w:rPr>
  </w:style>
  <w:style w:type="character" w:customStyle="1" w:styleId="h4Char">
    <w:name w:val="h4 Char"/>
    <w:basedOn w:val="h3Char"/>
    <w:link w:val="h4"/>
    <w:rsid w:val="00B762EC"/>
    <w:rPr>
      <w:rFonts w:ascii="Arial" w:hAnsi="Arial" w:cs="Arial"/>
      <w:b w:val="0"/>
      <w:bCs w:val="0"/>
      <w:color w:val="000000" w:themeColor="text1"/>
      <w:kern w:val="2"/>
      <w:sz w:val="24"/>
      <w:szCs w:val="24"/>
      <w:u w:val="single"/>
      <w14:ligatures w14:val="standardContextual"/>
    </w:rPr>
  </w:style>
  <w:style w:type="character" w:customStyle="1" w:styleId="Pull-outquoteChar">
    <w:name w:val="Pull-out quote Char"/>
    <w:basedOn w:val="DefaultParagraphFont"/>
    <w:link w:val="Pull-outquote"/>
    <w:rsid w:val="00B762EC"/>
    <w:rPr>
      <w:rFonts w:ascii="Arial" w:hAnsi="Arial" w:cs="Arial"/>
      <w:b/>
      <w:bCs/>
      <w:i/>
      <w:iCs/>
      <w:color w:val="00A4B7"/>
      <w:kern w:val="2"/>
      <w:sz w:val="24"/>
      <w:szCs w:val="24"/>
      <w14:ligatures w14:val="standardContextual"/>
    </w:rPr>
  </w:style>
  <w:style w:type="paragraph" w:customStyle="1" w:styleId="Contentsh1">
    <w:name w:val="Contents h1"/>
    <w:basedOn w:val="h1"/>
    <w:link w:val="Contentsh1Char"/>
    <w:qFormat/>
    <w:rsid w:val="00B762EC"/>
  </w:style>
  <w:style w:type="character" w:customStyle="1" w:styleId="Contentsh1Char">
    <w:name w:val="Contents h1 Char"/>
    <w:basedOn w:val="h1Char"/>
    <w:link w:val="Contentsh1"/>
    <w:rsid w:val="00B762EC"/>
    <w:rPr>
      <w:rFonts w:ascii="Arial" w:hAnsi="Arial" w:cs="Arial"/>
      <w:b/>
      <w:bCs/>
      <w:kern w:val="2"/>
      <w:sz w:val="72"/>
      <w:szCs w:val="72"/>
      <w14:ligatures w14:val="standardContextual"/>
    </w:rPr>
  </w:style>
  <w:style w:type="paragraph" w:styleId="NoSpacing">
    <w:name w:val="No Spacing"/>
    <w:uiPriority w:val="1"/>
    <w:qFormat/>
    <w:rsid w:val="00B762EC"/>
    <w:pPr>
      <w:spacing w:after="0" w:line="240" w:lineRule="auto"/>
    </w:pPr>
    <w:rPr>
      <w:sz w:val="24"/>
      <w:szCs w:val="24"/>
    </w:rPr>
  </w:style>
  <w:style w:type="character" w:styleId="CommentReference">
    <w:name w:val="annotation reference"/>
    <w:basedOn w:val="DefaultParagraphFont"/>
    <w:uiPriority w:val="99"/>
    <w:semiHidden/>
    <w:unhideWhenUsed/>
    <w:rsid w:val="00A705CC"/>
    <w:rPr>
      <w:sz w:val="16"/>
      <w:szCs w:val="16"/>
    </w:rPr>
  </w:style>
  <w:style w:type="paragraph" w:styleId="CommentText">
    <w:name w:val="annotation text"/>
    <w:basedOn w:val="Normal"/>
    <w:link w:val="CommentTextChar"/>
    <w:uiPriority w:val="99"/>
    <w:unhideWhenUsed/>
    <w:rsid w:val="00A705CC"/>
    <w:pPr>
      <w:spacing w:line="240" w:lineRule="auto"/>
    </w:pPr>
    <w:rPr>
      <w:sz w:val="20"/>
      <w:szCs w:val="20"/>
    </w:rPr>
  </w:style>
  <w:style w:type="character" w:customStyle="1" w:styleId="CommentTextChar">
    <w:name w:val="Comment Text Char"/>
    <w:basedOn w:val="DefaultParagraphFont"/>
    <w:link w:val="CommentText"/>
    <w:uiPriority w:val="99"/>
    <w:rsid w:val="00A705CC"/>
    <w:rPr>
      <w:sz w:val="20"/>
      <w:szCs w:val="20"/>
    </w:rPr>
  </w:style>
  <w:style w:type="paragraph" w:styleId="CommentSubject">
    <w:name w:val="annotation subject"/>
    <w:basedOn w:val="CommentText"/>
    <w:next w:val="CommentText"/>
    <w:link w:val="CommentSubjectChar"/>
    <w:uiPriority w:val="99"/>
    <w:semiHidden/>
    <w:unhideWhenUsed/>
    <w:rsid w:val="00A705CC"/>
    <w:rPr>
      <w:b/>
      <w:bCs/>
    </w:rPr>
  </w:style>
  <w:style w:type="character" w:customStyle="1" w:styleId="CommentSubjectChar">
    <w:name w:val="Comment Subject Char"/>
    <w:basedOn w:val="CommentTextChar"/>
    <w:link w:val="CommentSubject"/>
    <w:uiPriority w:val="99"/>
    <w:semiHidden/>
    <w:rsid w:val="00A705CC"/>
    <w:rPr>
      <w:b/>
      <w:bCs/>
      <w:sz w:val="20"/>
      <w:szCs w:val="20"/>
    </w:rPr>
  </w:style>
  <w:style w:type="character" w:styleId="Mention">
    <w:name w:val="Mention"/>
    <w:basedOn w:val="DefaultParagraphFont"/>
    <w:uiPriority w:val="99"/>
    <w:unhideWhenUsed/>
    <w:rsid w:val="009A00B8"/>
    <w:rPr>
      <w:color w:val="2B579A"/>
      <w:shd w:val="clear" w:color="auto" w:fill="E1DFDD"/>
    </w:rPr>
  </w:style>
  <w:style w:type="paragraph" w:styleId="TOCHeading">
    <w:name w:val="TOC Heading"/>
    <w:basedOn w:val="Heading1"/>
    <w:next w:val="Normal"/>
    <w:uiPriority w:val="39"/>
    <w:unhideWhenUsed/>
    <w:qFormat/>
    <w:rsid w:val="00B22665"/>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6277">
      <w:bodyDiv w:val="1"/>
      <w:marLeft w:val="0"/>
      <w:marRight w:val="0"/>
      <w:marTop w:val="0"/>
      <w:marBottom w:val="0"/>
      <w:divBdr>
        <w:top w:val="none" w:sz="0" w:space="0" w:color="auto"/>
        <w:left w:val="none" w:sz="0" w:space="0" w:color="auto"/>
        <w:bottom w:val="none" w:sz="0" w:space="0" w:color="auto"/>
        <w:right w:val="none" w:sz="0" w:space="0" w:color="auto"/>
      </w:divBdr>
    </w:div>
    <w:div w:id="352918767">
      <w:bodyDiv w:val="1"/>
      <w:marLeft w:val="0"/>
      <w:marRight w:val="0"/>
      <w:marTop w:val="0"/>
      <w:marBottom w:val="0"/>
      <w:divBdr>
        <w:top w:val="none" w:sz="0" w:space="0" w:color="auto"/>
        <w:left w:val="none" w:sz="0" w:space="0" w:color="auto"/>
        <w:bottom w:val="none" w:sz="0" w:space="0" w:color="auto"/>
        <w:right w:val="none" w:sz="0" w:space="0" w:color="auto"/>
      </w:divBdr>
    </w:div>
    <w:div w:id="486751426">
      <w:bodyDiv w:val="1"/>
      <w:marLeft w:val="0"/>
      <w:marRight w:val="0"/>
      <w:marTop w:val="0"/>
      <w:marBottom w:val="0"/>
      <w:divBdr>
        <w:top w:val="none" w:sz="0" w:space="0" w:color="auto"/>
        <w:left w:val="none" w:sz="0" w:space="0" w:color="auto"/>
        <w:bottom w:val="none" w:sz="0" w:space="0" w:color="auto"/>
        <w:right w:val="none" w:sz="0" w:space="0" w:color="auto"/>
      </w:divBdr>
    </w:div>
    <w:div w:id="541863408">
      <w:bodyDiv w:val="1"/>
      <w:marLeft w:val="0"/>
      <w:marRight w:val="0"/>
      <w:marTop w:val="0"/>
      <w:marBottom w:val="0"/>
      <w:divBdr>
        <w:top w:val="none" w:sz="0" w:space="0" w:color="auto"/>
        <w:left w:val="none" w:sz="0" w:space="0" w:color="auto"/>
        <w:bottom w:val="none" w:sz="0" w:space="0" w:color="auto"/>
        <w:right w:val="none" w:sz="0" w:space="0" w:color="auto"/>
      </w:divBdr>
    </w:div>
    <w:div w:id="961040137">
      <w:bodyDiv w:val="1"/>
      <w:marLeft w:val="0"/>
      <w:marRight w:val="0"/>
      <w:marTop w:val="0"/>
      <w:marBottom w:val="0"/>
      <w:divBdr>
        <w:top w:val="none" w:sz="0" w:space="0" w:color="auto"/>
        <w:left w:val="none" w:sz="0" w:space="0" w:color="auto"/>
        <w:bottom w:val="none" w:sz="0" w:space="0" w:color="auto"/>
        <w:right w:val="none" w:sz="0" w:space="0" w:color="auto"/>
      </w:divBdr>
    </w:div>
    <w:div w:id="1049767411">
      <w:bodyDiv w:val="1"/>
      <w:marLeft w:val="0"/>
      <w:marRight w:val="0"/>
      <w:marTop w:val="0"/>
      <w:marBottom w:val="0"/>
      <w:divBdr>
        <w:top w:val="none" w:sz="0" w:space="0" w:color="auto"/>
        <w:left w:val="none" w:sz="0" w:space="0" w:color="auto"/>
        <w:bottom w:val="none" w:sz="0" w:space="0" w:color="auto"/>
        <w:right w:val="none" w:sz="0" w:space="0" w:color="auto"/>
      </w:divBdr>
    </w:div>
    <w:div w:id="1463428504">
      <w:bodyDiv w:val="1"/>
      <w:marLeft w:val="0"/>
      <w:marRight w:val="0"/>
      <w:marTop w:val="0"/>
      <w:marBottom w:val="0"/>
      <w:divBdr>
        <w:top w:val="none" w:sz="0" w:space="0" w:color="auto"/>
        <w:left w:val="none" w:sz="0" w:space="0" w:color="auto"/>
        <w:bottom w:val="none" w:sz="0" w:space="0" w:color="auto"/>
        <w:right w:val="none" w:sz="0" w:space="0" w:color="auto"/>
      </w:divBdr>
    </w:div>
    <w:div w:id="1881477037">
      <w:bodyDiv w:val="1"/>
      <w:marLeft w:val="0"/>
      <w:marRight w:val="0"/>
      <w:marTop w:val="0"/>
      <w:marBottom w:val="0"/>
      <w:divBdr>
        <w:top w:val="none" w:sz="0" w:space="0" w:color="auto"/>
        <w:left w:val="none" w:sz="0" w:space="0" w:color="auto"/>
        <w:bottom w:val="none" w:sz="0" w:space="0" w:color="auto"/>
        <w:right w:val="none" w:sz="0" w:space="0" w:color="auto"/>
      </w:divBdr>
      <w:divsChild>
        <w:div w:id="102114202">
          <w:marLeft w:val="0"/>
          <w:marRight w:val="0"/>
          <w:marTop w:val="0"/>
          <w:marBottom w:val="0"/>
          <w:divBdr>
            <w:top w:val="none" w:sz="0" w:space="0" w:color="auto"/>
            <w:left w:val="none" w:sz="0" w:space="0" w:color="auto"/>
            <w:bottom w:val="none" w:sz="0" w:space="0" w:color="auto"/>
            <w:right w:val="none" w:sz="0" w:space="0" w:color="auto"/>
          </w:divBdr>
          <w:divsChild>
            <w:div w:id="228810225">
              <w:marLeft w:val="0"/>
              <w:marRight w:val="0"/>
              <w:marTop w:val="0"/>
              <w:marBottom w:val="0"/>
              <w:divBdr>
                <w:top w:val="none" w:sz="0" w:space="0" w:color="auto"/>
                <w:left w:val="none" w:sz="0" w:space="0" w:color="auto"/>
                <w:bottom w:val="none" w:sz="0" w:space="0" w:color="auto"/>
                <w:right w:val="none" w:sz="0" w:space="0" w:color="auto"/>
              </w:divBdr>
            </w:div>
          </w:divsChild>
        </w:div>
        <w:div w:id="417600055">
          <w:marLeft w:val="0"/>
          <w:marRight w:val="0"/>
          <w:marTop w:val="0"/>
          <w:marBottom w:val="0"/>
          <w:divBdr>
            <w:top w:val="none" w:sz="0" w:space="0" w:color="auto"/>
            <w:left w:val="none" w:sz="0" w:space="0" w:color="auto"/>
            <w:bottom w:val="none" w:sz="0" w:space="0" w:color="auto"/>
            <w:right w:val="none" w:sz="0" w:space="0" w:color="auto"/>
          </w:divBdr>
          <w:divsChild>
            <w:div w:id="768156385">
              <w:marLeft w:val="0"/>
              <w:marRight w:val="0"/>
              <w:marTop w:val="0"/>
              <w:marBottom w:val="0"/>
              <w:divBdr>
                <w:top w:val="none" w:sz="0" w:space="0" w:color="auto"/>
                <w:left w:val="none" w:sz="0" w:space="0" w:color="auto"/>
                <w:bottom w:val="none" w:sz="0" w:space="0" w:color="auto"/>
                <w:right w:val="none" w:sz="0" w:space="0" w:color="auto"/>
              </w:divBdr>
            </w:div>
          </w:divsChild>
        </w:div>
        <w:div w:id="800921390">
          <w:marLeft w:val="0"/>
          <w:marRight w:val="0"/>
          <w:marTop w:val="0"/>
          <w:marBottom w:val="0"/>
          <w:divBdr>
            <w:top w:val="none" w:sz="0" w:space="0" w:color="auto"/>
            <w:left w:val="none" w:sz="0" w:space="0" w:color="auto"/>
            <w:bottom w:val="none" w:sz="0" w:space="0" w:color="auto"/>
            <w:right w:val="none" w:sz="0" w:space="0" w:color="auto"/>
          </w:divBdr>
          <w:divsChild>
            <w:div w:id="1126049369">
              <w:marLeft w:val="0"/>
              <w:marRight w:val="0"/>
              <w:marTop w:val="0"/>
              <w:marBottom w:val="0"/>
              <w:divBdr>
                <w:top w:val="none" w:sz="0" w:space="0" w:color="auto"/>
                <w:left w:val="none" w:sz="0" w:space="0" w:color="auto"/>
                <w:bottom w:val="none" w:sz="0" w:space="0" w:color="auto"/>
                <w:right w:val="none" w:sz="0" w:space="0" w:color="auto"/>
              </w:divBdr>
            </w:div>
          </w:divsChild>
        </w:div>
        <w:div w:id="1194928148">
          <w:marLeft w:val="0"/>
          <w:marRight w:val="0"/>
          <w:marTop w:val="0"/>
          <w:marBottom w:val="0"/>
          <w:divBdr>
            <w:top w:val="none" w:sz="0" w:space="0" w:color="auto"/>
            <w:left w:val="none" w:sz="0" w:space="0" w:color="auto"/>
            <w:bottom w:val="none" w:sz="0" w:space="0" w:color="auto"/>
            <w:right w:val="none" w:sz="0" w:space="0" w:color="auto"/>
          </w:divBdr>
          <w:divsChild>
            <w:div w:id="91782636">
              <w:marLeft w:val="0"/>
              <w:marRight w:val="0"/>
              <w:marTop w:val="0"/>
              <w:marBottom w:val="0"/>
              <w:divBdr>
                <w:top w:val="none" w:sz="0" w:space="0" w:color="auto"/>
                <w:left w:val="none" w:sz="0" w:space="0" w:color="auto"/>
                <w:bottom w:val="none" w:sz="0" w:space="0" w:color="auto"/>
                <w:right w:val="none" w:sz="0" w:space="0" w:color="auto"/>
              </w:divBdr>
            </w:div>
            <w:div w:id="1632780251">
              <w:marLeft w:val="0"/>
              <w:marRight w:val="0"/>
              <w:marTop w:val="0"/>
              <w:marBottom w:val="0"/>
              <w:divBdr>
                <w:top w:val="none" w:sz="0" w:space="0" w:color="auto"/>
                <w:left w:val="none" w:sz="0" w:space="0" w:color="auto"/>
                <w:bottom w:val="none" w:sz="0" w:space="0" w:color="auto"/>
                <w:right w:val="none" w:sz="0" w:space="0" w:color="auto"/>
              </w:divBdr>
            </w:div>
          </w:divsChild>
        </w:div>
        <w:div w:id="1209731563">
          <w:marLeft w:val="0"/>
          <w:marRight w:val="0"/>
          <w:marTop w:val="0"/>
          <w:marBottom w:val="0"/>
          <w:divBdr>
            <w:top w:val="none" w:sz="0" w:space="0" w:color="auto"/>
            <w:left w:val="none" w:sz="0" w:space="0" w:color="auto"/>
            <w:bottom w:val="none" w:sz="0" w:space="0" w:color="auto"/>
            <w:right w:val="none" w:sz="0" w:space="0" w:color="auto"/>
          </w:divBdr>
          <w:divsChild>
            <w:div w:id="1499034007">
              <w:marLeft w:val="0"/>
              <w:marRight w:val="0"/>
              <w:marTop w:val="0"/>
              <w:marBottom w:val="0"/>
              <w:divBdr>
                <w:top w:val="none" w:sz="0" w:space="0" w:color="auto"/>
                <w:left w:val="none" w:sz="0" w:space="0" w:color="auto"/>
                <w:bottom w:val="none" w:sz="0" w:space="0" w:color="auto"/>
                <w:right w:val="none" w:sz="0" w:space="0" w:color="auto"/>
              </w:divBdr>
            </w:div>
          </w:divsChild>
        </w:div>
        <w:div w:id="1341355481">
          <w:marLeft w:val="0"/>
          <w:marRight w:val="0"/>
          <w:marTop w:val="0"/>
          <w:marBottom w:val="0"/>
          <w:divBdr>
            <w:top w:val="none" w:sz="0" w:space="0" w:color="auto"/>
            <w:left w:val="none" w:sz="0" w:space="0" w:color="auto"/>
            <w:bottom w:val="none" w:sz="0" w:space="0" w:color="auto"/>
            <w:right w:val="none" w:sz="0" w:space="0" w:color="auto"/>
          </w:divBdr>
          <w:divsChild>
            <w:div w:id="362021557">
              <w:marLeft w:val="0"/>
              <w:marRight w:val="0"/>
              <w:marTop w:val="0"/>
              <w:marBottom w:val="0"/>
              <w:divBdr>
                <w:top w:val="none" w:sz="0" w:space="0" w:color="auto"/>
                <w:left w:val="none" w:sz="0" w:space="0" w:color="auto"/>
                <w:bottom w:val="none" w:sz="0" w:space="0" w:color="auto"/>
                <w:right w:val="none" w:sz="0" w:space="0" w:color="auto"/>
              </w:divBdr>
            </w:div>
          </w:divsChild>
        </w:div>
        <w:div w:id="1712261214">
          <w:marLeft w:val="0"/>
          <w:marRight w:val="0"/>
          <w:marTop w:val="0"/>
          <w:marBottom w:val="0"/>
          <w:divBdr>
            <w:top w:val="none" w:sz="0" w:space="0" w:color="auto"/>
            <w:left w:val="none" w:sz="0" w:space="0" w:color="auto"/>
            <w:bottom w:val="none" w:sz="0" w:space="0" w:color="auto"/>
            <w:right w:val="none" w:sz="0" w:space="0" w:color="auto"/>
          </w:divBdr>
          <w:divsChild>
            <w:div w:id="623003729">
              <w:marLeft w:val="0"/>
              <w:marRight w:val="0"/>
              <w:marTop w:val="0"/>
              <w:marBottom w:val="0"/>
              <w:divBdr>
                <w:top w:val="none" w:sz="0" w:space="0" w:color="auto"/>
                <w:left w:val="none" w:sz="0" w:space="0" w:color="auto"/>
                <w:bottom w:val="none" w:sz="0" w:space="0" w:color="auto"/>
                <w:right w:val="none" w:sz="0" w:space="0" w:color="auto"/>
              </w:divBdr>
            </w:div>
          </w:divsChild>
        </w:div>
        <w:div w:id="1716075889">
          <w:marLeft w:val="0"/>
          <w:marRight w:val="0"/>
          <w:marTop w:val="0"/>
          <w:marBottom w:val="0"/>
          <w:divBdr>
            <w:top w:val="none" w:sz="0" w:space="0" w:color="auto"/>
            <w:left w:val="none" w:sz="0" w:space="0" w:color="auto"/>
            <w:bottom w:val="none" w:sz="0" w:space="0" w:color="auto"/>
            <w:right w:val="none" w:sz="0" w:space="0" w:color="auto"/>
          </w:divBdr>
          <w:divsChild>
            <w:div w:id="838155628">
              <w:marLeft w:val="0"/>
              <w:marRight w:val="0"/>
              <w:marTop w:val="0"/>
              <w:marBottom w:val="0"/>
              <w:divBdr>
                <w:top w:val="none" w:sz="0" w:space="0" w:color="auto"/>
                <w:left w:val="none" w:sz="0" w:space="0" w:color="auto"/>
                <w:bottom w:val="none" w:sz="0" w:space="0" w:color="auto"/>
                <w:right w:val="none" w:sz="0" w:space="0" w:color="auto"/>
              </w:divBdr>
            </w:div>
          </w:divsChild>
        </w:div>
        <w:div w:id="1841579913">
          <w:marLeft w:val="0"/>
          <w:marRight w:val="0"/>
          <w:marTop w:val="0"/>
          <w:marBottom w:val="0"/>
          <w:divBdr>
            <w:top w:val="none" w:sz="0" w:space="0" w:color="auto"/>
            <w:left w:val="none" w:sz="0" w:space="0" w:color="auto"/>
            <w:bottom w:val="none" w:sz="0" w:space="0" w:color="auto"/>
            <w:right w:val="none" w:sz="0" w:space="0" w:color="auto"/>
          </w:divBdr>
          <w:divsChild>
            <w:div w:id="454640961">
              <w:marLeft w:val="0"/>
              <w:marRight w:val="0"/>
              <w:marTop w:val="0"/>
              <w:marBottom w:val="0"/>
              <w:divBdr>
                <w:top w:val="none" w:sz="0" w:space="0" w:color="auto"/>
                <w:left w:val="none" w:sz="0" w:space="0" w:color="auto"/>
                <w:bottom w:val="none" w:sz="0" w:space="0" w:color="auto"/>
                <w:right w:val="none" w:sz="0" w:space="0" w:color="auto"/>
              </w:divBdr>
            </w:div>
            <w:div w:id="1010643175">
              <w:marLeft w:val="0"/>
              <w:marRight w:val="0"/>
              <w:marTop w:val="0"/>
              <w:marBottom w:val="0"/>
              <w:divBdr>
                <w:top w:val="none" w:sz="0" w:space="0" w:color="auto"/>
                <w:left w:val="none" w:sz="0" w:space="0" w:color="auto"/>
                <w:bottom w:val="none" w:sz="0" w:space="0" w:color="auto"/>
                <w:right w:val="none" w:sz="0" w:space="0" w:color="auto"/>
              </w:divBdr>
            </w:div>
            <w:div w:id="1479683081">
              <w:marLeft w:val="0"/>
              <w:marRight w:val="0"/>
              <w:marTop w:val="0"/>
              <w:marBottom w:val="0"/>
              <w:divBdr>
                <w:top w:val="none" w:sz="0" w:space="0" w:color="auto"/>
                <w:left w:val="none" w:sz="0" w:space="0" w:color="auto"/>
                <w:bottom w:val="none" w:sz="0" w:space="0" w:color="auto"/>
                <w:right w:val="none" w:sz="0" w:space="0" w:color="auto"/>
              </w:divBdr>
            </w:div>
            <w:div w:id="1937521890">
              <w:marLeft w:val="0"/>
              <w:marRight w:val="0"/>
              <w:marTop w:val="0"/>
              <w:marBottom w:val="0"/>
              <w:divBdr>
                <w:top w:val="none" w:sz="0" w:space="0" w:color="auto"/>
                <w:left w:val="none" w:sz="0" w:space="0" w:color="auto"/>
                <w:bottom w:val="none" w:sz="0" w:space="0" w:color="auto"/>
                <w:right w:val="none" w:sz="0" w:space="0" w:color="auto"/>
              </w:divBdr>
            </w:div>
            <w:div w:id="2027634655">
              <w:marLeft w:val="0"/>
              <w:marRight w:val="0"/>
              <w:marTop w:val="0"/>
              <w:marBottom w:val="0"/>
              <w:divBdr>
                <w:top w:val="none" w:sz="0" w:space="0" w:color="auto"/>
                <w:left w:val="none" w:sz="0" w:space="0" w:color="auto"/>
                <w:bottom w:val="none" w:sz="0" w:space="0" w:color="auto"/>
                <w:right w:val="none" w:sz="0" w:space="0" w:color="auto"/>
              </w:divBdr>
            </w:div>
          </w:divsChild>
        </w:div>
        <w:div w:id="1995184217">
          <w:marLeft w:val="0"/>
          <w:marRight w:val="0"/>
          <w:marTop w:val="0"/>
          <w:marBottom w:val="0"/>
          <w:divBdr>
            <w:top w:val="none" w:sz="0" w:space="0" w:color="auto"/>
            <w:left w:val="none" w:sz="0" w:space="0" w:color="auto"/>
            <w:bottom w:val="none" w:sz="0" w:space="0" w:color="auto"/>
            <w:right w:val="none" w:sz="0" w:space="0" w:color="auto"/>
          </w:divBdr>
          <w:divsChild>
            <w:div w:id="4155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ue.muldowney@hants.gov.uk" TargetMode="External"/><Relationship Id="rId7" Type="http://schemas.openxmlformats.org/officeDocument/2006/relationships/settings" Target="settings.xml"/><Relationship Id="rId12" Type="http://schemas.openxmlformats.org/officeDocument/2006/relationships/hyperlink" Target="https://www.gov.uk/government/publications/adult-skills-fund-funding-rules/adult-skills-fund-funding-rules-2025-to-2026" TargetMode="External"/><Relationship Id="rId17" Type="http://schemas.openxmlformats.org/officeDocument/2006/relationships/customXml" Target="ink/ink3.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claire.allen@hants.gov.uk"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Quality@hants.gov.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ink/ink2.xml"/><Relationship Id="rId23" Type="http://schemas.openxmlformats.org/officeDocument/2006/relationships/hyperlink" Target="mailto:richard.prosser@hants.gov.uk"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mailto:amy.beadell@hants.gov.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9F8E4308-5D66-43F0-B3ED-1E45BAEDE8F7}">
    <t:Anchor>
      <t:Comment id="530773800"/>
    </t:Anchor>
    <t:History>
      <t:Event id="{4EBBA201-05A9-4DB5-A2B1-1F17594D1F56}" time="2025-05-02T11:21:25.468Z">
        <t:Attribution userId="S::cseihakn@hants.gov.uk::fc4ae82c-a433-4bcc-bf10-0716721f5b44" userProvider="AD" userName="Northover, Karen"/>
        <t:Anchor>
          <t:Comment id="530773800"/>
        </t:Anchor>
        <t:Create/>
      </t:Event>
      <t:Event id="{FDA8146D-721E-4D01-8126-D0FADB12FCA4}" time="2025-05-02T11:21:25.468Z">
        <t:Attribution userId="S::cseihakn@hants.gov.uk::fc4ae82c-a433-4bcc-bf10-0716721f5b44" userProvider="AD" userName="Northover, Karen"/>
        <t:Anchor>
          <t:Comment id="530773800"/>
        </t:Anchor>
        <t:Assign userId="S::cseiharpr@hants.gov.uk::9160172c-f7af-406a-b545-f8078bb9ed60" userProvider="AD" userName="Prosser, Richard"/>
      </t:Event>
      <t:Event id="{17DA1C5D-8C57-4C51-AD78-C567F94B2B9C}" time="2025-05-02T11:21:25.468Z">
        <t:Attribution userId="S::cseihakn@hants.gov.uk::fc4ae82c-a433-4bcc-bf10-0716721f5b44" userProvider="AD" userName="Northover, Karen"/>
        <t:Anchor>
          <t:Comment id="530773800"/>
        </t:Anchor>
        <t:SetTitle title="Is this the case for H2050?@Prosser, Richard "/>
      </t:Event>
      <t:Event id="{9477EE0E-84BB-4D1E-B972-2E5CE66970A7}" time="2025-05-06T11:08:18.561Z">
        <t:Attribution userId="S::cseihakn@hants.gov.uk::fc4ae82c-a433-4bcc-bf10-0716721f5b44" userProvider="AD" userName="Northover, Karen"/>
        <t:Anchor>
          <t:Comment id="255498590"/>
        </t:Anchor>
        <t:UnassignAll/>
      </t:Event>
      <t:Event id="{F91BC86C-08F4-4ABC-B6DF-2EF103E68C61}" time="2025-05-06T11:08:18.561Z">
        <t:Attribution userId="S::cseihakn@hants.gov.uk::fc4ae82c-a433-4bcc-bf10-0716721f5b44" userProvider="AD" userName="Northover, Karen"/>
        <t:Anchor>
          <t:Comment id="255498590"/>
        </t:Anchor>
        <t:Assign userId="S::rhlialsm@hants.gov.uk::168132e3-b746-4081-a0bd-9da2461a11fa" userProvider="AD" userName="Muldowney, Sue"/>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4T14:57:52.802"/>
    </inkml:context>
    <inkml:brush xml:id="br0">
      <inkml:brushProperty name="width" value="0.1" units="cm"/>
      <inkml:brushProperty name="height" value="0.2" units="cm"/>
      <inkml:brushProperty name="color" value="#FFFC00"/>
      <inkml:brushProperty name="tip" value="rectangle"/>
      <inkml:brushProperty name="rasterOp" value="maskPen"/>
      <inkml:brushProperty name="ignorePressure" value="1"/>
    </inkml:brush>
  </inkml:definitions>
  <inkml:trace contextRef="#ctx0" brushRef="#br0">0 0 0,'1217'40'0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4T14:57:49.172"/>
    </inkml:context>
    <inkml:brush xml:id="br0">
      <inkml:brushProperty name="width" value="0.1" units="cm"/>
      <inkml:brushProperty name="height" value="0.2" units="cm"/>
      <inkml:brushProperty name="color" value="#FFFC00"/>
      <inkml:brushProperty name="tip" value="rectangle"/>
      <inkml:brushProperty name="rasterOp" value="maskPen"/>
      <inkml:brushProperty name="ignorePressure" value="1"/>
    </inkml:brush>
  </inkml:definitions>
  <inkml:trace contextRef="#ctx0" brushRef="#br0">0 0 0,'1799'14'0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4T14:57:45.607"/>
    </inkml:context>
    <inkml:brush xml:id="br0">
      <inkml:brushProperty name="width" value="0.1" units="cm"/>
      <inkml:brushProperty name="height" value="0.2" units="cm"/>
      <inkml:brushProperty name="color" value="#FFFC00"/>
      <inkml:brushProperty name="tip" value="rectangle"/>
      <inkml:brushProperty name="rasterOp" value="maskPen"/>
      <inkml:brushProperty name="ignorePressure" value="1"/>
    </inkml:brush>
  </inkml:definitions>
  <inkml:trace contextRef="#ctx0" brushRef="#br0">0 0 0,'1985'26'0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7d18af-58ac-411d-93ee-01527b96feef">
      <Terms xmlns="http://schemas.microsoft.com/office/infopath/2007/PartnerControls"/>
    </lcf76f155ced4ddcb4097134ff3c332f>
    <TaxCatchAll xmlns="c5dbf80e-f509-45f6-9fe5-406e3eefab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49FE52E742F74293B43D6B40C1F0B3" ma:contentTypeVersion="19" ma:contentTypeDescription="Create a new document." ma:contentTypeScope="" ma:versionID="17a2baef103a3c9c2063378026838243">
  <xsd:schema xmlns:xsd="http://www.w3.org/2001/XMLSchema" xmlns:xs="http://www.w3.org/2001/XMLSchema" xmlns:p="http://schemas.microsoft.com/office/2006/metadata/properties" xmlns:ns2="097d18af-58ac-411d-93ee-01527b96feef" xmlns:ns3="46d576c9-6683-4965-a04b-fcf17bbe446a" xmlns:ns4="c5dbf80e-f509-45f6-9fe5-406e3eefabbb" targetNamespace="http://schemas.microsoft.com/office/2006/metadata/properties" ma:root="true" ma:fieldsID="45ae9cd6aaceeb9eef8b6710d95f5ddf" ns2:_="" ns3:_="" ns4:_="">
    <xsd:import namespace="097d18af-58ac-411d-93ee-01527b96feef"/>
    <xsd:import namespace="46d576c9-6683-4965-a04b-fcf17bbe446a"/>
    <xsd:import namespace="c5dbf80e-f509-45f6-9fe5-406e3eefa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d18af-58ac-411d-93ee-01527b96f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d576c9-6683-4965-a04b-fcf17bbe44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077cf58-8d42-4886-adde-5d5cf13dbe6c}" ma:internalName="TaxCatchAll" ma:showField="CatchAllData" ma:web="46d576c9-6683-4965-a04b-fcf17bbe4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52BFE-473C-468A-AF2A-3FE676277589}">
  <ds:schemaRefs>
    <ds:schemaRef ds:uri="http://schemas.openxmlformats.org/officeDocument/2006/bibliography"/>
  </ds:schemaRefs>
</ds:datastoreItem>
</file>

<file path=customXml/itemProps2.xml><?xml version="1.0" encoding="utf-8"?>
<ds:datastoreItem xmlns:ds="http://schemas.openxmlformats.org/officeDocument/2006/customXml" ds:itemID="{991F7B57-33F3-492E-B39C-23E133259013}">
  <ds:schemaRefs>
    <ds:schemaRef ds:uri="http://schemas.microsoft.com/sharepoint/v3/contenttype/forms"/>
  </ds:schemaRefs>
</ds:datastoreItem>
</file>

<file path=customXml/itemProps3.xml><?xml version="1.0" encoding="utf-8"?>
<ds:datastoreItem xmlns:ds="http://schemas.openxmlformats.org/officeDocument/2006/customXml" ds:itemID="{CB65532C-83D1-4FD2-B831-F1DE7E8DB398}">
  <ds:schemaRefs>
    <ds:schemaRef ds:uri="http://schemas.microsoft.com/office/2006/metadata/properties"/>
    <ds:schemaRef ds:uri="http://schemas.microsoft.com/office/infopath/2007/PartnerControls"/>
    <ds:schemaRef ds:uri="097d18af-58ac-411d-93ee-01527b96feef"/>
    <ds:schemaRef ds:uri="c5dbf80e-f509-45f6-9fe5-406e3eefabbb"/>
  </ds:schemaRefs>
</ds:datastoreItem>
</file>

<file path=customXml/itemProps4.xml><?xml version="1.0" encoding="utf-8"?>
<ds:datastoreItem xmlns:ds="http://schemas.openxmlformats.org/officeDocument/2006/customXml" ds:itemID="{4772D5C2-C16B-4BB0-9D73-EA27567D6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d18af-58ac-411d-93ee-01527b96feef"/>
    <ds:schemaRef ds:uri="46d576c9-6683-4965-a04b-fcf17bbe446a"/>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11</Pages>
  <Words>3131</Words>
  <Characters>17851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20941</CharactersWithSpaces>
  <SharedDoc>false</SharedDoc>
  <HLinks>
    <vt:vector size="210" baseType="variant">
      <vt:variant>
        <vt:i4>7929929</vt:i4>
      </vt:variant>
      <vt:variant>
        <vt:i4>195</vt:i4>
      </vt:variant>
      <vt:variant>
        <vt:i4>0</vt:i4>
      </vt:variant>
      <vt:variant>
        <vt:i4>5</vt:i4>
      </vt:variant>
      <vt:variant>
        <vt:lpwstr>mailto:richard.prosser@hants.gov.uk</vt:lpwstr>
      </vt:variant>
      <vt:variant>
        <vt:lpwstr/>
      </vt:variant>
      <vt:variant>
        <vt:i4>1835048</vt:i4>
      </vt:variant>
      <vt:variant>
        <vt:i4>192</vt:i4>
      </vt:variant>
      <vt:variant>
        <vt:i4>0</vt:i4>
      </vt:variant>
      <vt:variant>
        <vt:i4>5</vt:i4>
      </vt:variant>
      <vt:variant>
        <vt:lpwstr>mailto:sue.muldowney@hants.gov.uk</vt:lpwstr>
      </vt:variant>
      <vt:variant>
        <vt:lpwstr/>
      </vt:variant>
      <vt:variant>
        <vt:i4>6553688</vt:i4>
      </vt:variant>
      <vt:variant>
        <vt:i4>189</vt:i4>
      </vt:variant>
      <vt:variant>
        <vt:i4>0</vt:i4>
      </vt:variant>
      <vt:variant>
        <vt:i4>5</vt:i4>
      </vt:variant>
      <vt:variant>
        <vt:lpwstr>mailto:claire.allen@hants.gov.uk</vt:lpwstr>
      </vt:variant>
      <vt:variant>
        <vt:lpwstr/>
      </vt:variant>
      <vt:variant>
        <vt:i4>8192034</vt:i4>
      </vt:variant>
      <vt:variant>
        <vt:i4>186</vt:i4>
      </vt:variant>
      <vt:variant>
        <vt:i4>0</vt:i4>
      </vt:variant>
      <vt:variant>
        <vt:i4>5</vt:i4>
      </vt:variant>
      <vt:variant>
        <vt:lpwstr>https://www.gov.uk/government/publications/adult-skills-fund-funding-rules/adult-skills-fund-funding-rules-2025-to-2026</vt:lpwstr>
      </vt:variant>
      <vt:variant>
        <vt:lpwstr/>
      </vt:variant>
      <vt:variant>
        <vt:i4>1769596</vt:i4>
      </vt:variant>
      <vt:variant>
        <vt:i4>183</vt:i4>
      </vt:variant>
      <vt:variant>
        <vt:i4>0</vt:i4>
      </vt:variant>
      <vt:variant>
        <vt:i4>5</vt:i4>
      </vt:variant>
      <vt:variant>
        <vt:lpwstr>mailto:HAQuality@hants.gov.uk</vt:lpwstr>
      </vt:variant>
      <vt:variant>
        <vt:lpwstr/>
      </vt:variant>
      <vt:variant>
        <vt:i4>1441853</vt:i4>
      </vt:variant>
      <vt:variant>
        <vt:i4>176</vt:i4>
      </vt:variant>
      <vt:variant>
        <vt:i4>0</vt:i4>
      </vt:variant>
      <vt:variant>
        <vt:i4>5</vt:i4>
      </vt:variant>
      <vt:variant>
        <vt:lpwstr/>
      </vt:variant>
      <vt:variant>
        <vt:lpwstr>_Toc197424980</vt:lpwstr>
      </vt:variant>
      <vt:variant>
        <vt:i4>1638461</vt:i4>
      </vt:variant>
      <vt:variant>
        <vt:i4>170</vt:i4>
      </vt:variant>
      <vt:variant>
        <vt:i4>0</vt:i4>
      </vt:variant>
      <vt:variant>
        <vt:i4>5</vt:i4>
      </vt:variant>
      <vt:variant>
        <vt:lpwstr/>
      </vt:variant>
      <vt:variant>
        <vt:lpwstr>_Toc197424979</vt:lpwstr>
      </vt:variant>
      <vt:variant>
        <vt:i4>1638461</vt:i4>
      </vt:variant>
      <vt:variant>
        <vt:i4>164</vt:i4>
      </vt:variant>
      <vt:variant>
        <vt:i4>0</vt:i4>
      </vt:variant>
      <vt:variant>
        <vt:i4>5</vt:i4>
      </vt:variant>
      <vt:variant>
        <vt:lpwstr/>
      </vt:variant>
      <vt:variant>
        <vt:lpwstr>_Toc197424978</vt:lpwstr>
      </vt:variant>
      <vt:variant>
        <vt:i4>1638461</vt:i4>
      </vt:variant>
      <vt:variant>
        <vt:i4>158</vt:i4>
      </vt:variant>
      <vt:variant>
        <vt:i4>0</vt:i4>
      </vt:variant>
      <vt:variant>
        <vt:i4>5</vt:i4>
      </vt:variant>
      <vt:variant>
        <vt:lpwstr/>
      </vt:variant>
      <vt:variant>
        <vt:lpwstr>_Toc197424977</vt:lpwstr>
      </vt:variant>
      <vt:variant>
        <vt:i4>1638461</vt:i4>
      </vt:variant>
      <vt:variant>
        <vt:i4>152</vt:i4>
      </vt:variant>
      <vt:variant>
        <vt:i4>0</vt:i4>
      </vt:variant>
      <vt:variant>
        <vt:i4>5</vt:i4>
      </vt:variant>
      <vt:variant>
        <vt:lpwstr/>
      </vt:variant>
      <vt:variant>
        <vt:lpwstr>_Toc197424976</vt:lpwstr>
      </vt:variant>
      <vt:variant>
        <vt:i4>1638461</vt:i4>
      </vt:variant>
      <vt:variant>
        <vt:i4>146</vt:i4>
      </vt:variant>
      <vt:variant>
        <vt:i4>0</vt:i4>
      </vt:variant>
      <vt:variant>
        <vt:i4>5</vt:i4>
      </vt:variant>
      <vt:variant>
        <vt:lpwstr/>
      </vt:variant>
      <vt:variant>
        <vt:lpwstr>_Toc197424975</vt:lpwstr>
      </vt:variant>
      <vt:variant>
        <vt:i4>1638461</vt:i4>
      </vt:variant>
      <vt:variant>
        <vt:i4>140</vt:i4>
      </vt:variant>
      <vt:variant>
        <vt:i4>0</vt:i4>
      </vt:variant>
      <vt:variant>
        <vt:i4>5</vt:i4>
      </vt:variant>
      <vt:variant>
        <vt:lpwstr/>
      </vt:variant>
      <vt:variant>
        <vt:lpwstr>_Toc197424974</vt:lpwstr>
      </vt:variant>
      <vt:variant>
        <vt:i4>1638461</vt:i4>
      </vt:variant>
      <vt:variant>
        <vt:i4>134</vt:i4>
      </vt:variant>
      <vt:variant>
        <vt:i4>0</vt:i4>
      </vt:variant>
      <vt:variant>
        <vt:i4>5</vt:i4>
      </vt:variant>
      <vt:variant>
        <vt:lpwstr/>
      </vt:variant>
      <vt:variant>
        <vt:lpwstr>_Toc197424973</vt:lpwstr>
      </vt:variant>
      <vt:variant>
        <vt:i4>1638461</vt:i4>
      </vt:variant>
      <vt:variant>
        <vt:i4>128</vt:i4>
      </vt:variant>
      <vt:variant>
        <vt:i4>0</vt:i4>
      </vt:variant>
      <vt:variant>
        <vt:i4>5</vt:i4>
      </vt:variant>
      <vt:variant>
        <vt:lpwstr/>
      </vt:variant>
      <vt:variant>
        <vt:lpwstr>_Toc197424972</vt:lpwstr>
      </vt:variant>
      <vt:variant>
        <vt:i4>1638461</vt:i4>
      </vt:variant>
      <vt:variant>
        <vt:i4>122</vt:i4>
      </vt:variant>
      <vt:variant>
        <vt:i4>0</vt:i4>
      </vt:variant>
      <vt:variant>
        <vt:i4>5</vt:i4>
      </vt:variant>
      <vt:variant>
        <vt:lpwstr/>
      </vt:variant>
      <vt:variant>
        <vt:lpwstr>_Toc197424971</vt:lpwstr>
      </vt:variant>
      <vt:variant>
        <vt:i4>1638461</vt:i4>
      </vt:variant>
      <vt:variant>
        <vt:i4>116</vt:i4>
      </vt:variant>
      <vt:variant>
        <vt:i4>0</vt:i4>
      </vt:variant>
      <vt:variant>
        <vt:i4>5</vt:i4>
      </vt:variant>
      <vt:variant>
        <vt:lpwstr/>
      </vt:variant>
      <vt:variant>
        <vt:lpwstr>_Toc197424970</vt:lpwstr>
      </vt:variant>
      <vt:variant>
        <vt:i4>1572925</vt:i4>
      </vt:variant>
      <vt:variant>
        <vt:i4>110</vt:i4>
      </vt:variant>
      <vt:variant>
        <vt:i4>0</vt:i4>
      </vt:variant>
      <vt:variant>
        <vt:i4>5</vt:i4>
      </vt:variant>
      <vt:variant>
        <vt:lpwstr/>
      </vt:variant>
      <vt:variant>
        <vt:lpwstr>_Toc197424969</vt:lpwstr>
      </vt:variant>
      <vt:variant>
        <vt:i4>1572925</vt:i4>
      </vt:variant>
      <vt:variant>
        <vt:i4>104</vt:i4>
      </vt:variant>
      <vt:variant>
        <vt:i4>0</vt:i4>
      </vt:variant>
      <vt:variant>
        <vt:i4>5</vt:i4>
      </vt:variant>
      <vt:variant>
        <vt:lpwstr/>
      </vt:variant>
      <vt:variant>
        <vt:lpwstr>_Toc197424968</vt:lpwstr>
      </vt:variant>
      <vt:variant>
        <vt:i4>1572925</vt:i4>
      </vt:variant>
      <vt:variant>
        <vt:i4>98</vt:i4>
      </vt:variant>
      <vt:variant>
        <vt:i4>0</vt:i4>
      </vt:variant>
      <vt:variant>
        <vt:i4>5</vt:i4>
      </vt:variant>
      <vt:variant>
        <vt:lpwstr/>
      </vt:variant>
      <vt:variant>
        <vt:lpwstr>_Toc197424967</vt:lpwstr>
      </vt:variant>
      <vt:variant>
        <vt:i4>1572925</vt:i4>
      </vt:variant>
      <vt:variant>
        <vt:i4>92</vt:i4>
      </vt:variant>
      <vt:variant>
        <vt:i4>0</vt:i4>
      </vt:variant>
      <vt:variant>
        <vt:i4>5</vt:i4>
      </vt:variant>
      <vt:variant>
        <vt:lpwstr/>
      </vt:variant>
      <vt:variant>
        <vt:lpwstr>_Toc197424966</vt:lpwstr>
      </vt:variant>
      <vt:variant>
        <vt:i4>1572925</vt:i4>
      </vt:variant>
      <vt:variant>
        <vt:i4>86</vt:i4>
      </vt:variant>
      <vt:variant>
        <vt:i4>0</vt:i4>
      </vt:variant>
      <vt:variant>
        <vt:i4>5</vt:i4>
      </vt:variant>
      <vt:variant>
        <vt:lpwstr/>
      </vt:variant>
      <vt:variant>
        <vt:lpwstr>_Toc197424965</vt:lpwstr>
      </vt:variant>
      <vt:variant>
        <vt:i4>1572925</vt:i4>
      </vt:variant>
      <vt:variant>
        <vt:i4>80</vt:i4>
      </vt:variant>
      <vt:variant>
        <vt:i4>0</vt:i4>
      </vt:variant>
      <vt:variant>
        <vt:i4>5</vt:i4>
      </vt:variant>
      <vt:variant>
        <vt:lpwstr/>
      </vt:variant>
      <vt:variant>
        <vt:lpwstr>_Toc197424964</vt:lpwstr>
      </vt:variant>
      <vt:variant>
        <vt:i4>1572925</vt:i4>
      </vt:variant>
      <vt:variant>
        <vt:i4>74</vt:i4>
      </vt:variant>
      <vt:variant>
        <vt:i4>0</vt:i4>
      </vt:variant>
      <vt:variant>
        <vt:i4>5</vt:i4>
      </vt:variant>
      <vt:variant>
        <vt:lpwstr/>
      </vt:variant>
      <vt:variant>
        <vt:lpwstr>_Toc197424963</vt:lpwstr>
      </vt:variant>
      <vt:variant>
        <vt:i4>1572925</vt:i4>
      </vt:variant>
      <vt:variant>
        <vt:i4>68</vt:i4>
      </vt:variant>
      <vt:variant>
        <vt:i4>0</vt:i4>
      </vt:variant>
      <vt:variant>
        <vt:i4>5</vt:i4>
      </vt:variant>
      <vt:variant>
        <vt:lpwstr/>
      </vt:variant>
      <vt:variant>
        <vt:lpwstr>_Toc197424962</vt:lpwstr>
      </vt:variant>
      <vt:variant>
        <vt:i4>1572925</vt:i4>
      </vt:variant>
      <vt:variant>
        <vt:i4>62</vt:i4>
      </vt:variant>
      <vt:variant>
        <vt:i4>0</vt:i4>
      </vt:variant>
      <vt:variant>
        <vt:i4>5</vt:i4>
      </vt:variant>
      <vt:variant>
        <vt:lpwstr/>
      </vt:variant>
      <vt:variant>
        <vt:lpwstr>_Toc197424961</vt:lpwstr>
      </vt:variant>
      <vt:variant>
        <vt:i4>1572925</vt:i4>
      </vt:variant>
      <vt:variant>
        <vt:i4>56</vt:i4>
      </vt:variant>
      <vt:variant>
        <vt:i4>0</vt:i4>
      </vt:variant>
      <vt:variant>
        <vt:i4>5</vt:i4>
      </vt:variant>
      <vt:variant>
        <vt:lpwstr/>
      </vt:variant>
      <vt:variant>
        <vt:lpwstr>_Toc197424960</vt:lpwstr>
      </vt:variant>
      <vt:variant>
        <vt:i4>1769533</vt:i4>
      </vt:variant>
      <vt:variant>
        <vt:i4>50</vt:i4>
      </vt:variant>
      <vt:variant>
        <vt:i4>0</vt:i4>
      </vt:variant>
      <vt:variant>
        <vt:i4>5</vt:i4>
      </vt:variant>
      <vt:variant>
        <vt:lpwstr/>
      </vt:variant>
      <vt:variant>
        <vt:lpwstr>_Toc197424959</vt:lpwstr>
      </vt:variant>
      <vt:variant>
        <vt:i4>1769533</vt:i4>
      </vt:variant>
      <vt:variant>
        <vt:i4>44</vt:i4>
      </vt:variant>
      <vt:variant>
        <vt:i4>0</vt:i4>
      </vt:variant>
      <vt:variant>
        <vt:i4>5</vt:i4>
      </vt:variant>
      <vt:variant>
        <vt:lpwstr/>
      </vt:variant>
      <vt:variant>
        <vt:lpwstr>_Toc197424958</vt:lpwstr>
      </vt:variant>
      <vt:variant>
        <vt:i4>1769533</vt:i4>
      </vt:variant>
      <vt:variant>
        <vt:i4>38</vt:i4>
      </vt:variant>
      <vt:variant>
        <vt:i4>0</vt:i4>
      </vt:variant>
      <vt:variant>
        <vt:i4>5</vt:i4>
      </vt:variant>
      <vt:variant>
        <vt:lpwstr/>
      </vt:variant>
      <vt:variant>
        <vt:lpwstr>_Toc197424957</vt:lpwstr>
      </vt:variant>
      <vt:variant>
        <vt:i4>1769533</vt:i4>
      </vt:variant>
      <vt:variant>
        <vt:i4>32</vt:i4>
      </vt:variant>
      <vt:variant>
        <vt:i4>0</vt:i4>
      </vt:variant>
      <vt:variant>
        <vt:i4>5</vt:i4>
      </vt:variant>
      <vt:variant>
        <vt:lpwstr/>
      </vt:variant>
      <vt:variant>
        <vt:lpwstr>_Toc197424956</vt:lpwstr>
      </vt:variant>
      <vt:variant>
        <vt:i4>1769533</vt:i4>
      </vt:variant>
      <vt:variant>
        <vt:i4>26</vt:i4>
      </vt:variant>
      <vt:variant>
        <vt:i4>0</vt:i4>
      </vt:variant>
      <vt:variant>
        <vt:i4>5</vt:i4>
      </vt:variant>
      <vt:variant>
        <vt:lpwstr/>
      </vt:variant>
      <vt:variant>
        <vt:lpwstr>_Toc197424955</vt:lpwstr>
      </vt:variant>
      <vt:variant>
        <vt:i4>1769533</vt:i4>
      </vt:variant>
      <vt:variant>
        <vt:i4>20</vt:i4>
      </vt:variant>
      <vt:variant>
        <vt:i4>0</vt:i4>
      </vt:variant>
      <vt:variant>
        <vt:i4>5</vt:i4>
      </vt:variant>
      <vt:variant>
        <vt:lpwstr/>
      </vt:variant>
      <vt:variant>
        <vt:lpwstr>_Toc197424954</vt:lpwstr>
      </vt:variant>
      <vt:variant>
        <vt:i4>1769533</vt:i4>
      </vt:variant>
      <vt:variant>
        <vt:i4>14</vt:i4>
      </vt:variant>
      <vt:variant>
        <vt:i4>0</vt:i4>
      </vt:variant>
      <vt:variant>
        <vt:i4>5</vt:i4>
      </vt:variant>
      <vt:variant>
        <vt:lpwstr/>
      </vt:variant>
      <vt:variant>
        <vt:lpwstr>_Toc197424953</vt:lpwstr>
      </vt:variant>
      <vt:variant>
        <vt:i4>1769533</vt:i4>
      </vt:variant>
      <vt:variant>
        <vt:i4>8</vt:i4>
      </vt:variant>
      <vt:variant>
        <vt:i4>0</vt:i4>
      </vt:variant>
      <vt:variant>
        <vt:i4>5</vt:i4>
      </vt:variant>
      <vt:variant>
        <vt:lpwstr/>
      </vt:variant>
      <vt:variant>
        <vt:lpwstr>_Toc197424952</vt:lpwstr>
      </vt:variant>
      <vt:variant>
        <vt:i4>1769533</vt:i4>
      </vt:variant>
      <vt:variant>
        <vt:i4>2</vt:i4>
      </vt:variant>
      <vt:variant>
        <vt:i4>0</vt:i4>
      </vt:variant>
      <vt:variant>
        <vt:i4>5</vt:i4>
      </vt:variant>
      <vt:variant>
        <vt:lpwstr/>
      </vt:variant>
      <vt:variant>
        <vt:lpwstr>_Toc197424951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Nuttall, Fiona</dc:creator>
  <cp:keywords/>
  <dc:description/>
  <cp:lastModifiedBy>Speirs, Jill</cp:lastModifiedBy>
  <cp:revision>201</cp:revision>
  <dcterms:created xsi:type="dcterms:W3CDTF">2025-07-09T16:07:00Z</dcterms:created>
  <dcterms:modified xsi:type="dcterms:W3CDTF">2025-08-27T09:20:00Z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0x0101004649FE52E742F74293B43D6B40C1F0B3</vt:lpwstr>
  </property>
  <property fmtid="{D5CDD505-2E9C-101B-9397-08002B2CF9AE}" pid="3" name="_dlc_DocIdItemGuid">
    <vt:lpwstr>57c6bf61-b16b-44aa-900a-5d2c38c4e435</vt:lpwstr>
  </property>
  <property fmtid="{D5CDD505-2E9C-101B-9397-08002B2CF9AE}" pid="4" name="Youth_x0020_Services">
    <vt:lpwstr/>
  </property>
  <property fmtid="{D5CDD505-2E9C-101B-9397-08002B2CF9AE}" pid="5" name="Careers_x0020_Service">
    <vt:lpwstr/>
  </property>
  <property fmtid="{D5CDD505-2E9C-101B-9397-08002B2CF9AE}" pid="6" name="Document_x0020_Type">
    <vt:lpwstr/>
  </property>
  <property fmtid="{D5CDD505-2E9C-101B-9397-08002B2CF9AE}" pid="7" name="CSF">
    <vt:lpwstr/>
  </property>
  <property fmtid="{D5CDD505-2E9C-101B-9397-08002B2CF9AE}" pid="8" name="Duke_x0020_of_x0020_Edinburgh_x0020_Award">
    <vt:lpwstr/>
  </property>
  <property fmtid="{D5CDD505-2E9C-101B-9397-08002B2CF9AE}" pid="9" name="Schools">
    <vt:lpwstr/>
  </property>
  <property fmtid="{D5CDD505-2E9C-101B-9397-08002B2CF9AE}" pid="10" name="MediaServiceImageTags">
    <vt:lpwstr/>
  </property>
  <property fmtid="{D5CDD505-2E9C-101B-9397-08002B2CF9AE}" pid="11" name="Education_x0020_and_x0020_Inclusion">
    <vt:lpwstr/>
  </property>
  <property fmtid="{D5CDD505-2E9C-101B-9397-08002B2CF9AE}" pid="12" name="cf18ccb67a8c47b4a12d68c41e3eb221">
    <vt:lpwstr/>
  </property>
  <property fmtid="{D5CDD505-2E9C-101B-9397-08002B2CF9AE}" pid="13" name="School_x0020_Support_x0020_Staff">
    <vt:lpwstr/>
  </property>
  <property fmtid="{D5CDD505-2E9C-101B-9397-08002B2CF9AE}" pid="14" name="TaxCatchAll">
    <vt:lpwstr/>
  </property>
  <property fmtid="{D5CDD505-2E9C-101B-9397-08002B2CF9AE}" pid="15" name="f8525ee3932e4ad9843cf3b91fb03df5">
    <vt:lpwstr/>
  </property>
  <property fmtid="{D5CDD505-2E9C-101B-9397-08002B2CF9AE}" pid="16" name="Post_x0020_14_x0020_Learning">
    <vt:lpwstr/>
  </property>
  <property fmtid="{D5CDD505-2E9C-101B-9397-08002B2CF9AE}" pid="17" name="CSD_x0020_Groups_x0020_and_x0020_Meetings">
    <vt:lpwstr/>
  </property>
  <property fmtid="{D5CDD505-2E9C-101B-9397-08002B2CF9AE}" pid="18" name="kaa69b6aade4434483abfac0b390183b">
    <vt:lpwstr/>
  </property>
  <property fmtid="{D5CDD505-2E9C-101B-9397-08002B2CF9AE}" pid="19" name="d5183101b66d4e3dacd96e4e4686face">
    <vt:lpwstr/>
  </property>
  <property fmtid="{D5CDD505-2E9C-101B-9397-08002B2CF9AE}" pid="20" name="j33cdd25bf9e4ea08677b665c22cea81">
    <vt:lpwstr/>
  </property>
  <property fmtid="{D5CDD505-2E9C-101B-9397-08002B2CF9AE}" pid="21" name="jf81eab6ba0d48e39021c117f6226ee2">
    <vt:lpwstr/>
  </property>
  <property fmtid="{D5CDD505-2E9C-101B-9397-08002B2CF9AE}" pid="22" name="ka2fadf937d140639443f94f82f9d7d2">
    <vt:lpwstr/>
  </property>
  <property fmtid="{D5CDD505-2E9C-101B-9397-08002B2CF9AE}" pid="23" name="j62f77b6372d4d31815658479387a95c">
    <vt:lpwstr/>
  </property>
  <property fmtid="{D5CDD505-2E9C-101B-9397-08002B2CF9AE}" pid="24" name="hc632fe273cb498aa970207d30c3b1d8">
    <vt:lpwstr/>
  </property>
  <property fmtid="{D5CDD505-2E9C-101B-9397-08002B2CF9AE}" pid="25" name="Outdoor_x0020_Education">
    <vt:lpwstr/>
  </property>
  <property fmtid="{D5CDD505-2E9C-101B-9397-08002B2CF9AE}" pid="26" name="d397eddc9e1d4f36bd09322be9c6af31">
    <vt:lpwstr/>
  </property>
  <property fmtid="{D5CDD505-2E9C-101B-9397-08002B2CF9AE}" pid="27" name="Physical_x0020_Education_x0020_and_x0020_Sport">
    <vt:lpwstr/>
  </property>
  <property fmtid="{D5CDD505-2E9C-101B-9397-08002B2CF9AE}" pid="28" name="jb30d1c0940a41f7836212edd3171965">
    <vt:lpwstr/>
  </property>
  <property fmtid="{D5CDD505-2E9C-101B-9397-08002B2CF9AE}" pid="29" name="Post 14 Learning">
    <vt:lpwstr/>
  </property>
  <property fmtid="{D5CDD505-2E9C-101B-9397-08002B2CF9AE}" pid="30" name="Duke of Edinburgh Award">
    <vt:lpwstr/>
  </property>
  <property fmtid="{D5CDD505-2E9C-101B-9397-08002B2CF9AE}" pid="31" name="Education and Inclusion">
    <vt:lpwstr/>
  </property>
  <property fmtid="{D5CDD505-2E9C-101B-9397-08002B2CF9AE}" pid="32" name="CSD Groups and Meetings">
    <vt:lpwstr/>
  </property>
  <property fmtid="{D5CDD505-2E9C-101B-9397-08002B2CF9AE}" pid="33" name="School Support Staff">
    <vt:lpwstr/>
  </property>
  <property fmtid="{D5CDD505-2E9C-101B-9397-08002B2CF9AE}" pid="34" name="Outdoor Education">
    <vt:lpwstr/>
  </property>
  <property fmtid="{D5CDD505-2E9C-101B-9397-08002B2CF9AE}" pid="35" name="Careers Service">
    <vt:lpwstr/>
  </property>
  <property fmtid="{D5CDD505-2E9C-101B-9397-08002B2CF9AE}" pid="36" name="Document Type">
    <vt:lpwstr/>
  </property>
  <property fmtid="{D5CDD505-2E9C-101B-9397-08002B2CF9AE}" pid="37" name="Physical Education and Sport">
    <vt:lpwstr/>
  </property>
  <property fmtid="{D5CDD505-2E9C-101B-9397-08002B2CF9AE}" pid="38" name="Youth Services">
    <vt:lpwstr/>
  </property>
</Properties>
</file>