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536768A" w14:textId="77777777" w:rsidR="00907FFA" w:rsidRPr="005E34F2" w:rsidRDefault="000A166C" w:rsidP="000E4B7A">
      <w:pPr>
        <w:pStyle w:val="BodyCopy"/>
      </w:pPr>
      <w:r>
        <w:rPr>
          <w:noProof/>
          <w:lang w:eastAsia="en-GB"/>
        </w:rPr>
        <mc:AlternateContent>
          <mc:Choice Requires="wps">
            <w:drawing>
              <wp:anchor distT="0" distB="0" distL="114300" distR="114300" simplePos="0" relativeHeight="251662336" behindDoc="0" locked="0" layoutInCell="1" allowOverlap="1" wp14:anchorId="3F28A1E1" wp14:editId="14D706CA">
                <wp:simplePos x="0" y="0"/>
                <wp:positionH relativeFrom="page">
                  <wp:posOffset>360045</wp:posOffset>
                </wp:positionH>
                <wp:positionV relativeFrom="bottomMargin">
                  <wp:posOffset>-1710055</wp:posOffset>
                </wp:positionV>
                <wp:extent cx="6840220" cy="1710055"/>
                <wp:effectExtent l="0" t="0" r="0" b="4445"/>
                <wp:wrapNone/>
                <wp:docPr id="9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1710055"/>
                        </a:xfrm>
                        <a:prstGeom prst="rect">
                          <a:avLst/>
                        </a:prstGeom>
                        <a:solidFill>
                          <a:srgbClr val="E51C41"/>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C54139B" w14:textId="77777777" w:rsidR="00DE318E" w:rsidRPr="00F01BB9" w:rsidRDefault="00DE318E" w:rsidP="00F01BB9">
                            <w:pPr>
                              <w:pStyle w:val="DOCUMENTTITLE"/>
                            </w:pPr>
                            <w:bookmarkStart w:id="1" w:name="_Toc482802902"/>
                            <w:bookmarkStart w:id="2" w:name="_Toc482805060"/>
                            <w:bookmarkStart w:id="3" w:name="_Toc482808133"/>
                            <w:bookmarkStart w:id="4" w:name="_Toc487017389"/>
                            <w:r>
                              <w:t>Facilitat</w:t>
                            </w:r>
                            <w:bookmarkEnd w:id="1"/>
                            <w:bookmarkEnd w:id="2"/>
                            <w:bookmarkEnd w:id="3"/>
                            <w:r>
                              <w:t xml:space="preserve">or </w:t>
                            </w:r>
                            <w:r>
                              <w:br/>
                            </w:r>
                            <w:bookmarkStart w:id="5" w:name="_Toc482802903"/>
                            <w:bookmarkStart w:id="6" w:name="_Toc482805061"/>
                            <w:bookmarkStart w:id="7" w:name="_Toc482808134"/>
                            <w:r>
                              <w:t>Guide</w:t>
                            </w:r>
                            <w:bookmarkEnd w:id="4"/>
                            <w:bookmarkEnd w:id="5"/>
                            <w:bookmarkEnd w:id="6"/>
                            <w:bookmarkEnd w:id="7"/>
                          </w:p>
                        </w:txbxContent>
                      </wps:txbx>
                      <wps:bodyPr rot="0" vert="horz" wrap="square" lIns="144000" tIns="162000" rIns="91440" bIns="360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28A1E1" id="Rectangle 14" o:spid="_x0000_s1026" style="position:absolute;margin-left:28.35pt;margin-top:-134.65pt;width:538.6pt;height:134.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" fillcolor="#e51c41" stroked="f" strokeweight="1pt">
                <v:textbox inset="4mm,4.5mm,,1mm">
                  <w:txbxContent>
                    <w:p w14:paraId="6C54139B" w14:textId="77777777" w:rsidR="00DE318E" w:rsidRPr="00F01BB9" w:rsidRDefault="00DE318E" w:rsidP="00F01BB9">
                      <w:pPr>
                        <w:pStyle w:val="DOCUMENTTITLE"/>
                      </w:pPr>
                      <w:bookmarkStart w:id="7" w:name="_Toc482802902"/>
                      <w:bookmarkStart w:id="8" w:name="_Toc482805060"/>
                      <w:bookmarkStart w:id="9" w:name="_Toc482808133"/>
                      <w:bookmarkStart w:id="10" w:name="_Toc487017389"/>
                      <w:r>
                        <w:t>Facilitat</w:t>
                      </w:r>
                      <w:bookmarkEnd w:id="7"/>
                      <w:bookmarkEnd w:id="8"/>
                      <w:bookmarkEnd w:id="9"/>
                      <w:r>
                        <w:t xml:space="preserve">or </w:t>
                      </w:r>
                      <w:r>
                        <w:br/>
                      </w:r>
                      <w:bookmarkStart w:id="11" w:name="_Toc482802903"/>
                      <w:bookmarkStart w:id="12" w:name="_Toc482805061"/>
                      <w:bookmarkStart w:id="13" w:name="_Toc482808134"/>
                      <w:r>
                        <w:t>Guide</w:t>
                      </w:r>
                      <w:bookmarkEnd w:id="10"/>
                      <w:bookmarkEnd w:id="11"/>
                      <w:bookmarkEnd w:id="12"/>
                      <w:bookmarkEnd w:id="13"/>
                    </w:p>
                  </w:txbxContent>
                </v:textbox>
                <w10:wrap anchorx="page" anchory="margin"/>
              </v:rect>
            </w:pict>
          </mc:Fallback>
        </mc:AlternateContent>
      </w:r>
    </w:p>
    <w:p w14:paraId="656E49B9" w14:textId="77777777" w:rsidR="00907FFA" w:rsidRPr="005E34F2" w:rsidRDefault="00907FFA" w:rsidP="00907FFA"/>
    <w:p w14:paraId="530F23E2" w14:textId="77777777" w:rsidR="00907FFA" w:rsidRPr="005E34F2" w:rsidRDefault="00907FFA" w:rsidP="00907FFA"/>
    <w:p w14:paraId="06E0819A" w14:textId="77777777" w:rsidR="00907FFA" w:rsidRPr="005E34F2" w:rsidRDefault="00907FFA" w:rsidP="00907FFA"/>
    <w:p w14:paraId="6DD8A505" w14:textId="77777777" w:rsidR="00907FFA" w:rsidRPr="005E34F2" w:rsidRDefault="00907FFA" w:rsidP="00907FFA"/>
    <w:p w14:paraId="2B3F93E0" w14:textId="77777777" w:rsidR="00907FFA" w:rsidRPr="005E34F2" w:rsidRDefault="00907FFA" w:rsidP="00907FFA"/>
    <w:p w14:paraId="4118B0F2" w14:textId="77777777" w:rsidR="00907FFA" w:rsidRPr="005E34F2" w:rsidRDefault="00907FFA" w:rsidP="00907FFA"/>
    <w:p w14:paraId="6B491312" w14:textId="77777777" w:rsidR="00907FFA" w:rsidRPr="005E34F2" w:rsidRDefault="00907FFA" w:rsidP="00907FFA"/>
    <w:p w14:paraId="6D6D8D9A" w14:textId="77777777" w:rsidR="00907FFA" w:rsidRPr="005E34F2" w:rsidRDefault="00907FFA" w:rsidP="00907FFA"/>
    <w:p w14:paraId="1EDE34B9" w14:textId="77777777" w:rsidR="00907FFA" w:rsidRPr="005E34F2" w:rsidRDefault="00907FFA" w:rsidP="00907FFA"/>
    <w:p w14:paraId="4D9966B6" w14:textId="77777777" w:rsidR="00907FFA" w:rsidRPr="005E34F2" w:rsidRDefault="00907FFA" w:rsidP="00907FFA"/>
    <w:p w14:paraId="1106353A" w14:textId="77777777" w:rsidR="00907FFA" w:rsidRPr="005E34F2" w:rsidRDefault="00907FFA" w:rsidP="00907FFA"/>
    <w:p w14:paraId="3634B522" w14:textId="77777777" w:rsidR="00907FFA" w:rsidRPr="005E34F2" w:rsidRDefault="00907FFA" w:rsidP="00907FFA"/>
    <w:p w14:paraId="1F15A2A2" w14:textId="77777777" w:rsidR="00907FFA" w:rsidRPr="005E34F2" w:rsidRDefault="00907FFA" w:rsidP="00907FFA"/>
    <w:p w14:paraId="1C0CED0E" w14:textId="77777777" w:rsidR="00907FFA" w:rsidRPr="005E34F2" w:rsidRDefault="00907FFA" w:rsidP="00907FFA">
      <w:pPr>
        <w:tabs>
          <w:tab w:val="left" w:pos="2028"/>
        </w:tabs>
      </w:pPr>
      <w:r w:rsidRPr="005E34F2">
        <w:tab/>
      </w:r>
    </w:p>
    <w:p w14:paraId="36EF0183" w14:textId="77777777" w:rsidR="00907FFA" w:rsidRPr="005E34F2" w:rsidRDefault="000A166C">
      <w:pPr>
        <w:widowControl/>
        <w:autoSpaceDE/>
        <w:autoSpaceDN/>
      </w:pPr>
      <w:r>
        <w:rPr>
          <w:noProof/>
          <w:lang w:eastAsia="en-GB"/>
        </w:rPr>
        <mc:AlternateContent>
          <mc:Choice Requires="wps">
            <w:drawing>
              <wp:anchor distT="0" distB="0" distL="114300" distR="114300" simplePos="0" relativeHeight="251664384" behindDoc="0" locked="0" layoutInCell="1" allowOverlap="1" wp14:anchorId="182C22E4" wp14:editId="70433E72">
                <wp:simplePos x="0" y="0"/>
                <wp:positionH relativeFrom="page">
                  <wp:posOffset>360045</wp:posOffset>
                </wp:positionH>
                <wp:positionV relativeFrom="bottomMargin">
                  <wp:posOffset>-5555615</wp:posOffset>
                </wp:positionV>
                <wp:extent cx="6840220" cy="1710055"/>
                <wp:effectExtent l="0" t="0" r="0" b="4445"/>
                <wp:wrapNone/>
                <wp:docPr id="9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1710055"/>
                        </a:xfrm>
                        <a:prstGeom prst="rect">
                          <a:avLst/>
                        </a:prstGeom>
                        <a:solidFill>
                          <a:srgbClr val="E51C41"/>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54B6C33" w14:textId="77777777" w:rsidR="00DE318E" w:rsidRPr="00C93577" w:rsidRDefault="00DE318E" w:rsidP="006924E0">
                            <w:pPr>
                              <w:pStyle w:val="Title2lines"/>
                            </w:pPr>
                            <w:bookmarkStart w:id="8" w:name="_Toc482802904"/>
                            <w:bookmarkStart w:id="9" w:name="_Toc482805062"/>
                            <w:bookmarkStart w:id="10" w:name="_Toc482808135"/>
                            <w:bookmarkStart w:id="11" w:name="_Toc487017390"/>
                            <w:r>
                              <w:t>Side by Side</w:t>
                            </w:r>
                            <w:bookmarkEnd w:id="8"/>
                            <w:bookmarkEnd w:id="9"/>
                            <w:bookmarkEnd w:id="10"/>
                            <w:bookmarkEnd w:id="11"/>
                          </w:p>
                        </w:txbxContent>
                      </wps:txbx>
                      <wps:bodyPr rot="0" vert="horz" wrap="square" lIns="144000" tIns="162000" rIns="91440" bIns="360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2C22E4" id="Rectangle 7" o:spid="_x0000_s1027" style="position:absolute;margin-left:28.35pt;margin-top:-437.45pt;width:538.6pt;height:134.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" fillcolor="#e51c41" stroked="f" strokeweight="1pt">
                <v:textbox inset="4mm,4.5mm,,1mm">
                  <w:txbxContent>
                    <w:p w14:paraId="254B6C33" w14:textId="77777777" w:rsidR="00DE318E" w:rsidRPr="00C93577" w:rsidRDefault="00DE318E" w:rsidP="006924E0">
                      <w:pPr>
                        <w:pStyle w:val="Title2lines"/>
                      </w:pPr>
                      <w:bookmarkStart w:id="18" w:name="_Toc482802904"/>
                      <w:bookmarkStart w:id="19" w:name="_Toc482805062"/>
                      <w:bookmarkStart w:id="20" w:name="_Toc482808135"/>
                      <w:bookmarkStart w:id="21" w:name="_Toc487017390"/>
                      <w:r>
                        <w:t>Side by Side</w:t>
                      </w:r>
                      <w:bookmarkEnd w:id="18"/>
                      <w:bookmarkEnd w:id="19"/>
                      <w:bookmarkEnd w:id="20"/>
                      <w:bookmarkEnd w:id="21"/>
                    </w:p>
                  </w:txbxContent>
                </v:textbox>
                <w10:wrap anchorx="page" anchory="margin"/>
              </v:rect>
            </w:pict>
          </mc:Fallback>
        </mc:AlternateContent>
      </w:r>
      <w:r>
        <w:rPr>
          <w:noProof/>
          <w:lang w:eastAsia="en-GB"/>
        </w:rPr>
        <mc:AlternateContent>
          <mc:Choice Requires="wps">
            <w:drawing>
              <wp:anchor distT="0" distB="0" distL="114300" distR="114300" simplePos="0" relativeHeight="251663360" behindDoc="0" locked="0" layoutInCell="1" allowOverlap="1" wp14:anchorId="5EBF8F67" wp14:editId="75ED4326">
                <wp:simplePos x="0" y="0"/>
                <wp:positionH relativeFrom="page">
                  <wp:posOffset>360045</wp:posOffset>
                </wp:positionH>
                <wp:positionV relativeFrom="bottomMargin">
                  <wp:posOffset>-3632835</wp:posOffset>
                </wp:positionV>
                <wp:extent cx="6840220" cy="1710055"/>
                <wp:effectExtent l="0" t="0" r="0" b="4445"/>
                <wp:wrapNone/>
                <wp:docPr id="9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1710055"/>
                        </a:xfrm>
                        <a:prstGeom prst="rect">
                          <a:avLst/>
                        </a:prstGeom>
                        <a:solidFill>
                          <a:srgbClr val="E51C41"/>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5AD8B6A" w14:textId="77777777" w:rsidR="00DE318E" w:rsidRPr="00C62954" w:rsidRDefault="00DE318E" w:rsidP="00C62954"/>
                        </w:txbxContent>
                      </wps:txbx>
                      <wps:bodyPr rot="0" vert="horz" wrap="square" lIns="144000" tIns="162000" rIns="91440" bIns="360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BF8F67" id="Rectangle 5" o:spid="_x0000_s1028" style="position:absolute;margin-left:28.35pt;margin-top:-286.05pt;width:538.6pt;height:134.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" fillcolor="#e51c41" stroked="f" strokeweight="1pt">
                <v:textbox inset="4mm,4.5mm,,1mm">
                  <w:txbxContent>
                    <w:p w14:paraId="05AD8B6A" w14:textId="77777777" w:rsidR="00DE318E" w:rsidRPr="00C62954" w:rsidRDefault="00DE318E" w:rsidP="00C62954"/>
                  </w:txbxContent>
                </v:textbox>
                <w10:wrap anchorx="page" anchory="margin"/>
              </v:rect>
            </w:pict>
          </mc:Fallback>
        </mc:AlternateContent>
      </w:r>
      <w:r w:rsidR="00907FFA" w:rsidRPr="005E34F2">
        <w:br w:type="page"/>
      </w:r>
    </w:p>
    <w:p w14:paraId="0A19C6C0" w14:textId="77777777" w:rsidR="009D6743" w:rsidRPr="005E34F2" w:rsidRDefault="009D6743" w:rsidP="006F5485">
      <w:pPr>
        <w:pStyle w:val="BodyQuote"/>
      </w:pPr>
    </w:p>
    <w:p w14:paraId="19EA6428" w14:textId="77777777" w:rsidR="00174C6F" w:rsidRPr="005E34F2" w:rsidRDefault="00174C6F" w:rsidP="006F5485">
      <w:pPr>
        <w:pStyle w:val="BodyQuote"/>
      </w:pPr>
    </w:p>
    <w:p w14:paraId="5011130B" w14:textId="77777777" w:rsidR="00027CF2" w:rsidRPr="005E34F2" w:rsidRDefault="00027CF2" w:rsidP="00174C6F">
      <w:pPr>
        <w:widowControl/>
        <w:autoSpaceDE/>
        <w:autoSpaceDN/>
      </w:pPr>
    </w:p>
    <w:p w14:paraId="3A1475E5" w14:textId="77777777" w:rsidR="004F2DF8" w:rsidRPr="005E34F2" w:rsidRDefault="004F2DF8" w:rsidP="004F2DF8">
      <w:pPr>
        <w:pStyle w:val="Pagetitle"/>
      </w:pPr>
      <w:bookmarkStart w:id="12" w:name="_Toc482802905"/>
      <w:bookmarkStart w:id="13" w:name="_Toc487017391"/>
      <w:r w:rsidRPr="005E34F2">
        <w:t>Contents</w:t>
      </w:r>
      <w:bookmarkEnd w:id="12"/>
      <w:bookmarkEnd w:id="13"/>
    </w:p>
    <w:sdt>
      <w:sdtPr>
        <w:rPr>
          <w:rFonts w:ascii="Arial" w:eastAsia="Bryant Regular" w:hAnsi="Arial" w:cs="Bryant Regular"/>
          <w:bCs w:val="0"/>
          <w:color w:val="auto"/>
          <w:sz w:val="20"/>
          <w:szCs w:val="20"/>
        </w:rPr>
        <w:id w:val="163212667"/>
        <w:docPartObj>
          <w:docPartGallery w:val="Table of Contents"/>
          <w:docPartUnique/>
        </w:docPartObj>
      </w:sdtPr>
      <w:sdtEndPr/>
      <w:sdtContent>
        <w:p w14:paraId="3DFBB76C" w14:textId="77777777" w:rsidR="004F2DF8" w:rsidRPr="005E34F2" w:rsidRDefault="004F2DF8">
          <w:pPr>
            <w:pStyle w:val="TOCHeading"/>
          </w:pPr>
        </w:p>
        <w:p w14:paraId="7CB86CEB" w14:textId="4B3A4383" w:rsidR="005A3E14" w:rsidRDefault="00FD4BF4">
          <w:pPr>
            <w:pStyle w:val="TOC1"/>
            <w:tabs>
              <w:tab w:val="right" w:leader="dot" w:pos="10762"/>
            </w:tabs>
            <w:rPr>
              <w:rFonts w:asciiTheme="minorHAnsi" w:eastAsiaTheme="minorEastAsia" w:hAnsiTheme="minorHAnsi" w:cstheme="minorBidi"/>
              <w:noProof/>
              <w:sz w:val="22"/>
              <w:szCs w:val="22"/>
              <w:lang w:eastAsia="en-GB"/>
            </w:rPr>
          </w:pPr>
          <w:r w:rsidRPr="005E34F2">
            <w:fldChar w:fldCharType="begin"/>
          </w:r>
          <w:r w:rsidR="004F2DF8" w:rsidRPr="005E34F2">
            <w:instrText xml:space="preserve"> TOC \o "1-2" \h \z \u </w:instrText>
          </w:r>
          <w:r w:rsidRPr="005E34F2">
            <w:fldChar w:fldCharType="separate"/>
          </w:r>
          <w:hyperlink r:id="rId11" w:anchor="_Toc487017389" w:history="1">
            <w:r w:rsidR="005A3E14">
              <w:rPr>
                <w:rStyle w:val="Hyperlink"/>
                <w:noProof/>
              </w:rPr>
              <w:t>Facilitator</w:t>
            </w:r>
            <w:r w:rsidR="005A3E14" w:rsidRPr="00527E83">
              <w:rPr>
                <w:rStyle w:val="Hyperlink"/>
                <w:noProof/>
              </w:rPr>
              <w:t xml:space="preserve">  Guide</w:t>
            </w:r>
            <w:r w:rsidR="005A3E14">
              <w:rPr>
                <w:noProof/>
                <w:webHidden/>
              </w:rPr>
              <w:tab/>
            </w:r>
            <w:r w:rsidR="005A3E14">
              <w:rPr>
                <w:noProof/>
                <w:webHidden/>
              </w:rPr>
              <w:fldChar w:fldCharType="begin"/>
            </w:r>
            <w:r w:rsidR="005A3E14">
              <w:rPr>
                <w:noProof/>
                <w:webHidden/>
              </w:rPr>
              <w:instrText xml:space="preserve"> PAGEREF _Toc487017389 \h </w:instrText>
            </w:r>
            <w:r w:rsidR="005A3E14">
              <w:rPr>
                <w:noProof/>
                <w:webHidden/>
              </w:rPr>
            </w:r>
            <w:r w:rsidR="005A3E14">
              <w:rPr>
                <w:noProof/>
                <w:webHidden/>
              </w:rPr>
              <w:fldChar w:fldCharType="separate"/>
            </w:r>
            <w:r w:rsidR="00DE318E">
              <w:rPr>
                <w:noProof/>
                <w:webHidden/>
              </w:rPr>
              <w:t>1</w:t>
            </w:r>
            <w:r w:rsidR="005A3E14">
              <w:rPr>
                <w:noProof/>
                <w:webHidden/>
              </w:rPr>
              <w:fldChar w:fldCharType="end"/>
            </w:r>
          </w:hyperlink>
        </w:p>
        <w:p w14:paraId="4A376689" w14:textId="5328F2A0" w:rsidR="005A3E14" w:rsidRDefault="00031CAF">
          <w:pPr>
            <w:pStyle w:val="TOC1"/>
            <w:tabs>
              <w:tab w:val="right" w:leader="dot" w:pos="10762"/>
            </w:tabs>
            <w:rPr>
              <w:rFonts w:asciiTheme="minorHAnsi" w:eastAsiaTheme="minorEastAsia" w:hAnsiTheme="minorHAnsi" w:cstheme="minorBidi"/>
              <w:noProof/>
              <w:sz w:val="22"/>
              <w:szCs w:val="22"/>
              <w:lang w:eastAsia="en-GB"/>
            </w:rPr>
          </w:pPr>
          <w:hyperlink r:id="rId12" w:anchor="_Toc487017390" w:history="1">
            <w:r w:rsidR="005A3E14" w:rsidRPr="00527E83">
              <w:rPr>
                <w:rStyle w:val="Hyperlink"/>
                <w:noProof/>
              </w:rPr>
              <w:t>Side by Side</w:t>
            </w:r>
            <w:r w:rsidR="005A3E14">
              <w:rPr>
                <w:noProof/>
                <w:webHidden/>
              </w:rPr>
              <w:tab/>
            </w:r>
            <w:r w:rsidR="005A3E14">
              <w:rPr>
                <w:noProof/>
                <w:webHidden/>
              </w:rPr>
              <w:fldChar w:fldCharType="begin"/>
            </w:r>
            <w:r w:rsidR="005A3E14">
              <w:rPr>
                <w:noProof/>
                <w:webHidden/>
              </w:rPr>
              <w:instrText xml:space="preserve"> PAGEREF _Toc487017390 \h </w:instrText>
            </w:r>
            <w:r w:rsidR="005A3E14">
              <w:rPr>
                <w:noProof/>
                <w:webHidden/>
              </w:rPr>
            </w:r>
            <w:r w:rsidR="005A3E14">
              <w:rPr>
                <w:noProof/>
                <w:webHidden/>
              </w:rPr>
              <w:fldChar w:fldCharType="separate"/>
            </w:r>
            <w:r w:rsidR="00DE318E">
              <w:rPr>
                <w:noProof/>
                <w:webHidden/>
              </w:rPr>
              <w:t>1</w:t>
            </w:r>
            <w:r w:rsidR="005A3E14">
              <w:rPr>
                <w:noProof/>
                <w:webHidden/>
              </w:rPr>
              <w:fldChar w:fldCharType="end"/>
            </w:r>
          </w:hyperlink>
        </w:p>
        <w:p w14:paraId="4A6576A7" w14:textId="01A92A6F" w:rsidR="005A3E14" w:rsidRDefault="00031CAF">
          <w:pPr>
            <w:pStyle w:val="TOC2"/>
            <w:tabs>
              <w:tab w:val="right" w:leader="dot" w:pos="10762"/>
            </w:tabs>
            <w:rPr>
              <w:rFonts w:asciiTheme="minorHAnsi" w:eastAsiaTheme="minorEastAsia" w:hAnsiTheme="minorHAnsi" w:cstheme="minorBidi"/>
              <w:noProof/>
              <w:sz w:val="22"/>
              <w:szCs w:val="22"/>
              <w:lang w:eastAsia="en-GB"/>
            </w:rPr>
          </w:pPr>
          <w:hyperlink w:anchor="_Toc487017391" w:history="1">
            <w:r w:rsidR="005A3E14" w:rsidRPr="00527E83">
              <w:rPr>
                <w:rStyle w:val="Hyperlink"/>
                <w:noProof/>
              </w:rPr>
              <w:t>Contents</w:t>
            </w:r>
            <w:r w:rsidR="005A3E14">
              <w:rPr>
                <w:noProof/>
                <w:webHidden/>
              </w:rPr>
              <w:tab/>
            </w:r>
            <w:r w:rsidR="005A3E14">
              <w:rPr>
                <w:noProof/>
                <w:webHidden/>
              </w:rPr>
              <w:fldChar w:fldCharType="begin"/>
            </w:r>
            <w:r w:rsidR="005A3E14">
              <w:rPr>
                <w:noProof/>
                <w:webHidden/>
              </w:rPr>
              <w:instrText xml:space="preserve"> PAGEREF _Toc487017391 \h </w:instrText>
            </w:r>
            <w:r w:rsidR="005A3E14">
              <w:rPr>
                <w:noProof/>
                <w:webHidden/>
              </w:rPr>
            </w:r>
            <w:r w:rsidR="005A3E14">
              <w:rPr>
                <w:noProof/>
                <w:webHidden/>
              </w:rPr>
              <w:fldChar w:fldCharType="separate"/>
            </w:r>
            <w:r w:rsidR="00DE318E">
              <w:rPr>
                <w:noProof/>
                <w:webHidden/>
              </w:rPr>
              <w:t>2</w:t>
            </w:r>
            <w:r w:rsidR="005A3E14">
              <w:rPr>
                <w:noProof/>
                <w:webHidden/>
              </w:rPr>
              <w:fldChar w:fldCharType="end"/>
            </w:r>
          </w:hyperlink>
        </w:p>
        <w:p w14:paraId="3185B930" w14:textId="5725C691" w:rsidR="005A3E14" w:rsidRDefault="00031CAF">
          <w:pPr>
            <w:pStyle w:val="TOC2"/>
            <w:tabs>
              <w:tab w:val="right" w:leader="dot" w:pos="10762"/>
            </w:tabs>
            <w:rPr>
              <w:rFonts w:asciiTheme="minorHAnsi" w:eastAsiaTheme="minorEastAsia" w:hAnsiTheme="minorHAnsi" w:cstheme="minorBidi"/>
              <w:noProof/>
              <w:sz w:val="22"/>
              <w:szCs w:val="22"/>
              <w:lang w:eastAsia="en-GB"/>
            </w:rPr>
          </w:pPr>
          <w:hyperlink w:anchor="_Toc487017392" w:history="1">
            <w:r w:rsidR="005A3E14" w:rsidRPr="00527E83">
              <w:rPr>
                <w:rStyle w:val="Hyperlink"/>
                <w:noProof/>
              </w:rPr>
              <w:t>The online resources</w:t>
            </w:r>
            <w:r w:rsidR="005A3E14">
              <w:rPr>
                <w:noProof/>
                <w:webHidden/>
              </w:rPr>
              <w:tab/>
            </w:r>
            <w:r w:rsidR="005A3E14">
              <w:rPr>
                <w:noProof/>
                <w:webHidden/>
              </w:rPr>
              <w:fldChar w:fldCharType="begin"/>
            </w:r>
            <w:r w:rsidR="005A3E14">
              <w:rPr>
                <w:noProof/>
                <w:webHidden/>
              </w:rPr>
              <w:instrText xml:space="preserve"> PAGEREF _Toc487017392 \h </w:instrText>
            </w:r>
            <w:r w:rsidR="005A3E14">
              <w:rPr>
                <w:noProof/>
                <w:webHidden/>
              </w:rPr>
            </w:r>
            <w:r w:rsidR="005A3E14">
              <w:rPr>
                <w:noProof/>
                <w:webHidden/>
              </w:rPr>
              <w:fldChar w:fldCharType="separate"/>
            </w:r>
            <w:r w:rsidR="00DE318E">
              <w:rPr>
                <w:noProof/>
                <w:webHidden/>
              </w:rPr>
              <w:t>3</w:t>
            </w:r>
            <w:r w:rsidR="005A3E14">
              <w:rPr>
                <w:noProof/>
                <w:webHidden/>
              </w:rPr>
              <w:fldChar w:fldCharType="end"/>
            </w:r>
          </w:hyperlink>
        </w:p>
        <w:p w14:paraId="721E3C14" w14:textId="4EBC685E" w:rsidR="005A3E14" w:rsidRDefault="00031CAF">
          <w:pPr>
            <w:pStyle w:val="TOC2"/>
            <w:tabs>
              <w:tab w:val="right" w:leader="dot" w:pos="10762"/>
            </w:tabs>
            <w:rPr>
              <w:rFonts w:asciiTheme="minorHAnsi" w:eastAsiaTheme="minorEastAsia" w:hAnsiTheme="minorHAnsi" w:cstheme="minorBidi"/>
              <w:noProof/>
              <w:sz w:val="22"/>
              <w:szCs w:val="22"/>
              <w:lang w:eastAsia="en-GB"/>
            </w:rPr>
          </w:pPr>
          <w:hyperlink w:anchor="_Toc487017393" w:history="1">
            <w:r w:rsidR="005A3E14" w:rsidRPr="00527E83">
              <w:rPr>
                <w:rStyle w:val="Hyperlink"/>
                <w:noProof/>
              </w:rPr>
              <w:t>The activities in this guide</w:t>
            </w:r>
            <w:r w:rsidR="005A3E14">
              <w:rPr>
                <w:noProof/>
                <w:webHidden/>
              </w:rPr>
              <w:tab/>
            </w:r>
          </w:hyperlink>
          <w:r w:rsidR="00DE318E">
            <w:rPr>
              <w:noProof/>
            </w:rPr>
            <w:t>11</w:t>
          </w:r>
        </w:p>
        <w:p w14:paraId="0CF3BCB6" w14:textId="214FFE57" w:rsidR="005A3E14" w:rsidRDefault="00031CAF">
          <w:pPr>
            <w:pStyle w:val="TOC2"/>
            <w:tabs>
              <w:tab w:val="right" w:leader="dot" w:pos="10762"/>
            </w:tabs>
            <w:rPr>
              <w:rFonts w:asciiTheme="minorHAnsi" w:eastAsiaTheme="minorEastAsia" w:hAnsiTheme="minorHAnsi" w:cstheme="minorBidi"/>
              <w:noProof/>
              <w:sz w:val="22"/>
              <w:szCs w:val="22"/>
              <w:lang w:eastAsia="en-GB"/>
            </w:rPr>
          </w:pPr>
          <w:hyperlink w:anchor="_Toc487017394" w:history="1">
            <w:r w:rsidR="005A3E14" w:rsidRPr="00527E83">
              <w:rPr>
                <w:rStyle w:val="Hyperlink"/>
                <w:noProof/>
              </w:rPr>
              <w:t>Things to consider</w:t>
            </w:r>
            <w:r w:rsidR="005A3E14">
              <w:rPr>
                <w:noProof/>
                <w:webHidden/>
              </w:rPr>
              <w:tab/>
            </w:r>
            <w:r w:rsidR="005A3E14">
              <w:rPr>
                <w:noProof/>
                <w:webHidden/>
              </w:rPr>
              <w:fldChar w:fldCharType="begin"/>
            </w:r>
            <w:r w:rsidR="005A3E14">
              <w:rPr>
                <w:noProof/>
                <w:webHidden/>
              </w:rPr>
              <w:instrText xml:space="preserve"> PAGEREF _Toc487017394 \h </w:instrText>
            </w:r>
            <w:r w:rsidR="005A3E14">
              <w:rPr>
                <w:noProof/>
                <w:webHidden/>
              </w:rPr>
            </w:r>
            <w:r w:rsidR="005A3E14">
              <w:rPr>
                <w:noProof/>
                <w:webHidden/>
              </w:rPr>
              <w:fldChar w:fldCharType="separate"/>
            </w:r>
            <w:r w:rsidR="00DE318E">
              <w:rPr>
                <w:noProof/>
                <w:webHidden/>
              </w:rPr>
              <w:t>1</w:t>
            </w:r>
            <w:r w:rsidR="005A3E14">
              <w:rPr>
                <w:noProof/>
                <w:webHidden/>
              </w:rPr>
              <w:fldChar w:fldCharType="end"/>
            </w:r>
          </w:hyperlink>
          <w:r w:rsidR="00DE318E">
            <w:rPr>
              <w:noProof/>
            </w:rPr>
            <w:t>2</w:t>
          </w:r>
        </w:p>
        <w:p w14:paraId="7D9B45E4" w14:textId="46B74C61" w:rsidR="005A3E14" w:rsidRDefault="00031CAF">
          <w:pPr>
            <w:pStyle w:val="TOC1"/>
            <w:tabs>
              <w:tab w:val="right" w:leader="dot" w:pos="10762"/>
            </w:tabs>
            <w:rPr>
              <w:rFonts w:asciiTheme="minorHAnsi" w:eastAsiaTheme="minorEastAsia" w:hAnsiTheme="minorHAnsi" w:cstheme="minorBidi"/>
              <w:noProof/>
              <w:sz w:val="22"/>
              <w:szCs w:val="22"/>
              <w:lang w:eastAsia="en-GB"/>
            </w:rPr>
          </w:pPr>
          <w:hyperlink r:id="rId13" w:anchor="_Toc487017396" w:history="1">
            <w:r w:rsidR="005A3E14" w:rsidRPr="00527E83">
              <w:rPr>
                <w:rStyle w:val="Hyperlink"/>
                <w:noProof/>
              </w:rPr>
              <w:t>Radicalisation and Extremism</w:t>
            </w:r>
            <w:r w:rsidR="005A3E14">
              <w:rPr>
                <w:noProof/>
                <w:webHidden/>
              </w:rPr>
              <w:tab/>
            </w:r>
          </w:hyperlink>
          <w:r w:rsidR="00DE318E">
            <w:rPr>
              <w:noProof/>
            </w:rPr>
            <w:t>14</w:t>
          </w:r>
        </w:p>
        <w:p w14:paraId="48D52960" w14:textId="561E1A7E" w:rsidR="005A3E14" w:rsidRDefault="00031CAF">
          <w:pPr>
            <w:pStyle w:val="TOC2"/>
            <w:tabs>
              <w:tab w:val="right" w:leader="dot" w:pos="10762"/>
            </w:tabs>
            <w:rPr>
              <w:rFonts w:asciiTheme="minorHAnsi" w:eastAsiaTheme="minorEastAsia" w:hAnsiTheme="minorHAnsi" w:cstheme="minorBidi"/>
              <w:noProof/>
              <w:sz w:val="22"/>
              <w:szCs w:val="22"/>
              <w:lang w:eastAsia="en-GB"/>
            </w:rPr>
          </w:pPr>
          <w:hyperlink w:anchor="_Toc487017397" w:history="1">
            <w:r w:rsidR="005A3E14" w:rsidRPr="00527E83">
              <w:rPr>
                <w:rStyle w:val="Hyperlink"/>
                <w:noProof/>
              </w:rPr>
              <w:t>The online modules</w:t>
            </w:r>
            <w:r w:rsidR="005A3E14">
              <w:rPr>
                <w:noProof/>
                <w:webHidden/>
              </w:rPr>
              <w:tab/>
            </w:r>
            <w:r w:rsidR="005A3E14">
              <w:rPr>
                <w:noProof/>
                <w:webHidden/>
              </w:rPr>
              <w:fldChar w:fldCharType="begin"/>
            </w:r>
            <w:r w:rsidR="005A3E14">
              <w:rPr>
                <w:noProof/>
                <w:webHidden/>
              </w:rPr>
              <w:instrText xml:space="preserve"> PAGEREF _Toc487017397 \h </w:instrText>
            </w:r>
            <w:r w:rsidR="005A3E14">
              <w:rPr>
                <w:noProof/>
                <w:webHidden/>
              </w:rPr>
            </w:r>
            <w:r w:rsidR="005A3E14">
              <w:rPr>
                <w:noProof/>
                <w:webHidden/>
              </w:rPr>
              <w:fldChar w:fldCharType="separate"/>
            </w:r>
            <w:r w:rsidR="00DE318E">
              <w:rPr>
                <w:noProof/>
                <w:webHidden/>
              </w:rPr>
              <w:t>15</w:t>
            </w:r>
            <w:r w:rsidR="005A3E14">
              <w:rPr>
                <w:noProof/>
                <w:webHidden/>
              </w:rPr>
              <w:fldChar w:fldCharType="end"/>
            </w:r>
          </w:hyperlink>
        </w:p>
        <w:p w14:paraId="34A110EE" w14:textId="27613445" w:rsidR="005A3E14" w:rsidRDefault="00031CAF">
          <w:pPr>
            <w:pStyle w:val="TOC2"/>
            <w:tabs>
              <w:tab w:val="right" w:leader="dot" w:pos="10762"/>
            </w:tabs>
            <w:rPr>
              <w:rFonts w:asciiTheme="minorHAnsi" w:eastAsiaTheme="minorEastAsia" w:hAnsiTheme="minorHAnsi" w:cstheme="minorBidi"/>
              <w:noProof/>
              <w:sz w:val="22"/>
              <w:szCs w:val="22"/>
              <w:lang w:eastAsia="en-GB"/>
            </w:rPr>
          </w:pPr>
          <w:hyperlink w:anchor="_Toc487017398" w:history="1">
            <w:r w:rsidR="005A3E14" w:rsidRPr="00527E83">
              <w:rPr>
                <w:rStyle w:val="Hyperlink"/>
                <w:noProof/>
              </w:rPr>
              <w:t>Those at risk</w:t>
            </w:r>
            <w:r w:rsidR="005A3E14">
              <w:rPr>
                <w:noProof/>
                <w:webHidden/>
              </w:rPr>
              <w:tab/>
            </w:r>
            <w:r w:rsidR="005A3E14">
              <w:rPr>
                <w:noProof/>
                <w:webHidden/>
              </w:rPr>
              <w:fldChar w:fldCharType="begin"/>
            </w:r>
            <w:r w:rsidR="005A3E14">
              <w:rPr>
                <w:noProof/>
                <w:webHidden/>
              </w:rPr>
              <w:instrText xml:space="preserve"> PAGEREF _Toc487017398 \h </w:instrText>
            </w:r>
            <w:r w:rsidR="005A3E14">
              <w:rPr>
                <w:noProof/>
                <w:webHidden/>
              </w:rPr>
            </w:r>
            <w:r w:rsidR="005A3E14">
              <w:rPr>
                <w:noProof/>
                <w:webHidden/>
              </w:rPr>
              <w:fldChar w:fldCharType="separate"/>
            </w:r>
            <w:r w:rsidR="00DE318E">
              <w:rPr>
                <w:noProof/>
                <w:webHidden/>
              </w:rPr>
              <w:t>16</w:t>
            </w:r>
            <w:r w:rsidR="005A3E14">
              <w:rPr>
                <w:noProof/>
                <w:webHidden/>
              </w:rPr>
              <w:fldChar w:fldCharType="end"/>
            </w:r>
          </w:hyperlink>
        </w:p>
        <w:p w14:paraId="22135820" w14:textId="79922A24" w:rsidR="005A3E14" w:rsidRDefault="00031CAF">
          <w:pPr>
            <w:pStyle w:val="TOC2"/>
            <w:tabs>
              <w:tab w:val="right" w:leader="dot" w:pos="10762"/>
            </w:tabs>
            <w:rPr>
              <w:rFonts w:asciiTheme="minorHAnsi" w:eastAsiaTheme="minorEastAsia" w:hAnsiTheme="minorHAnsi" w:cstheme="minorBidi"/>
              <w:noProof/>
              <w:sz w:val="22"/>
              <w:szCs w:val="22"/>
              <w:lang w:eastAsia="en-GB"/>
            </w:rPr>
          </w:pPr>
          <w:hyperlink w:anchor="_Toc487017399" w:history="1">
            <w:r w:rsidR="005A3E14" w:rsidRPr="00527E83">
              <w:rPr>
                <w:rStyle w:val="Hyperlink"/>
                <w:noProof/>
              </w:rPr>
              <w:t>How does this make them feel?</w:t>
            </w:r>
            <w:r w:rsidR="005A3E14">
              <w:rPr>
                <w:noProof/>
                <w:webHidden/>
              </w:rPr>
              <w:tab/>
            </w:r>
          </w:hyperlink>
          <w:r w:rsidR="00890695">
            <w:rPr>
              <w:noProof/>
            </w:rPr>
            <w:t>19</w:t>
          </w:r>
        </w:p>
        <w:p w14:paraId="5A150372" w14:textId="21DC814E" w:rsidR="005A3E14" w:rsidRDefault="00031CAF">
          <w:pPr>
            <w:pStyle w:val="TOC2"/>
            <w:tabs>
              <w:tab w:val="right" w:leader="dot" w:pos="10762"/>
            </w:tabs>
            <w:rPr>
              <w:rFonts w:asciiTheme="minorHAnsi" w:eastAsiaTheme="minorEastAsia" w:hAnsiTheme="minorHAnsi" w:cstheme="minorBidi"/>
              <w:noProof/>
              <w:sz w:val="22"/>
              <w:szCs w:val="22"/>
              <w:lang w:eastAsia="en-GB"/>
            </w:rPr>
          </w:pPr>
          <w:hyperlink w:anchor="_Toc487017402" w:history="1">
            <w:r w:rsidR="005A3E14" w:rsidRPr="00527E83">
              <w:rPr>
                <w:rStyle w:val="Hyperlink"/>
                <w:noProof/>
              </w:rPr>
              <w:t>Radicalisation, Extremism and Terrorism</w:t>
            </w:r>
            <w:r w:rsidR="005A3E14">
              <w:rPr>
                <w:noProof/>
                <w:webHidden/>
              </w:rPr>
              <w:tab/>
            </w:r>
            <w:r w:rsidR="005A3E14">
              <w:rPr>
                <w:noProof/>
                <w:webHidden/>
              </w:rPr>
              <w:fldChar w:fldCharType="begin"/>
            </w:r>
            <w:r w:rsidR="005A3E14">
              <w:rPr>
                <w:noProof/>
                <w:webHidden/>
              </w:rPr>
              <w:instrText xml:space="preserve"> PAGEREF _Toc487017402 \h </w:instrText>
            </w:r>
            <w:r w:rsidR="005A3E14">
              <w:rPr>
                <w:noProof/>
                <w:webHidden/>
              </w:rPr>
            </w:r>
            <w:r w:rsidR="005A3E14">
              <w:rPr>
                <w:noProof/>
                <w:webHidden/>
              </w:rPr>
              <w:fldChar w:fldCharType="separate"/>
            </w:r>
            <w:r w:rsidR="00DE318E">
              <w:rPr>
                <w:noProof/>
                <w:webHidden/>
              </w:rPr>
              <w:t>21</w:t>
            </w:r>
            <w:r w:rsidR="005A3E14">
              <w:rPr>
                <w:noProof/>
                <w:webHidden/>
              </w:rPr>
              <w:fldChar w:fldCharType="end"/>
            </w:r>
          </w:hyperlink>
        </w:p>
        <w:p w14:paraId="60DEE084" w14:textId="27FFFCC8" w:rsidR="005A3E14" w:rsidRDefault="00031CAF">
          <w:pPr>
            <w:pStyle w:val="TOC1"/>
            <w:tabs>
              <w:tab w:val="right" w:leader="dot" w:pos="10762"/>
            </w:tabs>
            <w:rPr>
              <w:rFonts w:asciiTheme="minorHAnsi" w:eastAsiaTheme="minorEastAsia" w:hAnsiTheme="minorHAnsi" w:cstheme="minorBidi"/>
              <w:noProof/>
              <w:sz w:val="22"/>
              <w:szCs w:val="22"/>
              <w:lang w:eastAsia="en-GB"/>
            </w:rPr>
          </w:pPr>
          <w:hyperlink r:id="rId14" w:anchor="_Toc487017404" w:history="1">
            <w:r w:rsidR="005A3E14" w:rsidRPr="00527E83">
              <w:rPr>
                <w:rStyle w:val="Hyperlink"/>
                <w:noProof/>
              </w:rPr>
              <w:t>Staying Safe Online</w:t>
            </w:r>
            <w:r w:rsidR="005A3E14">
              <w:rPr>
                <w:noProof/>
                <w:webHidden/>
              </w:rPr>
              <w:tab/>
            </w:r>
          </w:hyperlink>
          <w:r w:rsidR="00AC24D9">
            <w:rPr>
              <w:noProof/>
            </w:rPr>
            <w:t>2</w:t>
          </w:r>
          <w:r w:rsidR="00890695">
            <w:rPr>
              <w:noProof/>
            </w:rPr>
            <w:t>8</w:t>
          </w:r>
        </w:p>
        <w:p w14:paraId="61581BB7" w14:textId="0A82388D" w:rsidR="005A3E14" w:rsidRDefault="00031CAF">
          <w:pPr>
            <w:pStyle w:val="TOC2"/>
            <w:tabs>
              <w:tab w:val="right" w:leader="dot" w:pos="10762"/>
            </w:tabs>
            <w:rPr>
              <w:rFonts w:asciiTheme="minorHAnsi" w:eastAsiaTheme="minorEastAsia" w:hAnsiTheme="minorHAnsi" w:cstheme="minorBidi"/>
              <w:noProof/>
              <w:sz w:val="22"/>
              <w:szCs w:val="22"/>
              <w:lang w:eastAsia="en-GB"/>
            </w:rPr>
          </w:pPr>
          <w:hyperlink w:anchor="_Toc487017405" w:history="1">
            <w:r w:rsidR="005A3E14" w:rsidRPr="00527E83">
              <w:rPr>
                <w:rStyle w:val="Hyperlink"/>
                <w:noProof/>
              </w:rPr>
              <w:t>The online module</w:t>
            </w:r>
            <w:r w:rsidR="005A3E14">
              <w:rPr>
                <w:noProof/>
                <w:webHidden/>
              </w:rPr>
              <w:tab/>
            </w:r>
          </w:hyperlink>
          <w:r w:rsidR="00AC24D9">
            <w:rPr>
              <w:noProof/>
            </w:rPr>
            <w:t>2</w:t>
          </w:r>
          <w:r w:rsidR="00890695">
            <w:rPr>
              <w:noProof/>
            </w:rPr>
            <w:t>9</w:t>
          </w:r>
        </w:p>
        <w:p w14:paraId="0C2C2DAD" w14:textId="303DE748" w:rsidR="005A3E14" w:rsidRDefault="00031CAF">
          <w:pPr>
            <w:pStyle w:val="TOC2"/>
            <w:tabs>
              <w:tab w:val="right" w:leader="dot" w:pos="10762"/>
            </w:tabs>
            <w:rPr>
              <w:rFonts w:asciiTheme="minorHAnsi" w:eastAsiaTheme="minorEastAsia" w:hAnsiTheme="minorHAnsi" w:cstheme="minorBidi"/>
              <w:noProof/>
              <w:sz w:val="22"/>
              <w:szCs w:val="22"/>
              <w:lang w:eastAsia="en-GB"/>
            </w:rPr>
          </w:pPr>
          <w:hyperlink w:anchor="_Toc487017406" w:history="1">
            <w:r w:rsidR="005A3E14" w:rsidRPr="00527E83">
              <w:rPr>
                <w:rStyle w:val="Hyperlink"/>
                <w:noProof/>
              </w:rPr>
              <w:t>What should I look out for and what should I do?</w:t>
            </w:r>
            <w:r w:rsidR="005A3E14">
              <w:rPr>
                <w:noProof/>
                <w:webHidden/>
              </w:rPr>
              <w:tab/>
            </w:r>
          </w:hyperlink>
          <w:r w:rsidR="00890695">
            <w:rPr>
              <w:noProof/>
            </w:rPr>
            <w:t>30</w:t>
          </w:r>
        </w:p>
        <w:p w14:paraId="15E0F26F" w14:textId="4A7AA305" w:rsidR="005A3E14" w:rsidRDefault="00031CAF">
          <w:pPr>
            <w:pStyle w:val="TOC2"/>
            <w:tabs>
              <w:tab w:val="right" w:leader="dot" w:pos="10762"/>
            </w:tabs>
            <w:rPr>
              <w:rFonts w:asciiTheme="minorHAnsi" w:eastAsiaTheme="minorEastAsia" w:hAnsiTheme="minorHAnsi" w:cstheme="minorBidi"/>
              <w:noProof/>
              <w:sz w:val="22"/>
              <w:szCs w:val="22"/>
              <w:lang w:eastAsia="en-GB"/>
            </w:rPr>
          </w:pPr>
          <w:hyperlink w:anchor="_Toc487017407" w:history="1">
            <w:r w:rsidR="005A3E14" w:rsidRPr="00527E83">
              <w:rPr>
                <w:rStyle w:val="Hyperlink"/>
                <w:noProof/>
              </w:rPr>
              <w:t>Isolation from family and old friends</w:t>
            </w:r>
            <w:r w:rsidR="005A3E14">
              <w:rPr>
                <w:noProof/>
                <w:webHidden/>
              </w:rPr>
              <w:tab/>
            </w:r>
          </w:hyperlink>
          <w:r w:rsidR="00890695">
            <w:rPr>
              <w:noProof/>
            </w:rPr>
            <w:t>32</w:t>
          </w:r>
        </w:p>
        <w:p w14:paraId="71C142B8" w14:textId="311FD006" w:rsidR="005A3E14" w:rsidRDefault="00031CAF">
          <w:pPr>
            <w:pStyle w:val="TOC2"/>
            <w:tabs>
              <w:tab w:val="right" w:leader="dot" w:pos="10762"/>
            </w:tabs>
            <w:rPr>
              <w:rFonts w:asciiTheme="minorHAnsi" w:eastAsiaTheme="minorEastAsia" w:hAnsiTheme="minorHAnsi" w:cstheme="minorBidi"/>
              <w:noProof/>
              <w:sz w:val="22"/>
              <w:szCs w:val="22"/>
              <w:lang w:eastAsia="en-GB"/>
            </w:rPr>
          </w:pPr>
          <w:hyperlink w:anchor="_Toc487017408" w:history="1">
            <w:r w:rsidR="005A3E14" w:rsidRPr="00527E83">
              <w:rPr>
                <w:rStyle w:val="Hyperlink"/>
                <w:noProof/>
              </w:rPr>
              <w:t>Keeping safe online - getting hold of the information</w:t>
            </w:r>
            <w:r w:rsidR="005A3E14">
              <w:rPr>
                <w:noProof/>
                <w:webHidden/>
              </w:rPr>
              <w:tab/>
            </w:r>
          </w:hyperlink>
          <w:r w:rsidR="00AC24D9">
            <w:rPr>
              <w:noProof/>
            </w:rPr>
            <w:t>3</w:t>
          </w:r>
          <w:r w:rsidR="00890695">
            <w:rPr>
              <w:noProof/>
            </w:rPr>
            <w:t>5</w:t>
          </w:r>
        </w:p>
        <w:p w14:paraId="1E29881A" w14:textId="5C016466" w:rsidR="005A3E14" w:rsidRDefault="00031CAF">
          <w:pPr>
            <w:pStyle w:val="TOC2"/>
            <w:tabs>
              <w:tab w:val="right" w:leader="dot" w:pos="10762"/>
            </w:tabs>
            <w:rPr>
              <w:rFonts w:asciiTheme="minorHAnsi" w:eastAsiaTheme="minorEastAsia" w:hAnsiTheme="minorHAnsi" w:cstheme="minorBidi"/>
              <w:noProof/>
              <w:sz w:val="22"/>
              <w:szCs w:val="22"/>
              <w:lang w:eastAsia="en-GB"/>
            </w:rPr>
          </w:pPr>
          <w:hyperlink w:anchor="_Toc487017409" w:history="1">
            <w:r w:rsidR="005A3E14" w:rsidRPr="00527E83">
              <w:rPr>
                <w:rStyle w:val="Hyperlink"/>
                <w:noProof/>
              </w:rPr>
              <w:t>Keeping safe on line – what do you know?</w:t>
            </w:r>
            <w:r w:rsidR="005A3E14">
              <w:rPr>
                <w:noProof/>
                <w:webHidden/>
              </w:rPr>
              <w:tab/>
            </w:r>
          </w:hyperlink>
          <w:r w:rsidR="00890695">
            <w:rPr>
              <w:noProof/>
            </w:rPr>
            <w:t>39</w:t>
          </w:r>
        </w:p>
        <w:p w14:paraId="3A571FA4" w14:textId="3D31E57C" w:rsidR="005A3E14" w:rsidRDefault="00031CAF">
          <w:pPr>
            <w:pStyle w:val="TOC1"/>
            <w:tabs>
              <w:tab w:val="right" w:leader="dot" w:pos="10762"/>
            </w:tabs>
            <w:rPr>
              <w:rFonts w:asciiTheme="minorHAnsi" w:eastAsiaTheme="minorEastAsia" w:hAnsiTheme="minorHAnsi" w:cstheme="minorBidi"/>
              <w:noProof/>
              <w:sz w:val="22"/>
              <w:szCs w:val="22"/>
              <w:lang w:eastAsia="en-GB"/>
            </w:rPr>
          </w:pPr>
          <w:hyperlink r:id="rId15" w:anchor="_Toc487017410" w:history="1">
            <w:r w:rsidR="005A3E14" w:rsidRPr="00527E83">
              <w:rPr>
                <w:rStyle w:val="Hyperlink"/>
                <w:noProof/>
              </w:rPr>
              <w:t>What can you trust?</w:t>
            </w:r>
            <w:r w:rsidR="005A3E14">
              <w:rPr>
                <w:noProof/>
                <w:webHidden/>
              </w:rPr>
              <w:tab/>
            </w:r>
          </w:hyperlink>
          <w:r w:rsidR="00890695">
            <w:rPr>
              <w:noProof/>
            </w:rPr>
            <w:t>45</w:t>
          </w:r>
        </w:p>
        <w:p w14:paraId="3B65BA62" w14:textId="23F2A16F" w:rsidR="005A3E14" w:rsidRDefault="00031CAF">
          <w:pPr>
            <w:pStyle w:val="TOC2"/>
            <w:tabs>
              <w:tab w:val="right" w:leader="dot" w:pos="10762"/>
            </w:tabs>
            <w:rPr>
              <w:rFonts w:asciiTheme="minorHAnsi" w:eastAsiaTheme="minorEastAsia" w:hAnsiTheme="minorHAnsi" w:cstheme="minorBidi"/>
              <w:noProof/>
              <w:sz w:val="22"/>
              <w:szCs w:val="22"/>
              <w:lang w:eastAsia="en-GB"/>
            </w:rPr>
          </w:pPr>
          <w:hyperlink w:anchor="_Toc487017411" w:history="1">
            <w:r w:rsidR="005A3E14" w:rsidRPr="00527E83">
              <w:rPr>
                <w:rStyle w:val="Hyperlink"/>
                <w:noProof/>
              </w:rPr>
              <w:t>The online module</w:t>
            </w:r>
            <w:r w:rsidR="005A3E14">
              <w:rPr>
                <w:noProof/>
                <w:webHidden/>
              </w:rPr>
              <w:tab/>
            </w:r>
          </w:hyperlink>
          <w:r w:rsidR="00890695">
            <w:rPr>
              <w:noProof/>
            </w:rPr>
            <w:t>46</w:t>
          </w:r>
        </w:p>
        <w:p w14:paraId="48AC1958" w14:textId="021E718A" w:rsidR="005A3E14" w:rsidRDefault="00031CAF">
          <w:pPr>
            <w:pStyle w:val="TOC2"/>
            <w:tabs>
              <w:tab w:val="right" w:leader="dot" w:pos="10762"/>
            </w:tabs>
            <w:rPr>
              <w:rFonts w:asciiTheme="minorHAnsi" w:eastAsiaTheme="minorEastAsia" w:hAnsiTheme="minorHAnsi" w:cstheme="minorBidi"/>
              <w:noProof/>
              <w:sz w:val="22"/>
              <w:szCs w:val="22"/>
              <w:lang w:eastAsia="en-GB"/>
            </w:rPr>
          </w:pPr>
          <w:hyperlink w:anchor="_Toc487017412" w:history="1">
            <w:r w:rsidR="00D9184F">
              <w:rPr>
                <w:rStyle w:val="Hyperlink"/>
                <w:noProof/>
              </w:rPr>
              <w:t xml:space="preserve">Methods of manipulation </w:t>
            </w:r>
            <w:r w:rsidR="005A3E14">
              <w:rPr>
                <w:noProof/>
                <w:webHidden/>
              </w:rPr>
              <w:tab/>
            </w:r>
          </w:hyperlink>
          <w:r w:rsidR="00890695">
            <w:rPr>
              <w:noProof/>
            </w:rPr>
            <w:t>47</w:t>
          </w:r>
        </w:p>
        <w:p w14:paraId="0D551359" w14:textId="0482AC7D" w:rsidR="005A3E14" w:rsidRDefault="00031CAF">
          <w:pPr>
            <w:pStyle w:val="TOC2"/>
            <w:tabs>
              <w:tab w:val="right" w:leader="dot" w:pos="10762"/>
            </w:tabs>
            <w:rPr>
              <w:rFonts w:asciiTheme="minorHAnsi" w:eastAsiaTheme="minorEastAsia" w:hAnsiTheme="minorHAnsi" w:cstheme="minorBidi"/>
              <w:noProof/>
              <w:sz w:val="22"/>
              <w:szCs w:val="22"/>
              <w:lang w:eastAsia="en-GB"/>
            </w:rPr>
          </w:pPr>
          <w:hyperlink w:anchor="_Toc487017413" w:history="1">
            <w:r w:rsidR="005A3E14" w:rsidRPr="00527E83">
              <w:rPr>
                <w:rStyle w:val="Hyperlink"/>
                <w:noProof/>
              </w:rPr>
              <w:t>Using evidence to making judgments</w:t>
            </w:r>
            <w:r w:rsidR="005A3E14">
              <w:rPr>
                <w:noProof/>
                <w:webHidden/>
              </w:rPr>
              <w:tab/>
            </w:r>
          </w:hyperlink>
          <w:r w:rsidR="00890695">
            <w:rPr>
              <w:noProof/>
            </w:rPr>
            <w:t>51</w:t>
          </w:r>
        </w:p>
        <w:p w14:paraId="44C44721" w14:textId="52288345" w:rsidR="005A3E14" w:rsidRDefault="00031CAF">
          <w:pPr>
            <w:pStyle w:val="TOC2"/>
            <w:tabs>
              <w:tab w:val="right" w:leader="dot" w:pos="10762"/>
            </w:tabs>
            <w:rPr>
              <w:rFonts w:asciiTheme="minorHAnsi" w:eastAsiaTheme="minorEastAsia" w:hAnsiTheme="minorHAnsi" w:cstheme="minorBidi"/>
              <w:noProof/>
              <w:sz w:val="22"/>
              <w:szCs w:val="22"/>
              <w:lang w:eastAsia="en-GB"/>
            </w:rPr>
          </w:pPr>
          <w:hyperlink w:anchor="_Toc487017415" w:history="1">
            <w:r w:rsidR="005A3E14" w:rsidRPr="00527E83">
              <w:rPr>
                <w:rStyle w:val="Hyperlink"/>
                <w:noProof/>
              </w:rPr>
              <w:t>Pushing back: asking questions</w:t>
            </w:r>
            <w:r w:rsidR="005A3E14">
              <w:rPr>
                <w:noProof/>
                <w:webHidden/>
              </w:rPr>
              <w:tab/>
            </w:r>
          </w:hyperlink>
          <w:r w:rsidR="00890695">
            <w:rPr>
              <w:noProof/>
            </w:rPr>
            <w:t>55</w:t>
          </w:r>
        </w:p>
        <w:p w14:paraId="38E99E9F" w14:textId="40DEB405" w:rsidR="005A3E14" w:rsidRDefault="00031CAF">
          <w:pPr>
            <w:pStyle w:val="TOC1"/>
            <w:tabs>
              <w:tab w:val="right" w:leader="dot" w:pos="10762"/>
            </w:tabs>
            <w:rPr>
              <w:rFonts w:asciiTheme="minorHAnsi" w:eastAsiaTheme="minorEastAsia" w:hAnsiTheme="minorHAnsi" w:cstheme="minorBidi"/>
              <w:noProof/>
              <w:sz w:val="22"/>
              <w:szCs w:val="22"/>
              <w:lang w:eastAsia="en-GB"/>
            </w:rPr>
          </w:pPr>
          <w:hyperlink r:id="rId16" w:anchor="_Toc487017416" w:history="1">
            <w:r w:rsidR="005A3E14" w:rsidRPr="00527E83">
              <w:rPr>
                <w:rStyle w:val="Hyperlink"/>
                <w:noProof/>
              </w:rPr>
              <w:t>British values</w:t>
            </w:r>
            <w:r w:rsidR="005A3E14">
              <w:rPr>
                <w:noProof/>
                <w:webHidden/>
              </w:rPr>
              <w:tab/>
            </w:r>
          </w:hyperlink>
          <w:r w:rsidR="001C01B5">
            <w:rPr>
              <w:noProof/>
            </w:rPr>
            <w:t>5</w:t>
          </w:r>
          <w:r w:rsidR="00890695">
            <w:rPr>
              <w:noProof/>
            </w:rPr>
            <w:t>7</w:t>
          </w:r>
        </w:p>
        <w:p w14:paraId="7577073C" w14:textId="5E9E4047" w:rsidR="005A3E14" w:rsidRDefault="00031CAF">
          <w:pPr>
            <w:pStyle w:val="TOC2"/>
            <w:tabs>
              <w:tab w:val="right" w:leader="dot" w:pos="10762"/>
            </w:tabs>
            <w:rPr>
              <w:rFonts w:asciiTheme="minorHAnsi" w:eastAsiaTheme="minorEastAsia" w:hAnsiTheme="minorHAnsi" w:cstheme="minorBidi"/>
              <w:noProof/>
              <w:sz w:val="22"/>
              <w:szCs w:val="22"/>
              <w:lang w:eastAsia="en-GB"/>
            </w:rPr>
          </w:pPr>
          <w:hyperlink w:anchor="_Toc487017417" w:history="1">
            <w:r w:rsidR="005A3E14" w:rsidRPr="00527E83">
              <w:rPr>
                <w:rStyle w:val="Hyperlink"/>
                <w:noProof/>
              </w:rPr>
              <w:t>The online module</w:t>
            </w:r>
            <w:r w:rsidR="005A3E14">
              <w:rPr>
                <w:noProof/>
                <w:webHidden/>
              </w:rPr>
              <w:tab/>
            </w:r>
          </w:hyperlink>
          <w:r w:rsidR="001C01B5">
            <w:rPr>
              <w:noProof/>
            </w:rPr>
            <w:t>5</w:t>
          </w:r>
          <w:r w:rsidR="00890695">
            <w:rPr>
              <w:noProof/>
            </w:rPr>
            <w:t>8</w:t>
          </w:r>
        </w:p>
        <w:p w14:paraId="725D81F4" w14:textId="71ADD49C" w:rsidR="005A3E14" w:rsidRDefault="00031CAF">
          <w:pPr>
            <w:pStyle w:val="TOC2"/>
            <w:tabs>
              <w:tab w:val="right" w:leader="dot" w:pos="10762"/>
            </w:tabs>
            <w:rPr>
              <w:rFonts w:asciiTheme="minorHAnsi" w:eastAsiaTheme="minorEastAsia" w:hAnsiTheme="minorHAnsi" w:cstheme="minorBidi"/>
              <w:noProof/>
              <w:sz w:val="22"/>
              <w:szCs w:val="22"/>
              <w:lang w:eastAsia="en-GB"/>
            </w:rPr>
          </w:pPr>
          <w:hyperlink w:anchor="_Toc487017418" w:history="1">
            <w:r w:rsidR="005A3E14" w:rsidRPr="00527E83">
              <w:rPr>
                <w:rStyle w:val="Hyperlink"/>
                <w:noProof/>
              </w:rPr>
              <w:t>British values</w:t>
            </w:r>
            <w:r w:rsidR="005A3E14">
              <w:rPr>
                <w:noProof/>
                <w:webHidden/>
              </w:rPr>
              <w:tab/>
            </w:r>
          </w:hyperlink>
          <w:r w:rsidR="001C01B5">
            <w:rPr>
              <w:noProof/>
            </w:rPr>
            <w:t>5</w:t>
          </w:r>
          <w:r w:rsidR="00890695">
            <w:rPr>
              <w:noProof/>
            </w:rPr>
            <w:t>9</w:t>
          </w:r>
        </w:p>
        <w:p w14:paraId="084F62E8" w14:textId="4DD43865" w:rsidR="005A3E14" w:rsidRDefault="00031CAF">
          <w:pPr>
            <w:pStyle w:val="TOC2"/>
            <w:tabs>
              <w:tab w:val="right" w:leader="dot" w:pos="10762"/>
            </w:tabs>
            <w:rPr>
              <w:rFonts w:asciiTheme="minorHAnsi" w:eastAsiaTheme="minorEastAsia" w:hAnsiTheme="minorHAnsi" w:cstheme="minorBidi"/>
              <w:noProof/>
              <w:sz w:val="22"/>
              <w:szCs w:val="22"/>
              <w:lang w:eastAsia="en-GB"/>
            </w:rPr>
          </w:pPr>
          <w:hyperlink w:anchor="_Toc487017419" w:history="1">
            <w:r w:rsidR="005A3E14" w:rsidRPr="00527E83">
              <w:rPr>
                <w:rStyle w:val="Hyperlink"/>
                <w:noProof/>
              </w:rPr>
              <w:t>3D debate</w:t>
            </w:r>
            <w:r w:rsidR="005A3E14">
              <w:rPr>
                <w:noProof/>
                <w:webHidden/>
              </w:rPr>
              <w:tab/>
            </w:r>
          </w:hyperlink>
          <w:r w:rsidR="001C01B5">
            <w:rPr>
              <w:noProof/>
            </w:rPr>
            <w:t>6</w:t>
          </w:r>
          <w:r w:rsidR="00890695">
            <w:rPr>
              <w:noProof/>
            </w:rPr>
            <w:t>2</w:t>
          </w:r>
        </w:p>
        <w:p w14:paraId="68921C18" w14:textId="1F56979C" w:rsidR="005A3E14" w:rsidRDefault="00031CAF">
          <w:pPr>
            <w:pStyle w:val="TOC2"/>
            <w:tabs>
              <w:tab w:val="right" w:leader="dot" w:pos="10762"/>
            </w:tabs>
            <w:rPr>
              <w:rFonts w:asciiTheme="minorHAnsi" w:eastAsiaTheme="minorEastAsia" w:hAnsiTheme="minorHAnsi" w:cstheme="minorBidi"/>
              <w:noProof/>
              <w:sz w:val="22"/>
              <w:szCs w:val="22"/>
              <w:lang w:eastAsia="en-GB"/>
            </w:rPr>
          </w:pPr>
          <w:hyperlink w:anchor="_Toc487017420" w:history="1">
            <w:r w:rsidR="005A3E14" w:rsidRPr="00527E83">
              <w:rPr>
                <w:rStyle w:val="Hyperlink"/>
                <w:noProof/>
              </w:rPr>
              <w:t>The Equality duty and Protected characteristics</w:t>
            </w:r>
            <w:r w:rsidR="005A3E14">
              <w:rPr>
                <w:noProof/>
                <w:webHidden/>
              </w:rPr>
              <w:tab/>
            </w:r>
          </w:hyperlink>
          <w:r w:rsidR="00AC24D9">
            <w:rPr>
              <w:noProof/>
            </w:rPr>
            <w:t>6</w:t>
          </w:r>
          <w:r w:rsidR="00890695">
            <w:rPr>
              <w:noProof/>
            </w:rPr>
            <w:t>5</w:t>
          </w:r>
        </w:p>
        <w:p w14:paraId="484CBF4D" w14:textId="06D277D3" w:rsidR="005A3E14" w:rsidRDefault="00031CAF">
          <w:pPr>
            <w:pStyle w:val="TOC2"/>
            <w:tabs>
              <w:tab w:val="right" w:leader="dot" w:pos="10762"/>
            </w:tabs>
            <w:rPr>
              <w:rFonts w:asciiTheme="minorHAnsi" w:eastAsiaTheme="minorEastAsia" w:hAnsiTheme="minorHAnsi" w:cstheme="minorBidi"/>
              <w:noProof/>
              <w:sz w:val="22"/>
              <w:szCs w:val="22"/>
              <w:lang w:eastAsia="en-GB"/>
            </w:rPr>
          </w:pPr>
          <w:hyperlink w:anchor="_Toc487017421" w:history="1">
            <w:r w:rsidR="005A3E14" w:rsidRPr="00527E83">
              <w:rPr>
                <w:rStyle w:val="Hyperlink"/>
                <w:noProof/>
              </w:rPr>
              <w:t>Understanding Discrimination and Fairness</w:t>
            </w:r>
            <w:r w:rsidR="005A3E14">
              <w:rPr>
                <w:noProof/>
                <w:webHidden/>
              </w:rPr>
              <w:tab/>
            </w:r>
          </w:hyperlink>
          <w:r w:rsidR="00890695">
            <w:rPr>
              <w:noProof/>
            </w:rPr>
            <w:t>70</w:t>
          </w:r>
        </w:p>
        <w:p w14:paraId="4353CD1B" w14:textId="77777777" w:rsidR="004F2DF8" w:rsidRPr="005E34F2" w:rsidRDefault="00FD4BF4">
          <w:r w:rsidRPr="005E34F2">
            <w:fldChar w:fldCharType="end"/>
          </w:r>
        </w:p>
      </w:sdtContent>
    </w:sdt>
    <w:p w14:paraId="00F06060" w14:textId="77777777" w:rsidR="0060605B" w:rsidRDefault="004F2DF8" w:rsidP="0060605B">
      <w:pPr>
        <w:pStyle w:val="Standfirst"/>
      </w:pPr>
      <w:r w:rsidRPr="005E34F2">
        <w:br w:type="page"/>
      </w:r>
    </w:p>
    <w:p w14:paraId="20ADF501" w14:textId="77777777" w:rsidR="0060605B" w:rsidRPr="00F848AA" w:rsidRDefault="0060605B" w:rsidP="0060605B">
      <w:pPr>
        <w:pStyle w:val="Pagetitle"/>
      </w:pPr>
      <w:bookmarkStart w:id="14" w:name="_Toc487017392"/>
      <w:r w:rsidRPr="00F848AA">
        <w:lastRenderedPageBreak/>
        <w:t>The online resources</w:t>
      </w:r>
      <w:bookmarkEnd w:id="14"/>
      <w:r w:rsidRPr="00F848AA">
        <w:t xml:space="preserve"> </w:t>
      </w:r>
    </w:p>
    <w:p w14:paraId="4C9CEEB2" w14:textId="77777777" w:rsidR="00D84BD0" w:rsidRDefault="00D84BD0" w:rsidP="00D84BD0">
      <w:r>
        <w:t xml:space="preserve">Side by side is free and provided by the Education and Training Foundation. It can be accessed on </w:t>
      </w:r>
      <w:hyperlink r:id="rId17" w:history="1">
        <w:r w:rsidRPr="006F0920">
          <w:rPr>
            <w:rStyle w:val="Hyperlink"/>
          </w:rPr>
          <w:t>http://www.etflearners.org.uk/</w:t>
        </w:r>
      </w:hyperlink>
    </w:p>
    <w:p w14:paraId="3B7E0502" w14:textId="77777777" w:rsidR="00D84BD0" w:rsidRDefault="00D84BD0" w:rsidP="00D84BD0"/>
    <w:p w14:paraId="6C92F3E4" w14:textId="77777777" w:rsidR="00D84BD0" w:rsidRDefault="00D84BD0" w:rsidP="00D84BD0">
      <w:r w:rsidRPr="00F848AA">
        <w:t xml:space="preserve">The online resources </w:t>
      </w:r>
      <w:r w:rsidRPr="001C1261">
        <w:t xml:space="preserve">have been designed to be used by and with </w:t>
      </w:r>
      <w:r>
        <w:t xml:space="preserve">a broad range </w:t>
      </w:r>
      <w:r w:rsidRPr="001C1261">
        <w:t>of learners</w:t>
      </w:r>
      <w:r>
        <w:t xml:space="preserve"> though the way they are used will need to be adapted for different levels and contexts.    </w:t>
      </w:r>
    </w:p>
    <w:p w14:paraId="5CA36DAF" w14:textId="77777777" w:rsidR="00D84BD0" w:rsidRDefault="00D84BD0" w:rsidP="00D84BD0"/>
    <w:p w14:paraId="04B3B628" w14:textId="7DE921EA" w:rsidR="00D84BD0" w:rsidRDefault="00D84BD0" w:rsidP="003176F7">
      <w:pPr>
        <w:pStyle w:val="Subhead1"/>
      </w:pPr>
      <w:r>
        <w:t>Accessing the resources</w:t>
      </w:r>
    </w:p>
    <w:p w14:paraId="7D5FDF5D" w14:textId="77777777" w:rsidR="00D84BD0" w:rsidRPr="00FD2E1A" w:rsidRDefault="00D84BD0" w:rsidP="00D84BD0">
      <w:r w:rsidRPr="00FD2E1A">
        <w:t>You can register and review the modules for yourself. The first 3</w:t>
      </w:r>
      <w:r>
        <w:t xml:space="preserve"> modules</w:t>
      </w:r>
      <w:r w:rsidRPr="00FD2E1A">
        <w:t xml:space="preserve"> should take around 30 minutes each, the British Values module is approximately 45 minutes.</w:t>
      </w:r>
    </w:p>
    <w:p w14:paraId="6208F3E3" w14:textId="77777777" w:rsidR="00D84BD0" w:rsidRPr="00FD2E1A" w:rsidRDefault="00D84BD0" w:rsidP="00D84BD0"/>
    <w:p w14:paraId="0C81241C" w14:textId="77777777" w:rsidR="00D84BD0" w:rsidRPr="00FD2E1A" w:rsidRDefault="00D84BD0" w:rsidP="00D84BD0">
      <w:r w:rsidRPr="00FD2E1A">
        <w:t>There are two ways in which learners may access the learning themselves:</w:t>
      </w:r>
    </w:p>
    <w:p w14:paraId="5152F514" w14:textId="77777777" w:rsidR="00D84BD0" w:rsidRPr="00D84BD0" w:rsidRDefault="00D84BD0" w:rsidP="00202355">
      <w:pPr>
        <w:pStyle w:val="ListParagraph"/>
        <w:numPr>
          <w:ilvl w:val="0"/>
          <w:numId w:val="64"/>
        </w:numPr>
        <w:rPr>
          <w:sz w:val="20"/>
          <w:szCs w:val="20"/>
        </w:rPr>
      </w:pPr>
      <w:r w:rsidRPr="00D84BD0">
        <w:rPr>
          <w:sz w:val="20"/>
          <w:szCs w:val="20"/>
        </w:rPr>
        <w:t xml:space="preserve">Individual registration: Each learner can register at http://www.etflearners.org.uk/ and access the 4 modules.  </w:t>
      </w:r>
    </w:p>
    <w:p w14:paraId="7690CEDD" w14:textId="77777777" w:rsidR="00D84BD0" w:rsidRPr="00187B42" w:rsidRDefault="00D84BD0" w:rsidP="00187B42">
      <w:pPr>
        <w:pStyle w:val="ListParagraph"/>
        <w:numPr>
          <w:ilvl w:val="0"/>
          <w:numId w:val="64"/>
        </w:numPr>
        <w:rPr>
          <w:sz w:val="20"/>
          <w:szCs w:val="20"/>
        </w:rPr>
      </w:pPr>
      <w:r w:rsidRPr="00D84BD0">
        <w:rPr>
          <w:sz w:val="20"/>
          <w:szCs w:val="20"/>
        </w:rPr>
        <w:t>Organisation registration: Some organisations may automatically register learners via their own VLE. This saves learners from having to register and also allows the organisation to access completion data.</w:t>
      </w:r>
      <w:r w:rsidR="00187B42">
        <w:rPr>
          <w:sz w:val="20"/>
          <w:szCs w:val="20"/>
        </w:rPr>
        <w:t xml:space="preserve"> The Education and Training Foundation offers a licenced service to enable this.  F</w:t>
      </w:r>
      <w:r w:rsidRPr="00187B42">
        <w:rPr>
          <w:sz w:val="20"/>
          <w:szCs w:val="20"/>
        </w:rPr>
        <w:t xml:space="preserve">or further information on this. </w:t>
      </w:r>
      <w:r w:rsidR="00187B42" w:rsidRPr="00187B42">
        <w:rPr>
          <w:sz w:val="20"/>
          <w:szCs w:val="20"/>
        </w:rPr>
        <w:t xml:space="preserve">  </w:t>
      </w:r>
      <w:hyperlink r:id="rId18" w:history="1">
        <w:r w:rsidR="00187B42" w:rsidRPr="00187B42">
          <w:rPr>
            <w:rStyle w:val="Hyperlink"/>
            <w:sz w:val="20"/>
            <w:szCs w:val="20"/>
          </w:rPr>
          <w:t>https://www.etflearners.org.uk/course/view.php?id=3</w:t>
        </w:r>
      </w:hyperlink>
      <w:r w:rsidR="00187B42" w:rsidRPr="00187B42">
        <w:rPr>
          <w:sz w:val="20"/>
          <w:szCs w:val="20"/>
        </w:rPr>
        <w:t xml:space="preserve"> </w:t>
      </w:r>
      <w:r w:rsidR="00187B42">
        <w:rPr>
          <w:sz w:val="20"/>
          <w:szCs w:val="20"/>
        </w:rPr>
        <w:t>and see the section “Monitoring the usage of the modules by your learners.”</w:t>
      </w:r>
    </w:p>
    <w:p w14:paraId="2C5CE2E1" w14:textId="77777777" w:rsidR="00D84BD0" w:rsidRPr="00FD2E1A" w:rsidRDefault="00D84BD0" w:rsidP="00D84BD0">
      <w:r w:rsidRPr="00FD2E1A">
        <w:t>Alternatively, you may choose to present the module</w:t>
      </w:r>
      <w:r>
        <w:t xml:space="preserve"> using a projector or </w:t>
      </w:r>
      <w:r w:rsidR="00FA1869">
        <w:t>interactive white</w:t>
      </w:r>
      <w:r>
        <w:t>board</w:t>
      </w:r>
      <w:r w:rsidRPr="00FD2E1A">
        <w:t xml:space="preserve"> and</w:t>
      </w:r>
      <w:r w:rsidR="005454D9">
        <w:t xml:space="preserve"> work through it with your learners</w:t>
      </w:r>
      <w:r w:rsidRPr="00FD2E1A">
        <w:t>.</w:t>
      </w:r>
      <w:r>
        <w:t xml:space="preserve"> The first three modules will then take approximate one hour each. The British values session will take longer so you may want to split it over two 1 hr </w:t>
      </w:r>
      <w:r w:rsidRPr="00FA1869">
        <w:t>sessions</w:t>
      </w:r>
      <w:r w:rsidR="005454D9" w:rsidRPr="00FA1869">
        <w:t xml:space="preserve">. We have produced a version of each </w:t>
      </w:r>
      <w:r w:rsidR="00FA1869" w:rsidRPr="00FA1869">
        <w:t>module with larger text</w:t>
      </w:r>
      <w:r w:rsidR="005454D9" w:rsidRPr="00FA1869">
        <w:t xml:space="preserve"> for use </w:t>
      </w:r>
      <w:r w:rsidR="00FA1869" w:rsidRPr="00FA1869">
        <w:t>with</w:t>
      </w:r>
      <w:r w:rsidR="005454D9" w:rsidRPr="00FA1869">
        <w:t xml:space="preserve"> a projector or a</w:t>
      </w:r>
      <w:r w:rsidR="00FA1869" w:rsidRPr="00FA1869">
        <w:t>n</w:t>
      </w:r>
      <w:r w:rsidR="005454D9" w:rsidRPr="00FA1869">
        <w:t xml:space="preserve"> </w:t>
      </w:r>
      <w:r w:rsidR="00FA1869" w:rsidRPr="00FA1869">
        <w:t>interactive whiteboard</w:t>
      </w:r>
      <w:r w:rsidR="005454D9" w:rsidRPr="00FA1869">
        <w:t xml:space="preserve">. </w:t>
      </w:r>
      <w:r w:rsidR="00FA1869" w:rsidRPr="00FA1869">
        <w:t xml:space="preserve">These may be accessed in the Facilitator and staff area of </w:t>
      </w:r>
      <w:hyperlink r:id="rId19" w:history="1">
        <w:r w:rsidR="005454D9" w:rsidRPr="00FA1869">
          <w:rPr>
            <w:rStyle w:val="Hyperlink"/>
          </w:rPr>
          <w:t>http://www.etflearners.org.uk/</w:t>
        </w:r>
      </w:hyperlink>
      <w:r w:rsidR="005454D9" w:rsidRPr="00FA1869">
        <w:t xml:space="preserve"> .</w:t>
      </w:r>
    </w:p>
    <w:p w14:paraId="0278AF7A" w14:textId="77777777" w:rsidR="00D84BD0" w:rsidRPr="00FD2E1A" w:rsidRDefault="00D84BD0" w:rsidP="00D84BD0"/>
    <w:p w14:paraId="6AF097B6" w14:textId="77777777" w:rsidR="00D84BD0" w:rsidRPr="00FD2E1A" w:rsidRDefault="00D84BD0" w:rsidP="00D84BD0">
      <w:r w:rsidRPr="00FA1869">
        <w:t xml:space="preserve">The </w:t>
      </w:r>
      <w:r w:rsidR="005454D9" w:rsidRPr="00FA1869">
        <w:t xml:space="preserve">Side by Side </w:t>
      </w:r>
      <w:r w:rsidRPr="00FA1869">
        <w:t>package</w:t>
      </w:r>
      <w:r w:rsidRPr="00FD2E1A">
        <w:t xml:space="preserve"> consists of two introductory drama videos, four modules and four knowledge checks. </w:t>
      </w:r>
    </w:p>
    <w:p w14:paraId="2AF90A65" w14:textId="77777777" w:rsidR="0060605B" w:rsidRDefault="0060605B" w:rsidP="0060605B">
      <w:pPr>
        <w:rPr>
          <w:b/>
        </w:rPr>
      </w:pPr>
    </w:p>
    <w:p w14:paraId="2F10970A" w14:textId="77777777" w:rsidR="00D84BD0" w:rsidRDefault="00D84BD0" w:rsidP="00D84BD0">
      <w:pPr>
        <w:pStyle w:val="Subhead1"/>
      </w:pPr>
      <w:r w:rsidRPr="005E34F2">
        <w:t>The introduction videos</w:t>
      </w:r>
    </w:p>
    <w:p w14:paraId="2A7F2603" w14:textId="77777777" w:rsidR="00D84BD0" w:rsidRDefault="00D84BD0" w:rsidP="00D84BD0">
      <w:r>
        <w:t>The introduction videos make clear that Mark and Louise both became involved in extremism.</w:t>
      </w:r>
    </w:p>
    <w:p w14:paraId="6AE21096" w14:textId="77777777" w:rsidR="00D84BD0" w:rsidRDefault="00D84BD0" w:rsidP="00D84BD0"/>
    <w:p w14:paraId="7DA33FFA" w14:textId="77777777" w:rsidR="00D84BD0" w:rsidRDefault="00D84BD0" w:rsidP="00D84BD0">
      <w:r>
        <w:t>Louise</w:t>
      </w:r>
    </w:p>
    <w:p w14:paraId="7ADA52D4" w14:textId="77777777" w:rsidR="00D84BD0" w:rsidRPr="00A70D02" w:rsidRDefault="00D84BD0" w:rsidP="00202355">
      <w:pPr>
        <w:pStyle w:val="ListParagraph"/>
        <w:numPr>
          <w:ilvl w:val="0"/>
          <w:numId w:val="54"/>
        </w:numPr>
        <w:rPr>
          <w:sz w:val="20"/>
        </w:rPr>
      </w:pPr>
      <w:r w:rsidRPr="00A70D02">
        <w:rPr>
          <w:sz w:val="20"/>
        </w:rPr>
        <w:t>Louise’s story is introduced by her parents</w:t>
      </w:r>
    </w:p>
    <w:p w14:paraId="24A87658" w14:textId="77777777" w:rsidR="00D84BD0" w:rsidRPr="00A70D02" w:rsidRDefault="00D84BD0" w:rsidP="00202355">
      <w:pPr>
        <w:pStyle w:val="ListParagraph"/>
        <w:numPr>
          <w:ilvl w:val="0"/>
          <w:numId w:val="54"/>
        </w:numPr>
        <w:rPr>
          <w:sz w:val="20"/>
        </w:rPr>
      </w:pPr>
      <w:r w:rsidRPr="00A70D02">
        <w:rPr>
          <w:sz w:val="20"/>
        </w:rPr>
        <w:t>They reflect on changes that they failed to notice as Louise was radicalised</w:t>
      </w:r>
    </w:p>
    <w:p w14:paraId="6DD0D406" w14:textId="77777777" w:rsidR="00D84BD0" w:rsidRPr="00A70D02" w:rsidRDefault="00D84BD0" w:rsidP="00202355">
      <w:pPr>
        <w:pStyle w:val="ListParagraph"/>
        <w:numPr>
          <w:ilvl w:val="0"/>
          <w:numId w:val="54"/>
        </w:numPr>
        <w:rPr>
          <w:sz w:val="20"/>
        </w:rPr>
      </w:pPr>
      <w:r w:rsidRPr="00A70D02">
        <w:rPr>
          <w:sz w:val="20"/>
        </w:rPr>
        <w:t xml:space="preserve">The final part of the story shows her leaving the house to meet Patrick and Jasmine </w:t>
      </w:r>
    </w:p>
    <w:p w14:paraId="7F62E402" w14:textId="77777777" w:rsidR="00D84BD0" w:rsidRPr="00A70D02" w:rsidRDefault="00D84BD0" w:rsidP="00202355">
      <w:pPr>
        <w:pStyle w:val="ListParagraph"/>
        <w:numPr>
          <w:ilvl w:val="0"/>
          <w:numId w:val="54"/>
        </w:numPr>
        <w:rPr>
          <w:sz w:val="20"/>
        </w:rPr>
      </w:pPr>
      <w:r w:rsidRPr="00A70D02">
        <w:rPr>
          <w:sz w:val="20"/>
        </w:rPr>
        <w:t>This part is told by Louise (in voiceover)</w:t>
      </w:r>
    </w:p>
    <w:p w14:paraId="0FD22E6B" w14:textId="77777777" w:rsidR="00D84BD0" w:rsidRDefault="00D84BD0" w:rsidP="00D84BD0">
      <w:r>
        <w:t>Mark</w:t>
      </w:r>
    </w:p>
    <w:p w14:paraId="0D4B84EF" w14:textId="77777777" w:rsidR="00D84BD0" w:rsidRPr="00A70D02" w:rsidRDefault="00D84BD0" w:rsidP="00202355">
      <w:pPr>
        <w:pStyle w:val="ListParagraph"/>
        <w:numPr>
          <w:ilvl w:val="0"/>
          <w:numId w:val="54"/>
        </w:numPr>
        <w:rPr>
          <w:sz w:val="20"/>
        </w:rPr>
      </w:pPr>
      <w:r w:rsidRPr="00A70D02">
        <w:rPr>
          <w:sz w:val="20"/>
        </w:rPr>
        <w:t>Mark’s story is told by his brother</w:t>
      </w:r>
    </w:p>
    <w:p w14:paraId="253771EF" w14:textId="77777777" w:rsidR="00D84BD0" w:rsidRPr="00A70D02" w:rsidRDefault="00D84BD0" w:rsidP="00202355">
      <w:pPr>
        <w:pStyle w:val="ListParagraph"/>
        <w:numPr>
          <w:ilvl w:val="0"/>
          <w:numId w:val="54"/>
        </w:numPr>
        <w:rPr>
          <w:sz w:val="20"/>
        </w:rPr>
      </w:pPr>
      <w:r w:rsidRPr="00A70D02">
        <w:rPr>
          <w:sz w:val="20"/>
        </w:rPr>
        <w:t xml:space="preserve">He reflects on how Mark got involved with a group after meeting someone called Ed online </w:t>
      </w:r>
    </w:p>
    <w:p w14:paraId="5B1A9EA3" w14:textId="77777777" w:rsidR="00D84BD0" w:rsidRPr="005454D9" w:rsidRDefault="00D84BD0" w:rsidP="00D84BD0">
      <w:pPr>
        <w:pStyle w:val="ListParagraph"/>
        <w:numPr>
          <w:ilvl w:val="0"/>
          <w:numId w:val="54"/>
        </w:numPr>
        <w:rPr>
          <w:sz w:val="20"/>
        </w:rPr>
      </w:pPr>
      <w:r w:rsidRPr="00A70D02">
        <w:rPr>
          <w:sz w:val="20"/>
        </w:rPr>
        <w:t>The final part shows Mark meeting up with a group finishing just before he hurls an object</w:t>
      </w:r>
    </w:p>
    <w:p w14:paraId="2744B1A0" w14:textId="77777777" w:rsidR="00D84BD0" w:rsidRDefault="00D84BD0" w:rsidP="00D84BD0">
      <w:r>
        <w:t>These dramas make clear that both Mark and Louise end up involved in extremist activity (without specifying exactly what that is</w:t>
      </w:r>
    </w:p>
    <w:p w14:paraId="115F1BDF" w14:textId="77777777" w:rsidR="00D84BD0" w:rsidRDefault="00D84BD0" w:rsidP="00D84BD0"/>
    <w:p w14:paraId="08BCFE33" w14:textId="77777777" w:rsidR="00D84BD0" w:rsidRPr="000920C9" w:rsidRDefault="00D84BD0" w:rsidP="00D84BD0">
      <w:pPr>
        <w:pStyle w:val="Subhead1"/>
      </w:pPr>
      <w:r w:rsidRPr="000920C9">
        <w:t xml:space="preserve">The modules </w:t>
      </w:r>
    </w:p>
    <w:p w14:paraId="5570A93E" w14:textId="77777777" w:rsidR="00D84BD0" w:rsidRPr="00A70D02" w:rsidRDefault="00D84BD0" w:rsidP="00D84BD0">
      <w:pPr>
        <w:pStyle w:val="Bullets"/>
      </w:pPr>
      <w:r w:rsidRPr="00A70D02">
        <w:t>Radicalisation and extremism</w:t>
      </w:r>
    </w:p>
    <w:p w14:paraId="5E198AA2" w14:textId="77777777" w:rsidR="00D84BD0" w:rsidRPr="00A70D02" w:rsidRDefault="00D84BD0" w:rsidP="00D84BD0">
      <w:pPr>
        <w:pStyle w:val="Bullets"/>
      </w:pPr>
      <w:r w:rsidRPr="00A70D02">
        <w:t>Staying safe online</w:t>
      </w:r>
    </w:p>
    <w:p w14:paraId="14E86443" w14:textId="77777777" w:rsidR="00D84BD0" w:rsidRPr="00A70D02" w:rsidRDefault="00D84BD0" w:rsidP="00D84BD0">
      <w:pPr>
        <w:pStyle w:val="Bullets"/>
      </w:pPr>
      <w:r w:rsidRPr="00A70D02">
        <w:t xml:space="preserve">Critical thinking </w:t>
      </w:r>
    </w:p>
    <w:p w14:paraId="325B1809" w14:textId="77777777" w:rsidR="00D84BD0" w:rsidRPr="00A70D02" w:rsidRDefault="00FA1869" w:rsidP="00D84BD0">
      <w:pPr>
        <w:pStyle w:val="Bullets"/>
      </w:pPr>
      <w:r>
        <w:t>British values (this</w:t>
      </w:r>
      <w:r w:rsidRPr="002A7D53">
        <w:t xml:space="preserve"> module is not drama-based</w:t>
      </w:r>
      <w:r>
        <w:t>)</w:t>
      </w:r>
    </w:p>
    <w:p w14:paraId="6BB5E5DC" w14:textId="77777777" w:rsidR="00D84BD0" w:rsidRDefault="00D84BD0" w:rsidP="00D84BD0"/>
    <w:p w14:paraId="3C402BE6" w14:textId="77777777" w:rsidR="00D84BD0" w:rsidRDefault="00D84BD0" w:rsidP="00FA1869">
      <w:r>
        <w:t>In each module the story flashes back to stages in the radicalisation process and encourages learners to think about how the radicalisation process works.</w:t>
      </w:r>
      <w:r w:rsidR="003176F7">
        <w:t xml:space="preserve"> </w:t>
      </w:r>
      <w:r>
        <w:t>In the corresponding section of this guide, there is more information about the story and contents within each module.</w:t>
      </w:r>
      <w:r>
        <w:br w:type="page"/>
      </w:r>
    </w:p>
    <w:p w14:paraId="04E0DD84" w14:textId="77777777" w:rsidR="00D84BD0" w:rsidRPr="003176F7" w:rsidRDefault="003176F7" w:rsidP="003176F7">
      <w:pPr>
        <w:pStyle w:val="Subheading"/>
      </w:pPr>
      <w:r w:rsidRPr="003176F7">
        <w:rPr>
          <w:szCs w:val="28"/>
        </w:rPr>
        <w:t xml:space="preserve">Learning outcomes: </w:t>
      </w:r>
      <w:r w:rsidR="00D84BD0" w:rsidRPr="003176F7">
        <w:t>Radicalisation and Extremism</w:t>
      </w:r>
    </w:p>
    <w:p w14:paraId="419EC4F4" w14:textId="77777777" w:rsidR="00D84BD0" w:rsidRDefault="00D84BD0" w:rsidP="00D84BD0"/>
    <w:tbl>
      <w:tblPr>
        <w:tblW w:w="10320" w:type="dxa"/>
        <w:tblCellMar>
          <w:top w:w="15" w:type="dxa"/>
          <w:left w:w="15" w:type="dxa"/>
          <w:bottom w:w="15" w:type="dxa"/>
          <w:right w:w="15" w:type="dxa"/>
        </w:tblCellMar>
        <w:tblLook w:val="04A0" w:firstRow="1" w:lastRow="0" w:firstColumn="1" w:lastColumn="0" w:noHBand="0" w:noVBand="1"/>
      </w:tblPr>
      <w:tblGrid>
        <w:gridCol w:w="3536"/>
        <w:gridCol w:w="6784"/>
      </w:tblGrid>
      <w:tr w:rsidR="00D84BD0" w:rsidRPr="001464C3" w14:paraId="4D7D332B" w14:textId="77777777" w:rsidTr="00D84BD0">
        <w:tc>
          <w:tcPr>
            <w:tcW w:w="3536"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02F6A0BB" w14:textId="77777777" w:rsidR="00D84BD0" w:rsidRPr="001464C3" w:rsidRDefault="00D84BD0" w:rsidP="00D84BD0">
            <w:r w:rsidRPr="001464C3">
              <w:rPr>
                <w:b/>
                <w:bCs/>
              </w:rPr>
              <w:t>Section / main objective</w:t>
            </w:r>
          </w:p>
        </w:tc>
        <w:tc>
          <w:tcPr>
            <w:tcW w:w="678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4A80E27A" w14:textId="77777777" w:rsidR="00D84BD0" w:rsidRPr="001464C3" w:rsidRDefault="00D84BD0" w:rsidP="00D84BD0">
            <w:r w:rsidRPr="001464C3">
              <w:rPr>
                <w:b/>
                <w:bCs/>
              </w:rPr>
              <w:t>Learning points</w:t>
            </w:r>
          </w:p>
        </w:tc>
      </w:tr>
      <w:tr w:rsidR="00D84BD0" w:rsidRPr="001464C3" w14:paraId="6515D480" w14:textId="77777777" w:rsidTr="00D84BD0">
        <w:trPr>
          <w:trHeight w:val="497"/>
        </w:trPr>
        <w:tc>
          <w:tcPr>
            <w:tcW w:w="3536"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5720E916" w14:textId="77777777" w:rsidR="00D84BD0" w:rsidRPr="001464C3" w:rsidRDefault="00D84BD0" w:rsidP="00D84BD0">
            <w:pPr>
              <w:rPr>
                <w:b/>
                <w:bCs/>
              </w:rPr>
            </w:pPr>
            <w:r>
              <w:rPr>
                <w:b/>
                <w:bCs/>
              </w:rPr>
              <w:t>Introduction</w:t>
            </w:r>
          </w:p>
        </w:tc>
        <w:tc>
          <w:tcPr>
            <w:tcW w:w="678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249AE37C" w14:textId="677BB883" w:rsidR="00A368D0" w:rsidRPr="00A368D0" w:rsidRDefault="00A368D0" w:rsidP="00A368D0">
            <w:pPr>
              <w:pStyle w:val="ListParagraph"/>
              <w:numPr>
                <w:ilvl w:val="0"/>
                <w:numId w:val="65"/>
              </w:numPr>
              <w:spacing w:after="200" w:line="276" w:lineRule="auto"/>
              <w:rPr>
                <w:i/>
                <w:iCs/>
              </w:rPr>
            </w:pPr>
            <w:r>
              <w:rPr>
                <w:i/>
                <w:iCs/>
              </w:rPr>
              <w:t xml:space="preserve">Understand what extremism means </w:t>
            </w:r>
            <w:r w:rsidR="00D84BD0" w:rsidRPr="00390DE1">
              <w:rPr>
                <w:i/>
                <w:iCs/>
              </w:rPr>
              <w:t>and how it differs from legitimate protests and campaigns</w:t>
            </w:r>
          </w:p>
        </w:tc>
      </w:tr>
      <w:tr w:rsidR="00D84BD0" w:rsidRPr="001464C3" w14:paraId="66561341" w14:textId="77777777" w:rsidTr="00D84BD0">
        <w:tc>
          <w:tcPr>
            <w:tcW w:w="3536"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11862525" w14:textId="77777777" w:rsidR="00D84BD0" w:rsidRPr="001464C3" w:rsidRDefault="00D84BD0" w:rsidP="00D84BD0">
            <w:r w:rsidRPr="001464C3">
              <w:rPr>
                <w:b/>
                <w:bCs/>
              </w:rPr>
              <w:t>Targeting by extremists</w:t>
            </w:r>
          </w:p>
          <w:p w14:paraId="624BAC78" w14:textId="77777777" w:rsidR="00D84BD0" w:rsidRPr="001464C3" w:rsidRDefault="00D84BD0" w:rsidP="00D84BD0">
            <w:r w:rsidRPr="001464C3">
              <w:rPr>
                <w:i/>
                <w:iCs/>
              </w:rPr>
              <w:t>Understand the vulnerabilities that extremist recruiters take advantage of.</w:t>
            </w:r>
          </w:p>
          <w:p w14:paraId="0C2461FF" w14:textId="77777777" w:rsidR="00D84BD0" w:rsidRPr="001464C3" w:rsidRDefault="00D84BD0" w:rsidP="00D84BD0"/>
          <w:p w14:paraId="6AD0246A" w14:textId="77777777" w:rsidR="00D84BD0" w:rsidRPr="001464C3" w:rsidRDefault="00D84BD0" w:rsidP="00D84BD0"/>
        </w:tc>
        <w:tc>
          <w:tcPr>
            <w:tcW w:w="678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4E11D9DD" w14:textId="77777777" w:rsidR="00D84BD0" w:rsidRPr="00390DE1" w:rsidRDefault="00D84BD0" w:rsidP="00202355">
            <w:pPr>
              <w:pStyle w:val="ListParagraph"/>
              <w:numPr>
                <w:ilvl w:val="0"/>
                <w:numId w:val="65"/>
              </w:numPr>
              <w:spacing w:after="200" w:line="276" w:lineRule="auto"/>
              <w:rPr>
                <w:i/>
                <w:iCs/>
              </w:rPr>
            </w:pPr>
            <w:r w:rsidRPr="00390DE1">
              <w:rPr>
                <w:i/>
                <w:iCs/>
              </w:rPr>
              <w:t xml:space="preserve">Know that there is not a problem with disagreeing with the government policy or actions or trying to achieve change through peaceful and democratic means. </w:t>
            </w:r>
          </w:p>
          <w:p w14:paraId="72FCA70E" w14:textId="1335D570" w:rsidR="00A368D0" w:rsidRPr="00390DE1" w:rsidRDefault="00A368D0" w:rsidP="00A368D0">
            <w:pPr>
              <w:pStyle w:val="ListParagraph"/>
              <w:numPr>
                <w:ilvl w:val="0"/>
                <w:numId w:val="65"/>
              </w:numPr>
              <w:spacing w:after="200" w:line="276" w:lineRule="auto"/>
              <w:rPr>
                <w:i/>
                <w:iCs/>
              </w:rPr>
            </w:pPr>
            <w:r>
              <w:rPr>
                <w:i/>
                <w:iCs/>
              </w:rPr>
              <w:t>K</w:t>
            </w:r>
            <w:r w:rsidRPr="00A368D0">
              <w:rPr>
                <w:i/>
                <w:iCs/>
              </w:rPr>
              <w:t xml:space="preserve">now that extremists do not respect democratic methods and </w:t>
            </w:r>
            <w:r w:rsidRPr="00D47788">
              <w:rPr>
                <w:i/>
                <w:iCs/>
                <w:u w:val="single"/>
              </w:rPr>
              <w:t>may</w:t>
            </w:r>
            <w:r w:rsidRPr="00A368D0">
              <w:rPr>
                <w:i/>
                <w:iCs/>
              </w:rPr>
              <w:t xml:space="preserve"> try to achiev</w:t>
            </w:r>
            <w:r>
              <w:rPr>
                <w:i/>
                <w:iCs/>
              </w:rPr>
              <w:t>e change using criminal methods</w:t>
            </w:r>
          </w:p>
          <w:p w14:paraId="2CFE1F9C" w14:textId="77777777" w:rsidR="00D84BD0" w:rsidRPr="001464C3" w:rsidRDefault="00D84BD0" w:rsidP="00202355">
            <w:pPr>
              <w:pStyle w:val="ListParagraph"/>
              <w:numPr>
                <w:ilvl w:val="0"/>
                <w:numId w:val="65"/>
              </w:numPr>
              <w:spacing w:after="200" w:line="276" w:lineRule="auto"/>
            </w:pPr>
            <w:r w:rsidRPr="00390DE1">
              <w:rPr>
                <w:i/>
                <w:iCs/>
              </w:rPr>
              <w:t>Know that extremists will target people who are still forming their views</w:t>
            </w:r>
          </w:p>
          <w:p w14:paraId="2C0F72DF" w14:textId="77777777" w:rsidR="00D84BD0" w:rsidRPr="00390DE1" w:rsidRDefault="00D84BD0" w:rsidP="00202355">
            <w:pPr>
              <w:pStyle w:val="ListParagraph"/>
              <w:numPr>
                <w:ilvl w:val="0"/>
                <w:numId w:val="65"/>
              </w:numPr>
              <w:spacing w:after="200" w:line="276" w:lineRule="auto"/>
              <w:rPr>
                <w:i/>
                <w:iCs/>
              </w:rPr>
            </w:pPr>
            <w:r w:rsidRPr="00390DE1">
              <w:rPr>
                <w:i/>
                <w:iCs/>
              </w:rPr>
              <w:t xml:space="preserve">Know that extremists will target people with a range of vulnerabilities and/or political views </w:t>
            </w:r>
          </w:p>
          <w:p w14:paraId="67B6AEA0" w14:textId="77777777" w:rsidR="00D84BD0" w:rsidRPr="001464C3" w:rsidRDefault="00D84BD0" w:rsidP="00202355">
            <w:pPr>
              <w:pStyle w:val="ListParagraph"/>
              <w:numPr>
                <w:ilvl w:val="0"/>
                <w:numId w:val="65"/>
              </w:numPr>
              <w:spacing w:after="200" w:line="276" w:lineRule="auto"/>
            </w:pPr>
            <w:r w:rsidRPr="00390DE1">
              <w:rPr>
                <w:i/>
                <w:iCs/>
              </w:rPr>
              <w:t>Know the importance of individuals knowing their own emotional vulnerabilities</w:t>
            </w:r>
          </w:p>
        </w:tc>
      </w:tr>
      <w:tr w:rsidR="00D84BD0" w:rsidRPr="001464C3" w14:paraId="20706406" w14:textId="77777777" w:rsidTr="00D84BD0">
        <w:tc>
          <w:tcPr>
            <w:tcW w:w="3536"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0F2D8A5F" w14:textId="77777777" w:rsidR="00D84BD0" w:rsidRPr="001464C3" w:rsidRDefault="00D84BD0" w:rsidP="00D84BD0">
            <w:r w:rsidRPr="001464C3">
              <w:rPr>
                <w:b/>
                <w:bCs/>
              </w:rPr>
              <w:t>A radical solution</w:t>
            </w:r>
          </w:p>
          <w:p w14:paraId="6122053F" w14:textId="77777777" w:rsidR="00D84BD0" w:rsidRPr="001464C3" w:rsidRDefault="00D84BD0" w:rsidP="00D84BD0">
            <w:r w:rsidRPr="001464C3">
              <w:rPr>
                <w:i/>
                <w:iCs/>
              </w:rPr>
              <w:t xml:space="preserve">Understand that a key tipping point is when an individual decides that a given cause justifies illegal action. </w:t>
            </w:r>
          </w:p>
          <w:p w14:paraId="71303E91" w14:textId="77777777" w:rsidR="00D84BD0" w:rsidRPr="001464C3" w:rsidRDefault="00D84BD0" w:rsidP="00D84BD0"/>
        </w:tc>
        <w:tc>
          <w:tcPr>
            <w:tcW w:w="678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62DD241B" w14:textId="77777777" w:rsidR="00D84BD0" w:rsidRPr="001464C3" w:rsidRDefault="00D84BD0" w:rsidP="00202355">
            <w:pPr>
              <w:pStyle w:val="ListParagraph"/>
              <w:numPr>
                <w:ilvl w:val="0"/>
                <w:numId w:val="66"/>
              </w:numPr>
              <w:spacing w:after="200" w:line="276" w:lineRule="auto"/>
            </w:pPr>
            <w:r w:rsidRPr="00390DE1">
              <w:rPr>
                <w:i/>
                <w:iCs/>
              </w:rPr>
              <w:t>Know that even extremism can feel ‘just’ when individuals engage with groomers. There is an emotional reward when surrounded by people agreeing with you</w:t>
            </w:r>
          </w:p>
          <w:p w14:paraId="58BEFB25" w14:textId="77777777" w:rsidR="00D84BD0" w:rsidRPr="001464C3" w:rsidRDefault="00D84BD0" w:rsidP="00202355">
            <w:pPr>
              <w:pStyle w:val="ListParagraph"/>
              <w:numPr>
                <w:ilvl w:val="0"/>
                <w:numId w:val="66"/>
              </w:numPr>
              <w:spacing w:after="200" w:line="276" w:lineRule="auto"/>
            </w:pPr>
            <w:r w:rsidRPr="00390DE1">
              <w:rPr>
                <w:i/>
                <w:iCs/>
              </w:rPr>
              <w:t>Know that when engaging with some religious and political beliefs there might be a more radical group of people rejecting democratic means and advocating criminal (extremist) acts</w:t>
            </w:r>
          </w:p>
          <w:p w14:paraId="31B5A464" w14:textId="77777777" w:rsidR="00D84BD0" w:rsidRPr="001464C3" w:rsidRDefault="00D84BD0" w:rsidP="00202355">
            <w:pPr>
              <w:pStyle w:val="ListParagraph"/>
              <w:numPr>
                <w:ilvl w:val="0"/>
                <w:numId w:val="66"/>
              </w:numPr>
              <w:spacing w:after="200" w:line="276" w:lineRule="auto"/>
            </w:pPr>
            <w:r w:rsidRPr="00390DE1">
              <w:rPr>
                <w:i/>
                <w:iCs/>
              </w:rPr>
              <w:t>Know that many extremist groups sustain their identity by focussing on an exaggerated threat from other groups.  </w:t>
            </w:r>
          </w:p>
        </w:tc>
      </w:tr>
      <w:tr w:rsidR="00D84BD0" w:rsidRPr="001464C3" w14:paraId="0ABD34B1" w14:textId="77777777" w:rsidTr="00D84BD0">
        <w:tc>
          <w:tcPr>
            <w:tcW w:w="3536"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12BA0FE7" w14:textId="77777777" w:rsidR="00D84BD0" w:rsidRPr="001464C3" w:rsidRDefault="00D84BD0" w:rsidP="00D84BD0">
            <w:r w:rsidRPr="001464C3">
              <w:rPr>
                <w:b/>
                <w:bCs/>
              </w:rPr>
              <w:t>On the brink</w:t>
            </w:r>
          </w:p>
          <w:p w14:paraId="0700BC9B" w14:textId="5D0318A2" w:rsidR="00D84BD0" w:rsidRPr="001464C3" w:rsidRDefault="00D84BD0" w:rsidP="00D84BD0">
            <w:r w:rsidRPr="001464C3">
              <w:rPr>
                <w:i/>
                <w:iCs/>
              </w:rPr>
              <w:t xml:space="preserve">Understand the </w:t>
            </w:r>
            <w:r w:rsidR="00855748" w:rsidRPr="001464C3">
              <w:rPr>
                <w:i/>
                <w:iCs/>
              </w:rPr>
              <w:t>mind-set</w:t>
            </w:r>
            <w:r w:rsidRPr="001464C3">
              <w:rPr>
                <w:i/>
                <w:iCs/>
              </w:rPr>
              <w:t xml:space="preserve"> of an individual that has been radicalised and what could tip</w:t>
            </w:r>
            <w:r>
              <w:rPr>
                <w:i/>
                <w:iCs/>
              </w:rPr>
              <w:t xml:space="preserve"> them into an extremist act or tip them away from extremism</w:t>
            </w:r>
            <w:r w:rsidRPr="001464C3">
              <w:rPr>
                <w:i/>
                <w:iCs/>
              </w:rPr>
              <w:t>.</w:t>
            </w:r>
          </w:p>
          <w:p w14:paraId="425035D0" w14:textId="77777777" w:rsidR="00D84BD0" w:rsidRPr="001464C3" w:rsidRDefault="00D84BD0" w:rsidP="00D84BD0"/>
          <w:p w14:paraId="1A2D4C8C" w14:textId="77777777" w:rsidR="00D84BD0" w:rsidRPr="001464C3" w:rsidRDefault="00D84BD0" w:rsidP="00D84BD0"/>
        </w:tc>
        <w:tc>
          <w:tcPr>
            <w:tcW w:w="678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56DE647C" w14:textId="77777777" w:rsidR="00D84BD0" w:rsidRPr="001464C3" w:rsidRDefault="00D84BD0" w:rsidP="00202355">
            <w:pPr>
              <w:pStyle w:val="ListParagraph"/>
              <w:numPr>
                <w:ilvl w:val="0"/>
                <w:numId w:val="67"/>
              </w:numPr>
              <w:spacing w:after="200" w:line="276" w:lineRule="auto"/>
            </w:pPr>
            <w:r w:rsidRPr="00390DE1">
              <w:rPr>
                <w:i/>
                <w:iCs/>
              </w:rPr>
              <w:t>Know that some people decide to pursue change through anti-democratic, extremist means</w:t>
            </w:r>
          </w:p>
          <w:p w14:paraId="2CC1C9C8" w14:textId="77777777" w:rsidR="00D84BD0" w:rsidRPr="001464C3" w:rsidRDefault="00D84BD0" w:rsidP="00202355">
            <w:pPr>
              <w:pStyle w:val="ListParagraph"/>
              <w:numPr>
                <w:ilvl w:val="0"/>
                <w:numId w:val="67"/>
              </w:numPr>
              <w:spacing w:after="200" w:line="276" w:lineRule="auto"/>
            </w:pPr>
            <w:r w:rsidRPr="00390DE1">
              <w:rPr>
                <w:i/>
                <w:iCs/>
              </w:rPr>
              <w:t xml:space="preserve">Know that whilst legitimate protest may involve civil disobedience, extremist behaviour goes way beyond this and generally involves significant harm to others </w:t>
            </w:r>
          </w:p>
          <w:p w14:paraId="2166C43E" w14:textId="77777777" w:rsidR="00D84BD0" w:rsidRPr="001464C3" w:rsidRDefault="00D84BD0" w:rsidP="00202355">
            <w:pPr>
              <w:pStyle w:val="ListParagraph"/>
              <w:numPr>
                <w:ilvl w:val="0"/>
                <w:numId w:val="67"/>
              </w:numPr>
              <w:spacing w:after="200" w:line="276" w:lineRule="auto"/>
            </w:pPr>
            <w:r w:rsidRPr="00390DE1">
              <w:rPr>
                <w:i/>
                <w:iCs/>
              </w:rPr>
              <w:t xml:space="preserve">Know that breaking the law and taking part in extremist behaviour has negative outcomes for the individual, their family and friends </w:t>
            </w:r>
          </w:p>
          <w:p w14:paraId="7E83360B" w14:textId="77777777" w:rsidR="00D84BD0" w:rsidRPr="001464C3" w:rsidRDefault="00D84BD0" w:rsidP="00202355">
            <w:pPr>
              <w:pStyle w:val="ListParagraph"/>
              <w:numPr>
                <w:ilvl w:val="0"/>
                <w:numId w:val="67"/>
              </w:numPr>
              <w:spacing w:after="200" w:line="276" w:lineRule="auto"/>
            </w:pPr>
            <w:r w:rsidRPr="00390DE1">
              <w:rPr>
                <w:i/>
                <w:iCs/>
              </w:rPr>
              <w:t xml:space="preserve">Know that learners should report concerns to the safeguarding team if they are worried that someone known to them may be involved in extremism. </w:t>
            </w:r>
          </w:p>
        </w:tc>
      </w:tr>
      <w:tr w:rsidR="00D84BD0" w:rsidRPr="001464C3" w14:paraId="0FA37297" w14:textId="77777777" w:rsidTr="00D84BD0">
        <w:tc>
          <w:tcPr>
            <w:tcW w:w="3536"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179B24F9" w14:textId="77777777" w:rsidR="00D84BD0" w:rsidRPr="001464C3" w:rsidRDefault="00D84BD0" w:rsidP="00D84BD0">
            <w:r w:rsidRPr="001464C3">
              <w:rPr>
                <w:b/>
                <w:bCs/>
                <w:i/>
                <w:iCs/>
              </w:rPr>
              <w:t>Summary</w:t>
            </w:r>
          </w:p>
          <w:p w14:paraId="35E6208D" w14:textId="77777777" w:rsidR="00D84BD0" w:rsidRPr="001464C3" w:rsidRDefault="00D84BD0" w:rsidP="00D84BD0">
            <w:r>
              <w:t>Learners will recall key actions that lead to radicalisation and extremist views</w:t>
            </w:r>
          </w:p>
        </w:tc>
        <w:tc>
          <w:tcPr>
            <w:tcW w:w="678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587B8E9F" w14:textId="77777777" w:rsidR="00D84BD0" w:rsidRPr="001464C3" w:rsidRDefault="00D84BD0" w:rsidP="00202355">
            <w:pPr>
              <w:pStyle w:val="ListParagraph"/>
              <w:numPr>
                <w:ilvl w:val="0"/>
                <w:numId w:val="68"/>
              </w:numPr>
              <w:spacing w:after="200" w:line="276" w:lineRule="auto"/>
            </w:pPr>
            <w:r w:rsidRPr="00390DE1">
              <w:rPr>
                <w:i/>
                <w:iCs/>
              </w:rPr>
              <w:t>Seeing injustice and wanting change is normal/legitimate and part of the role of an engaged citizen in a democratic society</w:t>
            </w:r>
          </w:p>
          <w:p w14:paraId="171B5BF5" w14:textId="77777777" w:rsidR="00D84BD0" w:rsidRPr="001464C3" w:rsidRDefault="00D84BD0" w:rsidP="00202355">
            <w:pPr>
              <w:pStyle w:val="ListParagraph"/>
              <w:numPr>
                <w:ilvl w:val="0"/>
                <w:numId w:val="68"/>
              </w:numPr>
              <w:spacing w:after="200" w:line="276" w:lineRule="auto"/>
            </w:pPr>
            <w:r w:rsidRPr="00390DE1">
              <w:rPr>
                <w:i/>
                <w:iCs/>
              </w:rPr>
              <w:t>Democratic engagement is admirable and effective, extremism is criminal, dangerous and ineffective</w:t>
            </w:r>
          </w:p>
        </w:tc>
      </w:tr>
    </w:tbl>
    <w:p w14:paraId="0C6FC142" w14:textId="77777777" w:rsidR="00D84BD0" w:rsidRDefault="00D84BD0" w:rsidP="00D84BD0"/>
    <w:p w14:paraId="3655AF82" w14:textId="77777777" w:rsidR="00D84BD0" w:rsidRDefault="003176F7" w:rsidP="003176F7">
      <w:pPr>
        <w:pStyle w:val="Subheading"/>
      </w:pPr>
      <w:r w:rsidRPr="003176F7">
        <w:rPr>
          <w:szCs w:val="28"/>
        </w:rPr>
        <w:t xml:space="preserve">Learning outcomes: </w:t>
      </w:r>
      <w:r w:rsidR="00D84BD0" w:rsidRPr="001464C3">
        <w:t>Staying safe online</w:t>
      </w:r>
    </w:p>
    <w:p w14:paraId="103AE05A" w14:textId="77777777" w:rsidR="00D84BD0" w:rsidRDefault="00D84BD0" w:rsidP="00D84BD0"/>
    <w:tbl>
      <w:tblPr>
        <w:tblW w:w="10320" w:type="dxa"/>
        <w:tblCellMar>
          <w:top w:w="15" w:type="dxa"/>
          <w:left w:w="15" w:type="dxa"/>
          <w:bottom w:w="15" w:type="dxa"/>
          <w:right w:w="15" w:type="dxa"/>
        </w:tblCellMar>
        <w:tblLook w:val="04A0" w:firstRow="1" w:lastRow="0" w:firstColumn="1" w:lastColumn="0" w:noHBand="0" w:noVBand="1"/>
      </w:tblPr>
      <w:tblGrid>
        <w:gridCol w:w="3394"/>
        <w:gridCol w:w="6926"/>
      </w:tblGrid>
      <w:tr w:rsidR="00D84BD0" w:rsidRPr="001464C3" w14:paraId="6AEFC70C" w14:textId="77777777" w:rsidTr="00D84BD0">
        <w:tc>
          <w:tcPr>
            <w:tcW w:w="339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3DBD932B" w14:textId="77777777" w:rsidR="00D84BD0" w:rsidRPr="001464C3" w:rsidRDefault="00D84BD0" w:rsidP="00D84BD0">
            <w:r w:rsidRPr="001464C3">
              <w:rPr>
                <w:b/>
                <w:bCs/>
              </w:rPr>
              <w:t>Section / main objective</w:t>
            </w:r>
          </w:p>
        </w:tc>
        <w:tc>
          <w:tcPr>
            <w:tcW w:w="6926"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2CC3B47C" w14:textId="77777777" w:rsidR="00D84BD0" w:rsidRPr="001464C3" w:rsidRDefault="00D84BD0" w:rsidP="00D84BD0">
            <w:r w:rsidRPr="001464C3">
              <w:rPr>
                <w:b/>
                <w:bCs/>
              </w:rPr>
              <w:t>Learning points</w:t>
            </w:r>
          </w:p>
        </w:tc>
      </w:tr>
      <w:tr w:rsidR="00D84BD0" w:rsidRPr="001464C3" w14:paraId="4D631947" w14:textId="77777777" w:rsidTr="00D84BD0">
        <w:tc>
          <w:tcPr>
            <w:tcW w:w="339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0BB3F493" w14:textId="77777777" w:rsidR="00D84BD0" w:rsidRPr="001464C3" w:rsidRDefault="00D84BD0" w:rsidP="00D84BD0">
            <w:r w:rsidRPr="001464C3">
              <w:rPr>
                <w:b/>
                <w:bCs/>
              </w:rPr>
              <w:t xml:space="preserve">Encountering extremism </w:t>
            </w:r>
          </w:p>
          <w:p w14:paraId="11BA5D62" w14:textId="77777777" w:rsidR="00D84BD0" w:rsidRDefault="00D84BD0" w:rsidP="00D84BD0">
            <w:pPr>
              <w:rPr>
                <w:i/>
                <w:iCs/>
              </w:rPr>
            </w:pPr>
            <w:r w:rsidRPr="001464C3">
              <w:rPr>
                <w:i/>
                <w:iCs/>
              </w:rPr>
              <w:t>Learners will be aware of where they might be targeted, how they can avoid being targeted, and how they can reject targeting when subject to it</w:t>
            </w:r>
          </w:p>
          <w:p w14:paraId="359D31FF" w14:textId="77777777" w:rsidR="00D84BD0" w:rsidRPr="001464C3" w:rsidRDefault="00D84BD0" w:rsidP="00D84BD0"/>
        </w:tc>
        <w:tc>
          <w:tcPr>
            <w:tcW w:w="6926"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6A93E2B8" w14:textId="77777777" w:rsidR="00D84BD0" w:rsidRPr="00390DE1" w:rsidRDefault="00D84BD0" w:rsidP="00202355">
            <w:pPr>
              <w:pStyle w:val="ListParagraph"/>
              <w:numPr>
                <w:ilvl w:val="0"/>
                <w:numId w:val="70"/>
              </w:numPr>
              <w:spacing w:after="200" w:line="276" w:lineRule="auto"/>
              <w:rPr>
                <w:i/>
                <w:iCs/>
              </w:rPr>
            </w:pPr>
            <w:r w:rsidRPr="00390DE1">
              <w:rPr>
                <w:i/>
                <w:iCs/>
              </w:rPr>
              <w:t>Know that extremists use websites (and social media) to draw people to their cause.</w:t>
            </w:r>
          </w:p>
          <w:p w14:paraId="466D99F0" w14:textId="77777777" w:rsidR="00D84BD0" w:rsidRPr="001464C3" w:rsidRDefault="00D84BD0" w:rsidP="00202355">
            <w:pPr>
              <w:pStyle w:val="ListParagraph"/>
              <w:numPr>
                <w:ilvl w:val="0"/>
                <w:numId w:val="70"/>
              </w:numPr>
              <w:spacing w:after="200" w:line="276" w:lineRule="auto"/>
            </w:pPr>
            <w:r w:rsidRPr="00390DE1">
              <w:rPr>
                <w:i/>
                <w:iCs/>
              </w:rPr>
              <w:t>Know that extremists target can target anyone - particularly if they seem to be seeking answers to their concerns about the world or their lives</w:t>
            </w:r>
          </w:p>
          <w:p w14:paraId="75B77802" w14:textId="77777777" w:rsidR="00D84BD0" w:rsidRPr="00390DE1" w:rsidRDefault="00D84BD0" w:rsidP="00202355">
            <w:pPr>
              <w:pStyle w:val="ListParagraph"/>
              <w:numPr>
                <w:ilvl w:val="0"/>
                <w:numId w:val="70"/>
              </w:numPr>
              <w:spacing w:after="200" w:line="276" w:lineRule="auto"/>
            </w:pPr>
            <w:r w:rsidRPr="00390DE1">
              <w:rPr>
                <w:i/>
                <w:iCs/>
              </w:rPr>
              <w:t>Know that extremists cast their net widely to find those open to extremist grooming</w:t>
            </w:r>
          </w:p>
          <w:p w14:paraId="1A83CD2E" w14:textId="77777777" w:rsidR="00D84BD0" w:rsidRPr="00390DE1" w:rsidRDefault="00D84BD0" w:rsidP="00202355">
            <w:pPr>
              <w:pStyle w:val="ListParagraph"/>
              <w:numPr>
                <w:ilvl w:val="0"/>
                <w:numId w:val="70"/>
              </w:numPr>
              <w:spacing w:after="200" w:line="276" w:lineRule="auto"/>
            </w:pPr>
            <w:r w:rsidRPr="00390DE1">
              <w:rPr>
                <w:i/>
                <w:iCs/>
              </w:rPr>
              <w:t>Know that extremists may target anyone</w:t>
            </w:r>
          </w:p>
        </w:tc>
      </w:tr>
      <w:tr w:rsidR="00D84BD0" w:rsidRPr="001464C3" w14:paraId="3136135A" w14:textId="77777777" w:rsidTr="00D84BD0">
        <w:tc>
          <w:tcPr>
            <w:tcW w:w="339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6DCDA224" w14:textId="77777777" w:rsidR="00D84BD0" w:rsidRPr="001464C3" w:rsidRDefault="00D84BD0" w:rsidP="00D84BD0">
            <w:r w:rsidRPr="001464C3">
              <w:rPr>
                <w:b/>
                <w:bCs/>
              </w:rPr>
              <w:t>Your online friend</w:t>
            </w:r>
          </w:p>
          <w:p w14:paraId="04D227C2" w14:textId="77777777" w:rsidR="00D84BD0" w:rsidRPr="001464C3" w:rsidRDefault="00D84BD0" w:rsidP="00D84BD0">
            <w:r w:rsidRPr="001464C3">
              <w:rPr>
                <w:i/>
                <w:iCs/>
              </w:rPr>
              <w:t>Learners will be aware of the methods that an extremist might use to influence them.</w:t>
            </w:r>
          </w:p>
          <w:p w14:paraId="0D4BE784" w14:textId="77777777" w:rsidR="00D84BD0" w:rsidRPr="001464C3" w:rsidRDefault="00D84BD0" w:rsidP="00D84BD0"/>
        </w:tc>
        <w:tc>
          <w:tcPr>
            <w:tcW w:w="6926"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33FD629C" w14:textId="5AD4F46A" w:rsidR="00D84BD0" w:rsidRPr="001464C3" w:rsidRDefault="00D84BD0" w:rsidP="00202355">
            <w:pPr>
              <w:pStyle w:val="ListParagraph"/>
              <w:numPr>
                <w:ilvl w:val="0"/>
                <w:numId w:val="71"/>
              </w:numPr>
              <w:spacing w:after="200" w:line="276" w:lineRule="auto"/>
            </w:pPr>
            <w:r w:rsidRPr="00390DE1">
              <w:rPr>
                <w:i/>
                <w:iCs/>
              </w:rPr>
              <w:t>Know that extremists will seek to develop relationships with individuals (</w:t>
            </w:r>
            <w:r w:rsidR="00855748">
              <w:rPr>
                <w:i/>
                <w:iCs/>
              </w:rPr>
              <w:t xml:space="preserve">appear to </w:t>
            </w:r>
            <w:r w:rsidRPr="00390DE1">
              <w:rPr>
                <w:i/>
                <w:iCs/>
              </w:rPr>
              <w:t>be their friend)</w:t>
            </w:r>
          </w:p>
          <w:p w14:paraId="1ABCC23B" w14:textId="77777777" w:rsidR="00D84BD0" w:rsidRPr="001464C3" w:rsidRDefault="00D84BD0" w:rsidP="00202355">
            <w:pPr>
              <w:pStyle w:val="ListParagraph"/>
              <w:numPr>
                <w:ilvl w:val="0"/>
                <w:numId w:val="71"/>
              </w:numPr>
              <w:spacing w:after="200" w:line="276" w:lineRule="auto"/>
            </w:pPr>
            <w:r w:rsidRPr="00390DE1">
              <w:rPr>
                <w:i/>
                <w:iCs/>
              </w:rPr>
              <w:t>Know that groomers have a plan for people they groom that will not be clear to the person being groomed in the early stages of grooming.</w:t>
            </w:r>
          </w:p>
          <w:p w14:paraId="567416D1" w14:textId="77777777" w:rsidR="00D84BD0" w:rsidRPr="001464C3" w:rsidRDefault="00D84BD0" w:rsidP="00202355">
            <w:pPr>
              <w:pStyle w:val="ListParagraph"/>
              <w:numPr>
                <w:ilvl w:val="0"/>
                <w:numId w:val="71"/>
              </w:numPr>
              <w:spacing w:after="200" w:line="276" w:lineRule="auto"/>
            </w:pPr>
            <w:r w:rsidRPr="00390DE1">
              <w:rPr>
                <w:i/>
                <w:iCs/>
              </w:rPr>
              <w:t>Know that extremists will target people’s vulnerabilities</w:t>
            </w:r>
          </w:p>
          <w:p w14:paraId="3E9C3168" w14:textId="77777777" w:rsidR="00D84BD0" w:rsidRPr="001464C3" w:rsidRDefault="00D84BD0" w:rsidP="00202355">
            <w:pPr>
              <w:pStyle w:val="ListParagraph"/>
              <w:numPr>
                <w:ilvl w:val="0"/>
                <w:numId w:val="71"/>
              </w:numPr>
              <w:spacing w:after="200" w:line="276" w:lineRule="auto"/>
            </w:pPr>
            <w:r w:rsidRPr="00390DE1">
              <w:rPr>
                <w:i/>
                <w:iCs/>
              </w:rPr>
              <w:t>Know that extremists will manipulate people so that the grooming will feel like a positive relationship</w:t>
            </w:r>
          </w:p>
          <w:p w14:paraId="092048B0" w14:textId="77777777" w:rsidR="00D84BD0" w:rsidRPr="001464C3" w:rsidRDefault="00D84BD0" w:rsidP="00202355">
            <w:pPr>
              <w:pStyle w:val="ListParagraph"/>
              <w:numPr>
                <w:ilvl w:val="0"/>
                <w:numId w:val="71"/>
              </w:numPr>
              <w:spacing w:after="200" w:line="276" w:lineRule="auto"/>
            </w:pPr>
            <w:r w:rsidRPr="00390DE1">
              <w:rPr>
                <w:i/>
                <w:iCs/>
              </w:rPr>
              <w:t>Know that extremists collect incriminating material to coerce those they are grooming</w:t>
            </w:r>
          </w:p>
          <w:p w14:paraId="36913C9D" w14:textId="77777777" w:rsidR="00D84BD0" w:rsidRPr="001464C3" w:rsidRDefault="00D84BD0" w:rsidP="00202355">
            <w:pPr>
              <w:pStyle w:val="ListParagraph"/>
              <w:numPr>
                <w:ilvl w:val="0"/>
                <w:numId w:val="71"/>
              </w:numPr>
              <w:spacing w:after="200" w:line="276" w:lineRule="auto"/>
            </w:pPr>
            <w:r w:rsidRPr="00390DE1">
              <w:rPr>
                <w:i/>
                <w:iCs/>
              </w:rPr>
              <w:t>Know that extremists use the same/similar grooming methods as sexual abusers and blackmailers</w:t>
            </w:r>
          </w:p>
          <w:p w14:paraId="7CCF211B" w14:textId="77777777" w:rsidR="00D84BD0" w:rsidRPr="001464C3" w:rsidRDefault="00D84BD0" w:rsidP="00202355">
            <w:pPr>
              <w:pStyle w:val="ListParagraph"/>
              <w:numPr>
                <w:ilvl w:val="0"/>
                <w:numId w:val="71"/>
              </w:numPr>
              <w:spacing w:after="200" w:line="276" w:lineRule="auto"/>
            </w:pPr>
            <w:r w:rsidRPr="00390DE1">
              <w:rPr>
                <w:i/>
                <w:iCs/>
              </w:rPr>
              <w:t>Know that grooming process is incremental</w:t>
            </w:r>
          </w:p>
        </w:tc>
      </w:tr>
      <w:tr w:rsidR="00D84BD0" w:rsidRPr="001464C3" w14:paraId="5AB6DEE5" w14:textId="77777777" w:rsidTr="00D84BD0">
        <w:tc>
          <w:tcPr>
            <w:tcW w:w="339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029137FE" w14:textId="77777777" w:rsidR="00D84BD0" w:rsidRPr="001464C3" w:rsidRDefault="00D84BD0" w:rsidP="00D84BD0">
            <w:r w:rsidRPr="001464C3">
              <w:rPr>
                <w:b/>
                <w:bCs/>
              </w:rPr>
              <w:t>Do as I say</w:t>
            </w:r>
          </w:p>
          <w:p w14:paraId="181DCC04" w14:textId="77777777" w:rsidR="00D84BD0" w:rsidRPr="001464C3" w:rsidRDefault="00D84BD0" w:rsidP="00D84BD0">
            <w:r w:rsidRPr="001464C3">
              <w:rPr>
                <w:i/>
                <w:iCs/>
              </w:rPr>
              <w:t>Learners will be aware of how extremists may get them to become extremists themselves using online communications.  </w:t>
            </w:r>
          </w:p>
        </w:tc>
        <w:tc>
          <w:tcPr>
            <w:tcW w:w="6926"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4A286689" w14:textId="77777777" w:rsidR="00D84BD0" w:rsidRPr="00390DE1" w:rsidRDefault="00D84BD0" w:rsidP="00202355">
            <w:pPr>
              <w:pStyle w:val="ListParagraph"/>
              <w:numPr>
                <w:ilvl w:val="0"/>
                <w:numId w:val="72"/>
              </w:numPr>
              <w:spacing w:after="200" w:line="276" w:lineRule="auto"/>
              <w:rPr>
                <w:i/>
                <w:iCs/>
              </w:rPr>
            </w:pPr>
            <w:r w:rsidRPr="00390DE1">
              <w:rPr>
                <w:i/>
                <w:iCs/>
              </w:rPr>
              <w:t>Know that extremists choose private channels because:</w:t>
            </w:r>
          </w:p>
          <w:p w14:paraId="0AF25F47" w14:textId="77777777" w:rsidR="00D84BD0" w:rsidRPr="00390DE1" w:rsidRDefault="00D84BD0" w:rsidP="00202355">
            <w:pPr>
              <w:pStyle w:val="ListParagraph"/>
              <w:numPr>
                <w:ilvl w:val="0"/>
                <w:numId w:val="83"/>
              </w:numPr>
              <w:spacing w:after="200" w:line="276" w:lineRule="auto"/>
              <w:rPr>
                <w:i/>
                <w:iCs/>
              </w:rPr>
            </w:pPr>
            <w:r w:rsidRPr="00390DE1">
              <w:rPr>
                <w:i/>
                <w:iCs/>
              </w:rPr>
              <w:t>they want to remove the person being groomed from a wider range of views</w:t>
            </w:r>
          </w:p>
          <w:p w14:paraId="0F3DE18A" w14:textId="77777777" w:rsidR="00D84BD0" w:rsidRPr="001464C3" w:rsidRDefault="00D84BD0" w:rsidP="00202355">
            <w:pPr>
              <w:pStyle w:val="ListParagraph"/>
              <w:numPr>
                <w:ilvl w:val="0"/>
                <w:numId w:val="83"/>
              </w:numPr>
              <w:spacing w:after="200" w:line="276" w:lineRule="auto"/>
            </w:pPr>
            <w:r w:rsidRPr="00390DE1">
              <w:rPr>
                <w:i/>
                <w:iCs/>
              </w:rPr>
              <w:t>they want to encourage or organise criminal activity</w:t>
            </w:r>
          </w:p>
          <w:p w14:paraId="54022E31" w14:textId="77777777" w:rsidR="00D84BD0" w:rsidRPr="001464C3" w:rsidRDefault="00D84BD0" w:rsidP="00202355">
            <w:pPr>
              <w:pStyle w:val="ListParagraph"/>
              <w:numPr>
                <w:ilvl w:val="0"/>
                <w:numId w:val="72"/>
              </w:numPr>
              <w:spacing w:after="200" w:line="276" w:lineRule="auto"/>
            </w:pPr>
            <w:r w:rsidRPr="00390DE1">
              <w:rPr>
                <w:i/>
                <w:iCs/>
              </w:rPr>
              <w:t>Know that extremists will test commitment, breaking current emotions anchors e.g. with family and friends and establish new ones within their extremist network</w:t>
            </w:r>
          </w:p>
          <w:p w14:paraId="72B2FD71" w14:textId="77777777" w:rsidR="00D84BD0" w:rsidRPr="00390DE1" w:rsidRDefault="00D84BD0" w:rsidP="00202355">
            <w:pPr>
              <w:pStyle w:val="ListParagraph"/>
              <w:numPr>
                <w:ilvl w:val="0"/>
                <w:numId w:val="72"/>
              </w:numPr>
              <w:spacing w:after="200" w:line="276" w:lineRule="auto"/>
            </w:pPr>
            <w:r w:rsidRPr="00390DE1">
              <w:rPr>
                <w:i/>
                <w:iCs/>
              </w:rPr>
              <w:t>Know that extremists will promote misleading and false “information”</w:t>
            </w:r>
          </w:p>
          <w:p w14:paraId="57B1CA9D" w14:textId="77777777" w:rsidR="00D84BD0" w:rsidRPr="001464C3" w:rsidRDefault="00D84BD0" w:rsidP="00202355">
            <w:pPr>
              <w:pStyle w:val="ListParagraph"/>
              <w:numPr>
                <w:ilvl w:val="0"/>
                <w:numId w:val="72"/>
              </w:numPr>
              <w:spacing w:after="200" w:line="276" w:lineRule="auto"/>
            </w:pPr>
            <w:r w:rsidRPr="00390DE1">
              <w:rPr>
                <w:i/>
                <w:iCs/>
              </w:rPr>
              <w:t>Know that extremists will play on the emotions of the individual being groomed</w:t>
            </w:r>
          </w:p>
        </w:tc>
      </w:tr>
      <w:tr w:rsidR="00D84BD0" w:rsidRPr="001464C3" w14:paraId="2697E103" w14:textId="77777777" w:rsidTr="00D84BD0">
        <w:tc>
          <w:tcPr>
            <w:tcW w:w="339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3491ECAE" w14:textId="77777777" w:rsidR="00D84BD0" w:rsidRPr="001464C3" w:rsidRDefault="00D84BD0" w:rsidP="00D84BD0">
            <w:r w:rsidRPr="001464C3">
              <w:rPr>
                <w:b/>
                <w:bCs/>
                <w:i/>
                <w:iCs/>
              </w:rPr>
              <w:t>Summary</w:t>
            </w:r>
          </w:p>
          <w:p w14:paraId="5D31A1DB" w14:textId="77777777" w:rsidR="00D84BD0" w:rsidRPr="001464C3" w:rsidRDefault="00D84BD0" w:rsidP="00D84BD0">
            <w:r w:rsidRPr="001464C3">
              <w:rPr>
                <w:i/>
                <w:iCs/>
              </w:rPr>
              <w:t>Learners will recall key actions which will help themselves and others to stay safe.</w:t>
            </w:r>
          </w:p>
        </w:tc>
        <w:tc>
          <w:tcPr>
            <w:tcW w:w="6926"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541B35CF" w14:textId="77777777" w:rsidR="00D84BD0" w:rsidRDefault="00D84BD0" w:rsidP="00D84BD0">
            <w:pPr>
              <w:rPr>
                <w:i/>
                <w:iCs/>
              </w:rPr>
            </w:pPr>
            <w:r>
              <w:rPr>
                <w:i/>
                <w:iCs/>
              </w:rPr>
              <w:t>Learners should:</w:t>
            </w:r>
          </w:p>
          <w:p w14:paraId="32EC2B94" w14:textId="119C4E39" w:rsidR="00D84BD0" w:rsidRPr="001464C3" w:rsidRDefault="00855748" w:rsidP="00202355">
            <w:pPr>
              <w:pStyle w:val="ListParagraph"/>
              <w:numPr>
                <w:ilvl w:val="0"/>
                <w:numId w:val="69"/>
              </w:numPr>
              <w:spacing w:after="200" w:line="276" w:lineRule="auto"/>
            </w:pPr>
            <w:r>
              <w:rPr>
                <w:i/>
                <w:iCs/>
              </w:rPr>
              <w:t>S</w:t>
            </w:r>
            <w:r w:rsidR="00D84BD0" w:rsidRPr="00D2737C">
              <w:rPr>
                <w:i/>
                <w:iCs/>
              </w:rPr>
              <w:t>hould use maximum privacy settings</w:t>
            </w:r>
          </w:p>
          <w:p w14:paraId="29509D64" w14:textId="77777777" w:rsidR="00D84BD0" w:rsidRPr="001464C3" w:rsidRDefault="00D84BD0" w:rsidP="00202355">
            <w:pPr>
              <w:pStyle w:val="ListParagraph"/>
              <w:numPr>
                <w:ilvl w:val="0"/>
                <w:numId w:val="69"/>
              </w:numPr>
              <w:spacing w:after="200" w:line="276" w:lineRule="auto"/>
            </w:pPr>
            <w:r w:rsidRPr="00D2737C">
              <w:rPr>
                <w:i/>
                <w:iCs/>
              </w:rPr>
              <w:t xml:space="preserve">Be very cautious when talking to strangers (those they do not have real-world links to). </w:t>
            </w:r>
          </w:p>
          <w:p w14:paraId="14B2C9E4" w14:textId="77777777" w:rsidR="00D84BD0" w:rsidRPr="001464C3" w:rsidRDefault="00D84BD0" w:rsidP="00202355">
            <w:pPr>
              <w:pStyle w:val="ListParagraph"/>
              <w:numPr>
                <w:ilvl w:val="0"/>
                <w:numId w:val="69"/>
              </w:numPr>
              <w:spacing w:after="200" w:line="276" w:lineRule="auto"/>
            </w:pPr>
            <w:r w:rsidRPr="00D2737C">
              <w:rPr>
                <w:i/>
                <w:iCs/>
              </w:rPr>
              <w:t>Be extremely cautious if people learners meet online want to have private discussions.</w:t>
            </w:r>
          </w:p>
          <w:p w14:paraId="29F7EB06" w14:textId="77777777" w:rsidR="00D84BD0" w:rsidRPr="001464C3" w:rsidRDefault="00D84BD0" w:rsidP="00202355">
            <w:pPr>
              <w:pStyle w:val="ListParagraph"/>
              <w:numPr>
                <w:ilvl w:val="0"/>
                <w:numId w:val="69"/>
              </w:numPr>
              <w:spacing w:after="200" w:line="276" w:lineRule="auto"/>
            </w:pPr>
            <w:r>
              <w:t>N</w:t>
            </w:r>
            <w:r w:rsidRPr="00D2737C">
              <w:rPr>
                <w:i/>
                <w:iCs/>
              </w:rPr>
              <w:t>ot reveal personal details to strangers</w:t>
            </w:r>
          </w:p>
          <w:p w14:paraId="27000BB0" w14:textId="77777777" w:rsidR="00D84BD0" w:rsidRPr="001464C3" w:rsidRDefault="00D84BD0" w:rsidP="00202355">
            <w:pPr>
              <w:pStyle w:val="ListParagraph"/>
              <w:numPr>
                <w:ilvl w:val="0"/>
                <w:numId w:val="69"/>
              </w:numPr>
              <w:spacing w:after="200" w:line="276" w:lineRule="auto"/>
            </w:pPr>
            <w:r>
              <w:rPr>
                <w:i/>
                <w:iCs/>
              </w:rPr>
              <w:t>N</w:t>
            </w:r>
            <w:r w:rsidRPr="00D2737C">
              <w:rPr>
                <w:i/>
                <w:iCs/>
              </w:rPr>
              <w:t>ot meet strangers met only online</w:t>
            </w:r>
          </w:p>
          <w:p w14:paraId="47CD35DB" w14:textId="77777777" w:rsidR="00D84BD0" w:rsidRPr="001464C3" w:rsidRDefault="00D84BD0" w:rsidP="00202355">
            <w:pPr>
              <w:pStyle w:val="ListParagraph"/>
              <w:numPr>
                <w:ilvl w:val="0"/>
                <w:numId w:val="69"/>
              </w:numPr>
              <w:spacing w:after="200" w:line="276" w:lineRule="auto"/>
            </w:pPr>
            <w:r w:rsidRPr="00D2737C">
              <w:rPr>
                <w:i/>
                <w:iCs/>
              </w:rPr>
              <w:t>Report concerns to the safeguarding team in their college or training provider</w:t>
            </w:r>
          </w:p>
        </w:tc>
      </w:tr>
    </w:tbl>
    <w:p w14:paraId="2B9FEA63" w14:textId="77777777" w:rsidR="00D84BD0" w:rsidRDefault="00D84BD0" w:rsidP="00D84BD0"/>
    <w:p w14:paraId="30EF9795" w14:textId="77777777" w:rsidR="00D84BD0" w:rsidRDefault="00D84BD0" w:rsidP="00D84BD0"/>
    <w:p w14:paraId="7296EAC5" w14:textId="77777777" w:rsidR="00D84BD0" w:rsidRDefault="003176F7" w:rsidP="003176F7">
      <w:pPr>
        <w:pStyle w:val="Subheading"/>
      </w:pPr>
      <w:r w:rsidRPr="003176F7">
        <w:rPr>
          <w:szCs w:val="28"/>
        </w:rPr>
        <w:t xml:space="preserve">Learning outcomes: </w:t>
      </w:r>
      <w:r w:rsidR="00D84BD0">
        <w:t xml:space="preserve">What can you trust? </w:t>
      </w:r>
    </w:p>
    <w:p w14:paraId="22B977E3" w14:textId="77777777" w:rsidR="00D84BD0" w:rsidRDefault="00D84BD0" w:rsidP="00D84BD0"/>
    <w:tbl>
      <w:tblPr>
        <w:tblW w:w="10320" w:type="dxa"/>
        <w:tblCellMar>
          <w:top w:w="15" w:type="dxa"/>
          <w:left w:w="15" w:type="dxa"/>
          <w:bottom w:w="15" w:type="dxa"/>
          <w:right w:w="15" w:type="dxa"/>
        </w:tblCellMar>
        <w:tblLook w:val="04A0" w:firstRow="1" w:lastRow="0" w:firstColumn="1" w:lastColumn="0" w:noHBand="0" w:noVBand="1"/>
      </w:tblPr>
      <w:tblGrid>
        <w:gridCol w:w="3394"/>
        <w:gridCol w:w="6926"/>
      </w:tblGrid>
      <w:tr w:rsidR="00D84BD0" w:rsidRPr="001464C3" w14:paraId="4C51C95A" w14:textId="77777777" w:rsidTr="00D84BD0">
        <w:tc>
          <w:tcPr>
            <w:tcW w:w="339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4038FDBB" w14:textId="77777777" w:rsidR="00D84BD0" w:rsidRPr="001464C3" w:rsidRDefault="00D84BD0" w:rsidP="00D84BD0">
            <w:r w:rsidRPr="001464C3">
              <w:rPr>
                <w:b/>
                <w:bCs/>
              </w:rPr>
              <w:t>Section / main objective</w:t>
            </w:r>
          </w:p>
        </w:tc>
        <w:tc>
          <w:tcPr>
            <w:tcW w:w="6926"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656AC699" w14:textId="77777777" w:rsidR="00D84BD0" w:rsidRPr="001464C3" w:rsidRDefault="00D84BD0" w:rsidP="00D84BD0">
            <w:r w:rsidRPr="001464C3">
              <w:rPr>
                <w:b/>
                <w:bCs/>
              </w:rPr>
              <w:t>Learning points</w:t>
            </w:r>
          </w:p>
        </w:tc>
      </w:tr>
      <w:tr w:rsidR="00D84BD0" w:rsidRPr="001464C3" w14:paraId="2BE660B1" w14:textId="77777777" w:rsidTr="00D84BD0">
        <w:trPr>
          <w:trHeight w:val="3366"/>
        </w:trPr>
        <w:tc>
          <w:tcPr>
            <w:tcW w:w="339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78A65F81" w14:textId="77777777" w:rsidR="00D84BD0" w:rsidRPr="001464C3" w:rsidRDefault="00D84BD0" w:rsidP="00D84BD0">
            <w:r w:rsidRPr="001464C3">
              <w:rPr>
                <w:b/>
                <w:bCs/>
              </w:rPr>
              <w:t>Exploring interests</w:t>
            </w:r>
          </w:p>
          <w:p w14:paraId="21AAC197" w14:textId="77777777" w:rsidR="00D84BD0" w:rsidRDefault="00D84BD0" w:rsidP="00D84BD0">
            <w:pPr>
              <w:rPr>
                <w:i/>
                <w:iCs/>
              </w:rPr>
            </w:pPr>
            <w:r w:rsidRPr="001464C3">
              <w:rPr>
                <w:i/>
                <w:iCs/>
              </w:rPr>
              <w:t>Understand that all sources of information are written with an agenda. Be able to evaluate sources as to how strongly they might be presenting an extremist agenda.</w:t>
            </w:r>
          </w:p>
          <w:p w14:paraId="2ED17CB9" w14:textId="77777777" w:rsidR="00D84BD0" w:rsidRPr="001464C3" w:rsidRDefault="00D84BD0" w:rsidP="00D84BD0"/>
        </w:tc>
        <w:tc>
          <w:tcPr>
            <w:tcW w:w="6926"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35AA87E5" w14:textId="77777777" w:rsidR="00D84BD0" w:rsidRPr="001464C3" w:rsidRDefault="00D84BD0" w:rsidP="00202355">
            <w:pPr>
              <w:pStyle w:val="ListParagraph"/>
              <w:numPr>
                <w:ilvl w:val="0"/>
                <w:numId w:val="73"/>
              </w:numPr>
              <w:spacing w:after="200" w:line="276" w:lineRule="auto"/>
            </w:pPr>
            <w:r w:rsidRPr="001F602A">
              <w:rPr>
                <w:i/>
                <w:iCs/>
              </w:rPr>
              <w:t>Know that everything learners read and hear is, to some extent, reflecting someone else’s point of view</w:t>
            </w:r>
          </w:p>
          <w:p w14:paraId="6A2C28FE" w14:textId="77777777" w:rsidR="00D84BD0" w:rsidRPr="001464C3" w:rsidRDefault="00D84BD0" w:rsidP="00202355">
            <w:pPr>
              <w:pStyle w:val="ListParagraph"/>
              <w:numPr>
                <w:ilvl w:val="0"/>
                <w:numId w:val="73"/>
              </w:numPr>
              <w:spacing w:after="200" w:line="276" w:lineRule="auto"/>
            </w:pPr>
            <w:r w:rsidRPr="001F602A">
              <w:rPr>
                <w:i/>
                <w:iCs/>
              </w:rPr>
              <w:t>Understand that mainstream media in the UK have a variety of viewpoints</w:t>
            </w:r>
          </w:p>
          <w:p w14:paraId="3B2D7915" w14:textId="77777777" w:rsidR="00D84BD0" w:rsidRPr="001464C3" w:rsidRDefault="00D84BD0" w:rsidP="00202355">
            <w:pPr>
              <w:pStyle w:val="ListParagraph"/>
              <w:numPr>
                <w:ilvl w:val="0"/>
                <w:numId w:val="73"/>
              </w:numPr>
              <w:spacing w:after="200" w:line="276" w:lineRule="auto"/>
            </w:pPr>
            <w:r w:rsidRPr="001F602A">
              <w:rPr>
                <w:i/>
                <w:iCs/>
              </w:rPr>
              <w:t>Understand that some media outlets provide platforms for a variety of viewpoints including more extreme views</w:t>
            </w:r>
          </w:p>
          <w:p w14:paraId="5A8AE82E" w14:textId="77777777" w:rsidR="00D84BD0" w:rsidRPr="001464C3" w:rsidRDefault="00D84BD0" w:rsidP="00202355">
            <w:pPr>
              <w:pStyle w:val="ListParagraph"/>
              <w:numPr>
                <w:ilvl w:val="0"/>
                <w:numId w:val="73"/>
              </w:numPr>
              <w:spacing w:after="200" w:line="276" w:lineRule="auto"/>
            </w:pPr>
            <w:r w:rsidRPr="001F602A">
              <w:rPr>
                <w:i/>
                <w:iCs/>
              </w:rPr>
              <w:t>Know that many specialist news sites are likely to have a strongly held agenda and not offer alternative viewpoints</w:t>
            </w:r>
          </w:p>
          <w:p w14:paraId="1DFA067A" w14:textId="77777777" w:rsidR="00D84BD0" w:rsidRPr="001F602A" w:rsidRDefault="00D84BD0" w:rsidP="00202355">
            <w:pPr>
              <w:pStyle w:val="ListParagraph"/>
              <w:numPr>
                <w:ilvl w:val="0"/>
                <w:numId w:val="73"/>
              </w:numPr>
              <w:spacing w:after="200" w:line="276" w:lineRule="auto"/>
              <w:rPr>
                <w:i/>
                <w:iCs/>
              </w:rPr>
            </w:pPr>
            <w:r w:rsidRPr="001F602A">
              <w:rPr>
                <w:i/>
                <w:iCs/>
              </w:rPr>
              <w:t>Recognise emotional manipulation within factual material</w:t>
            </w:r>
          </w:p>
          <w:p w14:paraId="1BD74107" w14:textId="77777777" w:rsidR="00D84BD0" w:rsidRPr="001464C3" w:rsidRDefault="00D84BD0" w:rsidP="00202355">
            <w:pPr>
              <w:pStyle w:val="ListParagraph"/>
              <w:numPr>
                <w:ilvl w:val="0"/>
                <w:numId w:val="73"/>
              </w:numPr>
              <w:spacing w:after="200" w:line="276" w:lineRule="auto"/>
            </w:pPr>
            <w:r w:rsidRPr="001F602A">
              <w:rPr>
                <w:i/>
                <w:iCs/>
              </w:rPr>
              <w:t xml:space="preserve">Know that some sources will put up information that is completely false </w:t>
            </w:r>
          </w:p>
        </w:tc>
      </w:tr>
      <w:tr w:rsidR="00D84BD0" w:rsidRPr="001464C3" w14:paraId="6DBE5F31" w14:textId="77777777" w:rsidTr="00D84BD0">
        <w:tc>
          <w:tcPr>
            <w:tcW w:w="339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40183427" w14:textId="77777777" w:rsidR="00D84BD0" w:rsidRPr="001464C3" w:rsidRDefault="00D84BD0" w:rsidP="00D84BD0">
            <w:r w:rsidRPr="001464C3">
              <w:rPr>
                <w:b/>
                <w:bCs/>
              </w:rPr>
              <w:t>Entering the debate</w:t>
            </w:r>
          </w:p>
          <w:p w14:paraId="7B958B70" w14:textId="77777777" w:rsidR="00D84BD0" w:rsidRPr="001464C3" w:rsidRDefault="00D84BD0" w:rsidP="00D84BD0">
            <w:r w:rsidRPr="001464C3">
              <w:rPr>
                <w:i/>
                <w:iCs/>
              </w:rPr>
              <w:t>Be aware of common gaps in the logic of those justifying extremism</w:t>
            </w:r>
          </w:p>
        </w:tc>
        <w:tc>
          <w:tcPr>
            <w:tcW w:w="6926"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33134EA2" w14:textId="77777777" w:rsidR="00D84BD0" w:rsidRPr="001464C3" w:rsidRDefault="00D84BD0" w:rsidP="00202355">
            <w:pPr>
              <w:pStyle w:val="ListParagraph"/>
              <w:numPr>
                <w:ilvl w:val="0"/>
                <w:numId w:val="74"/>
              </w:numPr>
              <w:spacing w:after="200" w:line="276" w:lineRule="auto"/>
            </w:pPr>
            <w:r w:rsidRPr="001F602A">
              <w:rPr>
                <w:i/>
                <w:iCs/>
              </w:rPr>
              <w:t>Know some tricks used by extremists to ‘win’ arguments – e.g. strawman, false cause</w:t>
            </w:r>
          </w:p>
          <w:p w14:paraId="06BC7BF0" w14:textId="77777777" w:rsidR="00D84BD0" w:rsidRPr="001464C3" w:rsidRDefault="00D84BD0" w:rsidP="00202355">
            <w:pPr>
              <w:pStyle w:val="ListParagraph"/>
              <w:numPr>
                <w:ilvl w:val="0"/>
                <w:numId w:val="74"/>
              </w:numPr>
              <w:spacing w:after="200" w:line="276" w:lineRule="auto"/>
            </w:pPr>
            <w:r w:rsidRPr="001F602A">
              <w:rPr>
                <w:i/>
                <w:iCs/>
              </w:rPr>
              <w:t>Recognise how emotional manipulation is used in discussion.</w:t>
            </w:r>
          </w:p>
          <w:p w14:paraId="07EB6CEC" w14:textId="77777777" w:rsidR="00D84BD0" w:rsidRPr="001464C3" w:rsidRDefault="00D84BD0" w:rsidP="00202355">
            <w:pPr>
              <w:pStyle w:val="ListParagraph"/>
              <w:numPr>
                <w:ilvl w:val="0"/>
                <w:numId w:val="74"/>
              </w:numPr>
              <w:spacing w:after="200" w:line="276" w:lineRule="auto"/>
            </w:pPr>
            <w:r w:rsidRPr="001F602A">
              <w:rPr>
                <w:i/>
                <w:iCs/>
              </w:rPr>
              <w:t>Be aware of the impact on others (family and friends) of extremist beliefs and actions</w:t>
            </w:r>
          </w:p>
        </w:tc>
      </w:tr>
      <w:tr w:rsidR="00D84BD0" w:rsidRPr="001464C3" w14:paraId="17E84654" w14:textId="77777777" w:rsidTr="00D84BD0">
        <w:tc>
          <w:tcPr>
            <w:tcW w:w="339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3B56C340" w14:textId="77777777" w:rsidR="00D84BD0" w:rsidRPr="001464C3" w:rsidRDefault="00D84BD0" w:rsidP="00D84BD0">
            <w:r w:rsidRPr="001464C3">
              <w:rPr>
                <w:b/>
                <w:bCs/>
              </w:rPr>
              <w:t>Who’s in control?</w:t>
            </w:r>
          </w:p>
          <w:p w14:paraId="0A8D502F" w14:textId="77777777" w:rsidR="00D84BD0" w:rsidRPr="001464C3" w:rsidRDefault="00D84BD0" w:rsidP="00D84BD0">
            <w:r w:rsidRPr="001464C3">
              <w:rPr>
                <w:i/>
                <w:iCs/>
              </w:rPr>
              <w:t>Know of specific strategies that extremist might adopt to justify radical action.</w:t>
            </w:r>
          </w:p>
        </w:tc>
        <w:tc>
          <w:tcPr>
            <w:tcW w:w="6926"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6A49DE0F" w14:textId="77777777" w:rsidR="00D84BD0" w:rsidRPr="001464C3" w:rsidRDefault="00D84BD0" w:rsidP="00202355">
            <w:pPr>
              <w:pStyle w:val="ListParagraph"/>
              <w:numPr>
                <w:ilvl w:val="0"/>
                <w:numId w:val="75"/>
              </w:numPr>
              <w:spacing w:after="200" w:line="276" w:lineRule="auto"/>
            </w:pPr>
            <w:r w:rsidRPr="001F602A">
              <w:rPr>
                <w:i/>
                <w:iCs/>
              </w:rPr>
              <w:t>Know that extremists use private discussions to avoid the scrutiny of a public forum</w:t>
            </w:r>
          </w:p>
          <w:p w14:paraId="2ED8CE20" w14:textId="36020A6D" w:rsidR="00D84BD0" w:rsidRPr="001464C3" w:rsidRDefault="00D84BD0" w:rsidP="00202355">
            <w:pPr>
              <w:pStyle w:val="ListParagraph"/>
              <w:numPr>
                <w:ilvl w:val="0"/>
                <w:numId w:val="75"/>
              </w:numPr>
              <w:spacing w:after="200" w:line="276" w:lineRule="auto"/>
            </w:pPr>
            <w:r w:rsidRPr="001F602A">
              <w:rPr>
                <w:i/>
                <w:iCs/>
              </w:rPr>
              <w:t xml:space="preserve">Know that </w:t>
            </w:r>
            <w:r w:rsidR="00855748">
              <w:rPr>
                <w:i/>
                <w:iCs/>
              </w:rPr>
              <w:t>extremists are not friends</w:t>
            </w:r>
            <w:r w:rsidRPr="001F602A">
              <w:rPr>
                <w:i/>
                <w:iCs/>
              </w:rPr>
              <w:t>, they are aiming to radicalise through grooming</w:t>
            </w:r>
          </w:p>
          <w:p w14:paraId="4E6871F3" w14:textId="77777777" w:rsidR="00D84BD0" w:rsidRPr="001464C3" w:rsidRDefault="00D84BD0" w:rsidP="00202355">
            <w:pPr>
              <w:pStyle w:val="ListParagraph"/>
              <w:numPr>
                <w:ilvl w:val="0"/>
                <w:numId w:val="75"/>
              </w:numPr>
              <w:spacing w:after="200" w:line="276" w:lineRule="auto"/>
            </w:pPr>
            <w:r w:rsidRPr="001F602A">
              <w:rPr>
                <w:i/>
                <w:iCs/>
              </w:rPr>
              <w:t>Recognise emotional manipulation</w:t>
            </w:r>
          </w:p>
        </w:tc>
      </w:tr>
      <w:tr w:rsidR="00D84BD0" w:rsidRPr="001464C3" w14:paraId="14553DF0" w14:textId="77777777" w:rsidTr="00D84BD0">
        <w:tc>
          <w:tcPr>
            <w:tcW w:w="339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44DED031" w14:textId="77777777" w:rsidR="00D84BD0" w:rsidRPr="001464C3" w:rsidRDefault="00D84BD0" w:rsidP="00D84BD0">
            <w:pPr>
              <w:rPr>
                <w:b/>
                <w:bCs/>
              </w:rPr>
            </w:pPr>
            <w:r>
              <w:rPr>
                <w:b/>
                <w:bCs/>
              </w:rPr>
              <w:t>Summary</w:t>
            </w:r>
          </w:p>
        </w:tc>
        <w:tc>
          <w:tcPr>
            <w:tcW w:w="6926"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2E5D32D" w14:textId="77777777" w:rsidR="00D84BD0" w:rsidRPr="001F602A" w:rsidRDefault="00D84BD0" w:rsidP="00202355">
            <w:pPr>
              <w:pStyle w:val="ListParagraph"/>
              <w:numPr>
                <w:ilvl w:val="0"/>
                <w:numId w:val="76"/>
              </w:numPr>
              <w:spacing w:after="200" w:line="276" w:lineRule="auto"/>
              <w:rPr>
                <w:i/>
                <w:iCs/>
              </w:rPr>
            </w:pPr>
            <w:r w:rsidRPr="001F602A">
              <w:rPr>
                <w:i/>
                <w:iCs/>
              </w:rPr>
              <w:t>Look for whole picture not just one point of view</w:t>
            </w:r>
          </w:p>
          <w:p w14:paraId="35E323FD" w14:textId="77777777" w:rsidR="00D84BD0" w:rsidRPr="001F602A" w:rsidRDefault="00D84BD0" w:rsidP="00202355">
            <w:pPr>
              <w:pStyle w:val="ListParagraph"/>
              <w:numPr>
                <w:ilvl w:val="0"/>
                <w:numId w:val="76"/>
              </w:numPr>
              <w:spacing w:after="200" w:line="276" w:lineRule="auto"/>
              <w:rPr>
                <w:i/>
                <w:iCs/>
              </w:rPr>
            </w:pPr>
            <w:r w:rsidRPr="001F602A">
              <w:rPr>
                <w:i/>
                <w:iCs/>
              </w:rPr>
              <w:t>Check information/evidence which is given</w:t>
            </w:r>
          </w:p>
          <w:p w14:paraId="65E8750D" w14:textId="77777777" w:rsidR="00D84BD0" w:rsidRPr="001F602A" w:rsidRDefault="00D84BD0" w:rsidP="00202355">
            <w:pPr>
              <w:pStyle w:val="ListParagraph"/>
              <w:numPr>
                <w:ilvl w:val="0"/>
                <w:numId w:val="76"/>
              </w:numPr>
              <w:spacing w:after="200" w:line="276" w:lineRule="auto"/>
              <w:rPr>
                <w:i/>
                <w:iCs/>
              </w:rPr>
            </w:pPr>
            <w:r w:rsidRPr="001F602A">
              <w:rPr>
                <w:i/>
                <w:iCs/>
              </w:rPr>
              <w:t>Be aware of manipulation techniques which are used</w:t>
            </w:r>
          </w:p>
          <w:p w14:paraId="21DF7341" w14:textId="77777777" w:rsidR="00D84BD0" w:rsidRPr="001464C3" w:rsidRDefault="00D84BD0" w:rsidP="00D84BD0">
            <w:pPr>
              <w:rPr>
                <w:i/>
                <w:iCs/>
              </w:rPr>
            </w:pPr>
          </w:p>
        </w:tc>
      </w:tr>
    </w:tbl>
    <w:p w14:paraId="2535D1F1" w14:textId="77777777" w:rsidR="00D84BD0" w:rsidRDefault="00D84BD0" w:rsidP="00D84BD0"/>
    <w:p w14:paraId="1CC3D568" w14:textId="77777777" w:rsidR="00D84BD0" w:rsidRDefault="00D84BD0" w:rsidP="00D84BD0"/>
    <w:p w14:paraId="1FDEBBDE" w14:textId="77777777" w:rsidR="00D84BD0" w:rsidRDefault="003176F7" w:rsidP="003176F7">
      <w:pPr>
        <w:pStyle w:val="Subheading"/>
      </w:pPr>
      <w:r w:rsidRPr="003176F7">
        <w:rPr>
          <w:szCs w:val="28"/>
        </w:rPr>
        <w:t xml:space="preserve">Learning outcomes: </w:t>
      </w:r>
      <w:r w:rsidR="00D84BD0" w:rsidRPr="001464C3">
        <w:t>British values</w:t>
      </w:r>
    </w:p>
    <w:p w14:paraId="3ED9F942" w14:textId="77777777" w:rsidR="00D84BD0" w:rsidRDefault="00D84BD0" w:rsidP="00D84BD0"/>
    <w:tbl>
      <w:tblPr>
        <w:tblW w:w="0" w:type="auto"/>
        <w:tblCellMar>
          <w:top w:w="15" w:type="dxa"/>
          <w:left w:w="15" w:type="dxa"/>
          <w:bottom w:w="15" w:type="dxa"/>
          <w:right w:w="15" w:type="dxa"/>
        </w:tblCellMar>
        <w:tblLook w:val="04A0" w:firstRow="1" w:lastRow="0" w:firstColumn="1" w:lastColumn="0" w:noHBand="0" w:noVBand="1"/>
      </w:tblPr>
      <w:tblGrid>
        <w:gridCol w:w="3397"/>
        <w:gridCol w:w="7059"/>
      </w:tblGrid>
      <w:tr w:rsidR="00D84BD0" w:rsidRPr="002525A1" w14:paraId="6A83904B" w14:textId="77777777" w:rsidTr="00D84BD0">
        <w:tc>
          <w:tcPr>
            <w:tcW w:w="339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14:paraId="4B3C2900" w14:textId="77777777" w:rsidR="00D84BD0" w:rsidRPr="002525A1" w:rsidRDefault="00D84BD0" w:rsidP="00D84BD0">
            <w:pPr>
              <w:rPr>
                <w:lang w:val="en-US"/>
              </w:rPr>
            </w:pPr>
            <w:r w:rsidRPr="002525A1">
              <w:rPr>
                <w:b/>
                <w:bCs/>
                <w:lang w:val="en-US"/>
              </w:rPr>
              <w:t>Section / main objective</w:t>
            </w:r>
          </w:p>
        </w:tc>
        <w:tc>
          <w:tcPr>
            <w:tcW w:w="70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14:paraId="5DFDBE8A" w14:textId="77777777" w:rsidR="00D84BD0" w:rsidRPr="002525A1" w:rsidRDefault="00D84BD0" w:rsidP="00D84BD0">
            <w:pPr>
              <w:rPr>
                <w:lang w:val="en-US"/>
              </w:rPr>
            </w:pPr>
            <w:r w:rsidRPr="002525A1">
              <w:rPr>
                <w:b/>
                <w:bCs/>
                <w:lang w:val="en-US"/>
              </w:rPr>
              <w:t>Learning points</w:t>
            </w:r>
          </w:p>
        </w:tc>
      </w:tr>
      <w:tr w:rsidR="00D84BD0" w:rsidRPr="002525A1" w14:paraId="23F09A73" w14:textId="77777777" w:rsidTr="00D84BD0">
        <w:tc>
          <w:tcPr>
            <w:tcW w:w="339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14:paraId="5443771E" w14:textId="77777777" w:rsidR="00D84BD0" w:rsidRPr="002525A1" w:rsidRDefault="00D84BD0" w:rsidP="00D84BD0">
            <w:pPr>
              <w:rPr>
                <w:lang w:val="en-US"/>
              </w:rPr>
            </w:pPr>
            <w:r w:rsidRPr="002525A1">
              <w:rPr>
                <w:b/>
                <w:bCs/>
                <w:lang w:val="en-US"/>
              </w:rPr>
              <w:t>Introduction</w:t>
            </w:r>
          </w:p>
          <w:p w14:paraId="3B3DACFD" w14:textId="77777777" w:rsidR="00D84BD0" w:rsidRPr="002525A1" w:rsidRDefault="00D84BD0" w:rsidP="00D84BD0">
            <w:pPr>
              <w:rPr>
                <w:lang w:val="en-US"/>
              </w:rPr>
            </w:pPr>
            <w:r w:rsidRPr="002525A1">
              <w:rPr>
                <w:i/>
                <w:iCs/>
                <w:lang w:val="en-US"/>
              </w:rPr>
              <w:t>Understand that the B</w:t>
            </w:r>
            <w:r>
              <w:rPr>
                <w:i/>
                <w:iCs/>
                <w:lang w:val="en-US"/>
              </w:rPr>
              <w:t>ritish values</w:t>
            </w:r>
            <w:r w:rsidRPr="002525A1">
              <w:rPr>
                <w:i/>
                <w:iCs/>
                <w:lang w:val="en-US"/>
              </w:rPr>
              <w:t xml:space="preserve"> are values common to all in Britain that underpin our society.</w:t>
            </w:r>
          </w:p>
        </w:tc>
        <w:tc>
          <w:tcPr>
            <w:tcW w:w="70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14:paraId="48223FC0" w14:textId="273D97EA" w:rsidR="00D84BD0" w:rsidRPr="001F602A" w:rsidRDefault="00855748" w:rsidP="00202355">
            <w:pPr>
              <w:pStyle w:val="ListParagraph"/>
              <w:numPr>
                <w:ilvl w:val="0"/>
                <w:numId w:val="78"/>
              </w:numPr>
              <w:spacing w:after="200" w:line="276" w:lineRule="auto"/>
              <w:rPr>
                <w:i/>
                <w:iCs/>
                <w:lang w:val="en-US"/>
              </w:rPr>
            </w:pPr>
            <w:r>
              <w:rPr>
                <w:i/>
                <w:iCs/>
                <w:lang w:val="en-US"/>
              </w:rPr>
              <w:t>British Values underpin</w:t>
            </w:r>
            <w:r w:rsidR="00D84BD0" w:rsidRPr="001F602A">
              <w:rPr>
                <w:i/>
                <w:iCs/>
                <w:lang w:val="en-US"/>
              </w:rPr>
              <w:t xml:space="preserve"> British society enabling those with different views/beliefs live and work together successfully and peacefully</w:t>
            </w:r>
          </w:p>
          <w:p w14:paraId="64F47A6B" w14:textId="77777777" w:rsidR="00D84BD0" w:rsidRPr="001F602A" w:rsidRDefault="00D84BD0" w:rsidP="00202355">
            <w:pPr>
              <w:pStyle w:val="ListParagraph"/>
              <w:numPr>
                <w:ilvl w:val="0"/>
                <w:numId w:val="78"/>
              </w:numPr>
              <w:spacing w:after="200" w:line="276" w:lineRule="auto"/>
              <w:rPr>
                <w:i/>
                <w:iCs/>
                <w:lang w:val="en-US"/>
              </w:rPr>
            </w:pPr>
            <w:r w:rsidRPr="001F602A">
              <w:rPr>
                <w:i/>
                <w:iCs/>
                <w:lang w:val="en-US"/>
              </w:rPr>
              <w:t>There are four British Values and these are widely accepted due to their enabling nature</w:t>
            </w:r>
          </w:p>
          <w:p w14:paraId="12095AA1" w14:textId="77777777" w:rsidR="00D84BD0" w:rsidRPr="001F602A" w:rsidRDefault="00D84BD0" w:rsidP="00202355">
            <w:pPr>
              <w:pStyle w:val="ListParagraph"/>
              <w:numPr>
                <w:ilvl w:val="0"/>
                <w:numId w:val="78"/>
              </w:numPr>
              <w:spacing w:after="200" w:line="276" w:lineRule="auto"/>
              <w:rPr>
                <w:i/>
                <w:iCs/>
                <w:lang w:val="en-US"/>
              </w:rPr>
            </w:pPr>
            <w:r w:rsidRPr="001F602A">
              <w:rPr>
                <w:i/>
                <w:iCs/>
                <w:lang w:val="en-US"/>
              </w:rPr>
              <w:t xml:space="preserve">We can share British values even though we may enact them differently - through different political or religious commitments </w:t>
            </w:r>
          </w:p>
          <w:p w14:paraId="0BE67A5B" w14:textId="77777777" w:rsidR="00D84BD0" w:rsidRPr="001F602A" w:rsidRDefault="00D84BD0" w:rsidP="00202355">
            <w:pPr>
              <w:pStyle w:val="ListParagraph"/>
              <w:numPr>
                <w:ilvl w:val="0"/>
                <w:numId w:val="78"/>
              </w:numPr>
              <w:spacing w:after="200" w:line="276" w:lineRule="auto"/>
              <w:rPr>
                <w:i/>
                <w:iCs/>
                <w:lang w:val="en-US"/>
              </w:rPr>
            </w:pPr>
            <w:r w:rsidRPr="001F602A">
              <w:rPr>
                <w:i/>
                <w:iCs/>
                <w:lang w:val="en-US"/>
              </w:rPr>
              <w:t>How this impacts on learners’ everyday life</w:t>
            </w:r>
          </w:p>
        </w:tc>
      </w:tr>
      <w:tr w:rsidR="00D84BD0" w:rsidRPr="002525A1" w14:paraId="095B5BC9" w14:textId="77777777" w:rsidTr="00D84BD0">
        <w:tc>
          <w:tcPr>
            <w:tcW w:w="339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14:paraId="6061F9C1" w14:textId="77777777" w:rsidR="00D84BD0" w:rsidRPr="002525A1" w:rsidRDefault="00D84BD0" w:rsidP="00D84BD0">
            <w:pPr>
              <w:rPr>
                <w:lang w:val="en-US"/>
              </w:rPr>
            </w:pPr>
            <w:r w:rsidRPr="002525A1">
              <w:rPr>
                <w:b/>
                <w:bCs/>
                <w:lang w:val="en-US"/>
              </w:rPr>
              <w:t>Democracy</w:t>
            </w:r>
          </w:p>
          <w:p w14:paraId="29B741FF" w14:textId="77777777" w:rsidR="00D84BD0" w:rsidRPr="002525A1" w:rsidRDefault="00D84BD0" w:rsidP="00D84BD0">
            <w:pPr>
              <w:rPr>
                <w:lang w:val="en-US"/>
              </w:rPr>
            </w:pPr>
            <w:r w:rsidRPr="002525A1">
              <w:rPr>
                <w:i/>
                <w:iCs/>
                <w:lang w:val="en-US"/>
              </w:rPr>
              <w:t xml:space="preserve">Understand that people who make decisions for us are democratically accountable - and that this accountability brings legitimacy. </w:t>
            </w:r>
          </w:p>
          <w:p w14:paraId="766BA827" w14:textId="77777777" w:rsidR="00D84BD0" w:rsidRPr="002525A1" w:rsidRDefault="00D84BD0" w:rsidP="00D84BD0">
            <w:pPr>
              <w:rPr>
                <w:lang w:val="en-US"/>
              </w:rPr>
            </w:pPr>
            <w:r w:rsidRPr="002525A1">
              <w:rPr>
                <w:lang w:val="en-US"/>
              </w:rPr>
              <w:br/>
            </w:r>
          </w:p>
        </w:tc>
        <w:tc>
          <w:tcPr>
            <w:tcW w:w="70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14:paraId="1B1EDC2D" w14:textId="77777777" w:rsidR="00D84BD0" w:rsidRPr="001F602A" w:rsidRDefault="00D84BD0" w:rsidP="00202355">
            <w:pPr>
              <w:pStyle w:val="ListParagraph"/>
              <w:numPr>
                <w:ilvl w:val="0"/>
                <w:numId w:val="79"/>
              </w:numPr>
              <w:spacing w:after="200" w:line="276" w:lineRule="auto"/>
              <w:rPr>
                <w:i/>
                <w:iCs/>
                <w:lang w:val="en-US"/>
              </w:rPr>
            </w:pPr>
            <w:r w:rsidRPr="001F602A">
              <w:rPr>
                <w:i/>
                <w:iCs/>
                <w:lang w:val="en-US"/>
              </w:rPr>
              <w:t>The UK has a representative democracy - we elect MPs to pass laws on our behalf.</w:t>
            </w:r>
          </w:p>
          <w:p w14:paraId="09F17581" w14:textId="77777777" w:rsidR="00D84BD0" w:rsidRPr="001F602A" w:rsidRDefault="00D84BD0" w:rsidP="00202355">
            <w:pPr>
              <w:pStyle w:val="ListParagraph"/>
              <w:numPr>
                <w:ilvl w:val="0"/>
                <w:numId w:val="79"/>
              </w:numPr>
              <w:spacing w:after="200" w:line="276" w:lineRule="auto"/>
              <w:rPr>
                <w:i/>
                <w:iCs/>
                <w:lang w:val="en-US"/>
              </w:rPr>
            </w:pPr>
            <w:r w:rsidRPr="001F602A">
              <w:rPr>
                <w:i/>
                <w:iCs/>
                <w:lang w:val="en-US"/>
              </w:rPr>
              <w:t>Even the government has to abide by these laws - if they want to change them they have to win a vote in parliament.</w:t>
            </w:r>
          </w:p>
          <w:p w14:paraId="0F359076" w14:textId="77777777" w:rsidR="00D84BD0" w:rsidRDefault="00D84BD0" w:rsidP="00202355">
            <w:pPr>
              <w:pStyle w:val="ListParagraph"/>
              <w:numPr>
                <w:ilvl w:val="0"/>
                <w:numId w:val="79"/>
              </w:numPr>
              <w:spacing w:after="200" w:line="276" w:lineRule="auto"/>
              <w:rPr>
                <w:i/>
                <w:iCs/>
                <w:lang w:val="en-US"/>
              </w:rPr>
            </w:pPr>
            <w:r w:rsidRPr="001F602A">
              <w:rPr>
                <w:i/>
                <w:iCs/>
                <w:lang w:val="en-US"/>
              </w:rPr>
              <w:t>We also have democracy at other levels - regional parliaments and assemblies, elected mayors and councils. This ensures that the people making decisions on behalf of everyone are regularly held accountable.</w:t>
            </w:r>
          </w:p>
          <w:p w14:paraId="00F9BBD0" w14:textId="5C388B30" w:rsidR="00855748" w:rsidRPr="001F602A" w:rsidRDefault="00855748" w:rsidP="00202355">
            <w:pPr>
              <w:pStyle w:val="ListParagraph"/>
              <w:numPr>
                <w:ilvl w:val="0"/>
                <w:numId w:val="79"/>
              </w:numPr>
              <w:spacing w:after="200" w:line="276" w:lineRule="auto"/>
              <w:rPr>
                <w:i/>
                <w:iCs/>
                <w:lang w:val="en-US"/>
              </w:rPr>
            </w:pPr>
            <w:r>
              <w:rPr>
                <w:i/>
                <w:iCs/>
                <w:lang w:val="en-US"/>
              </w:rPr>
              <w:t>Part of the democratic process in the UK includ</w:t>
            </w:r>
            <w:r w:rsidR="001960F3">
              <w:rPr>
                <w:i/>
                <w:iCs/>
                <w:lang w:val="en-US"/>
              </w:rPr>
              <w:t xml:space="preserve">es campaigning for change </w:t>
            </w:r>
            <w:r>
              <w:rPr>
                <w:i/>
                <w:iCs/>
                <w:lang w:val="en-US"/>
              </w:rPr>
              <w:t>e.g. through pressure groups, trade unions</w:t>
            </w:r>
          </w:p>
          <w:p w14:paraId="14F3B3FF" w14:textId="77777777" w:rsidR="00D84BD0" w:rsidRPr="001F602A" w:rsidRDefault="00D84BD0" w:rsidP="00202355">
            <w:pPr>
              <w:pStyle w:val="ListParagraph"/>
              <w:numPr>
                <w:ilvl w:val="0"/>
                <w:numId w:val="79"/>
              </w:numPr>
              <w:spacing w:after="200" w:line="276" w:lineRule="auto"/>
              <w:rPr>
                <w:i/>
                <w:iCs/>
                <w:lang w:val="en-US"/>
              </w:rPr>
            </w:pPr>
            <w:r w:rsidRPr="001F602A">
              <w:rPr>
                <w:i/>
                <w:iCs/>
                <w:lang w:val="en-US"/>
              </w:rPr>
              <w:t>Democratic accountability provides legitimacy to the decisions being made.</w:t>
            </w:r>
          </w:p>
          <w:p w14:paraId="644CE8CB" w14:textId="77777777" w:rsidR="00D84BD0" w:rsidRPr="001F602A" w:rsidRDefault="00D84BD0" w:rsidP="00202355">
            <w:pPr>
              <w:pStyle w:val="ListParagraph"/>
              <w:numPr>
                <w:ilvl w:val="0"/>
                <w:numId w:val="79"/>
              </w:numPr>
              <w:spacing w:after="200" w:line="276" w:lineRule="auto"/>
              <w:rPr>
                <w:i/>
                <w:iCs/>
                <w:lang w:val="en-US"/>
              </w:rPr>
            </w:pPr>
            <w:r w:rsidRPr="001F602A">
              <w:rPr>
                <w:i/>
                <w:iCs/>
                <w:lang w:val="en-US"/>
              </w:rPr>
              <w:t>British Values are enabling – if people  want to change things then they  can engage with democratic process</w:t>
            </w:r>
          </w:p>
          <w:p w14:paraId="758BA58F" w14:textId="77777777" w:rsidR="00D84BD0" w:rsidRPr="001F602A" w:rsidRDefault="00D84BD0" w:rsidP="00202355">
            <w:pPr>
              <w:pStyle w:val="ListParagraph"/>
              <w:numPr>
                <w:ilvl w:val="0"/>
                <w:numId w:val="79"/>
              </w:numPr>
              <w:spacing w:after="200" w:line="276" w:lineRule="auto"/>
              <w:rPr>
                <w:i/>
                <w:iCs/>
                <w:lang w:val="en-US"/>
              </w:rPr>
            </w:pPr>
            <w:r w:rsidRPr="001F602A">
              <w:rPr>
                <w:i/>
                <w:iCs/>
                <w:lang w:val="en-US"/>
              </w:rPr>
              <w:t>How does this impact on learners’ everyday lives?</w:t>
            </w:r>
          </w:p>
        </w:tc>
      </w:tr>
      <w:tr w:rsidR="00D84BD0" w:rsidRPr="002525A1" w14:paraId="7BF4F758" w14:textId="77777777" w:rsidTr="00D84BD0">
        <w:tc>
          <w:tcPr>
            <w:tcW w:w="339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14:paraId="10DCD2D0" w14:textId="77777777" w:rsidR="00D84BD0" w:rsidRPr="002525A1" w:rsidRDefault="00D84BD0" w:rsidP="00D84BD0">
            <w:pPr>
              <w:rPr>
                <w:lang w:val="en-US"/>
              </w:rPr>
            </w:pPr>
            <w:r w:rsidRPr="002525A1">
              <w:rPr>
                <w:b/>
                <w:bCs/>
                <w:lang w:val="en-US"/>
              </w:rPr>
              <w:t>Rule of Law</w:t>
            </w:r>
          </w:p>
          <w:p w14:paraId="02903029" w14:textId="77777777" w:rsidR="00D84BD0" w:rsidRPr="002525A1" w:rsidRDefault="00D84BD0" w:rsidP="00D84BD0">
            <w:pPr>
              <w:rPr>
                <w:lang w:val="en-US"/>
              </w:rPr>
            </w:pPr>
            <w:r w:rsidRPr="002525A1">
              <w:rPr>
                <w:i/>
                <w:iCs/>
                <w:lang w:val="en-US"/>
              </w:rPr>
              <w:t>Understand that the rule of law enables society to function better. For the most part, the rule of law is working, invisibly, to provide you with a better life.</w:t>
            </w:r>
          </w:p>
          <w:p w14:paraId="70944A04" w14:textId="77777777" w:rsidR="00D84BD0" w:rsidRPr="002525A1" w:rsidRDefault="00D84BD0" w:rsidP="00D84BD0">
            <w:pPr>
              <w:rPr>
                <w:lang w:val="en-US"/>
              </w:rPr>
            </w:pPr>
          </w:p>
        </w:tc>
        <w:tc>
          <w:tcPr>
            <w:tcW w:w="70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14:paraId="03E87358" w14:textId="77777777" w:rsidR="00D84BD0" w:rsidRPr="001F602A" w:rsidRDefault="00D84BD0" w:rsidP="00202355">
            <w:pPr>
              <w:pStyle w:val="ListParagraph"/>
              <w:numPr>
                <w:ilvl w:val="0"/>
                <w:numId w:val="80"/>
              </w:numPr>
              <w:spacing w:after="200" w:line="276" w:lineRule="auto"/>
              <w:rPr>
                <w:i/>
                <w:iCs/>
                <w:lang w:val="en-US"/>
              </w:rPr>
            </w:pPr>
            <w:r w:rsidRPr="001F602A">
              <w:rPr>
                <w:i/>
                <w:iCs/>
                <w:lang w:val="en-US"/>
              </w:rPr>
              <w:t xml:space="preserve">Society works better when everyone lives by the same rules. </w:t>
            </w:r>
          </w:p>
          <w:p w14:paraId="079DB324" w14:textId="77777777" w:rsidR="00D84BD0" w:rsidRPr="001F602A" w:rsidRDefault="00D84BD0" w:rsidP="00202355">
            <w:pPr>
              <w:pStyle w:val="ListParagraph"/>
              <w:numPr>
                <w:ilvl w:val="0"/>
                <w:numId w:val="80"/>
              </w:numPr>
              <w:spacing w:after="200" w:line="276" w:lineRule="auto"/>
              <w:rPr>
                <w:i/>
                <w:iCs/>
                <w:lang w:val="en-US"/>
              </w:rPr>
            </w:pPr>
            <w:r w:rsidRPr="001F602A">
              <w:rPr>
                <w:i/>
                <w:iCs/>
                <w:lang w:val="en-US"/>
              </w:rPr>
              <w:t xml:space="preserve">The rules are made by Parliament but an independent body - the judiciary - is responsible for seeing that they are upheld. </w:t>
            </w:r>
          </w:p>
          <w:p w14:paraId="47EE1A15" w14:textId="77777777" w:rsidR="00D84BD0" w:rsidRPr="001F602A" w:rsidRDefault="00D84BD0" w:rsidP="00202355">
            <w:pPr>
              <w:pStyle w:val="ListParagraph"/>
              <w:numPr>
                <w:ilvl w:val="0"/>
                <w:numId w:val="80"/>
              </w:numPr>
              <w:spacing w:after="200" w:line="276" w:lineRule="auto"/>
              <w:rPr>
                <w:i/>
                <w:iCs/>
                <w:lang w:val="en-US"/>
              </w:rPr>
            </w:pPr>
            <w:r w:rsidRPr="001F602A">
              <w:rPr>
                <w:i/>
                <w:iCs/>
                <w:lang w:val="en-US"/>
              </w:rPr>
              <w:t>British Values are enabling - it is the rule of law, protecting our safety and giving us certainty about how others can act, that enables us to succeed.</w:t>
            </w:r>
          </w:p>
          <w:p w14:paraId="146B85B4" w14:textId="77777777" w:rsidR="00D84BD0" w:rsidRPr="001F602A" w:rsidRDefault="00D84BD0" w:rsidP="00202355">
            <w:pPr>
              <w:pStyle w:val="ListParagraph"/>
              <w:numPr>
                <w:ilvl w:val="0"/>
                <w:numId w:val="80"/>
              </w:numPr>
              <w:spacing w:after="200" w:line="276" w:lineRule="auto"/>
              <w:rPr>
                <w:i/>
                <w:iCs/>
                <w:lang w:val="en-US"/>
              </w:rPr>
            </w:pPr>
            <w:r w:rsidRPr="001F602A">
              <w:rPr>
                <w:i/>
                <w:iCs/>
                <w:lang w:val="en-US"/>
              </w:rPr>
              <w:t xml:space="preserve">How this impacts on learners ’everyday life </w:t>
            </w:r>
          </w:p>
        </w:tc>
      </w:tr>
      <w:tr w:rsidR="00D84BD0" w:rsidRPr="002525A1" w14:paraId="3968A7B1" w14:textId="77777777" w:rsidTr="00D84BD0">
        <w:tc>
          <w:tcPr>
            <w:tcW w:w="339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14:paraId="7FC1EA91" w14:textId="77777777" w:rsidR="00D84BD0" w:rsidRPr="002525A1" w:rsidRDefault="00D84BD0" w:rsidP="00D84BD0">
            <w:pPr>
              <w:rPr>
                <w:lang w:val="en-US"/>
              </w:rPr>
            </w:pPr>
            <w:r w:rsidRPr="002525A1">
              <w:rPr>
                <w:b/>
                <w:bCs/>
                <w:lang w:val="en-US"/>
              </w:rPr>
              <w:t>Individual liberty</w:t>
            </w:r>
          </w:p>
          <w:p w14:paraId="4D50C9C4" w14:textId="77777777" w:rsidR="00D84BD0" w:rsidRPr="002525A1" w:rsidRDefault="00D84BD0" w:rsidP="00D84BD0">
            <w:pPr>
              <w:rPr>
                <w:lang w:val="en-US"/>
              </w:rPr>
            </w:pPr>
            <w:r w:rsidRPr="002525A1">
              <w:rPr>
                <w:i/>
                <w:iCs/>
                <w:lang w:val="en-US"/>
              </w:rPr>
              <w:t>Understand that we have a lot of - but not absolute - freedom. This includes freedom to question how the country is run.</w:t>
            </w:r>
          </w:p>
        </w:tc>
        <w:tc>
          <w:tcPr>
            <w:tcW w:w="70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14:paraId="2F593F3E" w14:textId="77777777" w:rsidR="00D84BD0" w:rsidRPr="001F602A" w:rsidRDefault="00D84BD0" w:rsidP="00202355">
            <w:pPr>
              <w:pStyle w:val="ListParagraph"/>
              <w:numPr>
                <w:ilvl w:val="0"/>
                <w:numId w:val="81"/>
              </w:numPr>
              <w:spacing w:after="200" w:line="276" w:lineRule="auto"/>
              <w:rPr>
                <w:i/>
                <w:iCs/>
                <w:lang w:val="en-US"/>
              </w:rPr>
            </w:pPr>
            <w:r w:rsidRPr="001F602A">
              <w:rPr>
                <w:i/>
                <w:iCs/>
                <w:lang w:val="en-US"/>
              </w:rPr>
              <w:t>In the UK we enjoy a relatively high level of liberty (historically / internationally)</w:t>
            </w:r>
          </w:p>
          <w:p w14:paraId="0DDBFB9A" w14:textId="77777777" w:rsidR="00D84BD0" w:rsidRPr="001F602A" w:rsidRDefault="00D84BD0" w:rsidP="00202355">
            <w:pPr>
              <w:pStyle w:val="ListParagraph"/>
              <w:numPr>
                <w:ilvl w:val="0"/>
                <w:numId w:val="81"/>
              </w:numPr>
              <w:spacing w:after="200" w:line="276" w:lineRule="auto"/>
              <w:rPr>
                <w:i/>
                <w:iCs/>
                <w:lang w:val="en-US"/>
              </w:rPr>
            </w:pPr>
            <w:r w:rsidRPr="001F602A">
              <w:rPr>
                <w:i/>
                <w:iCs/>
                <w:lang w:val="en-US"/>
              </w:rPr>
              <w:t>Although we take freedoms for granted, UK liberty has been achieved through years of democracy (from a start-point of very little liberty for ordinary citizens and a total lack of democracy)</w:t>
            </w:r>
          </w:p>
          <w:p w14:paraId="4B5000C3" w14:textId="77777777" w:rsidR="00D84BD0" w:rsidRPr="001F602A" w:rsidRDefault="00D84BD0" w:rsidP="00202355">
            <w:pPr>
              <w:pStyle w:val="ListParagraph"/>
              <w:numPr>
                <w:ilvl w:val="0"/>
                <w:numId w:val="81"/>
              </w:numPr>
              <w:spacing w:after="200" w:line="276" w:lineRule="auto"/>
              <w:rPr>
                <w:lang w:val="en-US"/>
              </w:rPr>
            </w:pPr>
            <w:r w:rsidRPr="001F602A">
              <w:rPr>
                <w:i/>
                <w:iCs/>
                <w:lang w:val="en-US"/>
              </w:rPr>
              <w:t>There are limits on liberty - these remain because one person’s liberty can adversely impact others.</w:t>
            </w:r>
          </w:p>
          <w:p w14:paraId="573A0D0F" w14:textId="4AF3AA33" w:rsidR="00D84BD0" w:rsidRPr="001F602A" w:rsidRDefault="00D84BD0" w:rsidP="00202355">
            <w:pPr>
              <w:pStyle w:val="ListParagraph"/>
              <w:numPr>
                <w:ilvl w:val="0"/>
                <w:numId w:val="81"/>
              </w:numPr>
              <w:spacing w:after="200" w:line="276" w:lineRule="auto"/>
              <w:rPr>
                <w:i/>
                <w:iCs/>
                <w:lang w:val="en-US"/>
              </w:rPr>
            </w:pPr>
            <w:r w:rsidRPr="001F602A">
              <w:rPr>
                <w:i/>
                <w:iCs/>
                <w:lang w:val="en-US"/>
              </w:rPr>
              <w:t xml:space="preserve">British Values are enabling - consider the things that </w:t>
            </w:r>
            <w:r w:rsidR="001960F3" w:rsidRPr="001F602A">
              <w:rPr>
                <w:i/>
                <w:iCs/>
                <w:lang w:val="en-US"/>
              </w:rPr>
              <w:t>learners are</w:t>
            </w:r>
            <w:r w:rsidRPr="001F602A">
              <w:rPr>
                <w:i/>
                <w:iCs/>
                <w:lang w:val="en-US"/>
              </w:rPr>
              <w:t xml:space="preserve"> at liberty to do and some things that they are not at liberty to do.</w:t>
            </w:r>
          </w:p>
          <w:p w14:paraId="6913D894" w14:textId="77777777" w:rsidR="00D84BD0" w:rsidRPr="001F602A" w:rsidRDefault="00D84BD0" w:rsidP="00202355">
            <w:pPr>
              <w:pStyle w:val="ListParagraph"/>
              <w:numPr>
                <w:ilvl w:val="0"/>
                <w:numId w:val="81"/>
              </w:numPr>
              <w:spacing w:after="200" w:line="276" w:lineRule="auto"/>
              <w:rPr>
                <w:i/>
                <w:iCs/>
                <w:lang w:val="en-US"/>
              </w:rPr>
            </w:pPr>
            <w:r w:rsidRPr="001F602A">
              <w:rPr>
                <w:i/>
                <w:iCs/>
                <w:lang w:val="en-US"/>
              </w:rPr>
              <w:t xml:space="preserve">How this impacts on learners’ everyday life </w:t>
            </w:r>
          </w:p>
        </w:tc>
      </w:tr>
      <w:tr w:rsidR="00D84BD0" w:rsidRPr="002525A1" w14:paraId="470DAB26" w14:textId="77777777" w:rsidTr="00D84BD0">
        <w:tc>
          <w:tcPr>
            <w:tcW w:w="339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14:paraId="7EF609CA" w14:textId="77777777" w:rsidR="00D84BD0" w:rsidRPr="002525A1" w:rsidRDefault="00D84BD0" w:rsidP="00D84BD0">
            <w:pPr>
              <w:rPr>
                <w:lang w:val="en-US"/>
              </w:rPr>
            </w:pPr>
            <w:r w:rsidRPr="002525A1">
              <w:rPr>
                <w:b/>
                <w:bCs/>
                <w:lang w:val="en-US"/>
              </w:rPr>
              <w:t>Mutual respect for and tolerance of those with different faiths and beliefs and for those without faith.</w:t>
            </w:r>
          </w:p>
          <w:p w14:paraId="3FE27814" w14:textId="77777777" w:rsidR="00D84BD0" w:rsidRPr="002525A1" w:rsidRDefault="00D84BD0" w:rsidP="00D84BD0">
            <w:pPr>
              <w:rPr>
                <w:lang w:val="en-US"/>
              </w:rPr>
            </w:pPr>
            <w:r w:rsidRPr="002525A1">
              <w:rPr>
                <w:i/>
                <w:iCs/>
                <w:lang w:val="en-US"/>
              </w:rPr>
              <w:t xml:space="preserve">Understand that Britain - as a diverse nation - needs citizens to share mutual respect and tolerance for those with different faiths and beliefs and for those without faith. Be clear that people all faiths adhere to Fundamental British Values. </w:t>
            </w:r>
          </w:p>
        </w:tc>
        <w:tc>
          <w:tcPr>
            <w:tcW w:w="70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14:paraId="6E256E1B" w14:textId="77777777" w:rsidR="00D84BD0" w:rsidRPr="001F602A" w:rsidRDefault="00D84BD0" w:rsidP="00202355">
            <w:pPr>
              <w:pStyle w:val="ListParagraph"/>
              <w:numPr>
                <w:ilvl w:val="0"/>
                <w:numId w:val="82"/>
              </w:numPr>
              <w:spacing w:after="200" w:line="276" w:lineRule="auto"/>
              <w:rPr>
                <w:i/>
                <w:iCs/>
                <w:lang w:val="en-US"/>
              </w:rPr>
            </w:pPr>
            <w:r w:rsidRPr="001F602A">
              <w:rPr>
                <w:i/>
                <w:iCs/>
                <w:lang w:val="en-US"/>
              </w:rPr>
              <w:t>British society contains a wide mix of people of different faiths and beliefs (including those who have no faith).</w:t>
            </w:r>
          </w:p>
          <w:p w14:paraId="2CFDEFA8" w14:textId="77777777" w:rsidR="00D84BD0" w:rsidRPr="001F602A" w:rsidRDefault="00D84BD0" w:rsidP="00202355">
            <w:pPr>
              <w:pStyle w:val="ListParagraph"/>
              <w:numPr>
                <w:ilvl w:val="0"/>
                <w:numId w:val="82"/>
              </w:numPr>
              <w:spacing w:after="200" w:line="276" w:lineRule="auto"/>
              <w:rPr>
                <w:i/>
                <w:iCs/>
                <w:lang w:val="en-US"/>
              </w:rPr>
            </w:pPr>
            <w:r w:rsidRPr="001F602A">
              <w:rPr>
                <w:i/>
                <w:iCs/>
                <w:lang w:val="en-US"/>
              </w:rPr>
              <w:t>Having a different faith (or none) does not stop British people sharing values (particularly fundamental ones)</w:t>
            </w:r>
          </w:p>
          <w:p w14:paraId="24DFBE99" w14:textId="77777777" w:rsidR="00D84BD0" w:rsidRPr="001F602A" w:rsidRDefault="00D84BD0" w:rsidP="00202355">
            <w:pPr>
              <w:pStyle w:val="ListParagraph"/>
              <w:numPr>
                <w:ilvl w:val="0"/>
                <w:numId w:val="82"/>
              </w:numPr>
              <w:spacing w:after="200" w:line="276" w:lineRule="auto"/>
              <w:rPr>
                <w:i/>
                <w:iCs/>
                <w:lang w:val="en-US"/>
              </w:rPr>
            </w:pPr>
            <w:r w:rsidRPr="001F602A">
              <w:rPr>
                <w:i/>
                <w:iCs/>
                <w:lang w:val="en-US"/>
              </w:rPr>
              <w:t>Mutual respect and tolerance goes beyond the minimum standards (legal protections)</w:t>
            </w:r>
          </w:p>
          <w:p w14:paraId="369FC0C2" w14:textId="77777777" w:rsidR="00D84BD0" w:rsidRPr="001F602A" w:rsidRDefault="00D84BD0" w:rsidP="00202355">
            <w:pPr>
              <w:pStyle w:val="ListParagraph"/>
              <w:numPr>
                <w:ilvl w:val="0"/>
                <w:numId w:val="82"/>
              </w:numPr>
              <w:spacing w:after="200" w:line="276" w:lineRule="auto"/>
              <w:rPr>
                <w:i/>
                <w:iCs/>
                <w:lang w:val="en-US"/>
              </w:rPr>
            </w:pPr>
            <w:r w:rsidRPr="001F602A">
              <w:rPr>
                <w:i/>
                <w:iCs/>
                <w:lang w:val="en-US"/>
              </w:rPr>
              <w:t>British Values are enabling - Consider how a position of mutual respect and tolerance allows people to live full and happy lives</w:t>
            </w:r>
          </w:p>
          <w:p w14:paraId="29B2AFC4" w14:textId="77777777" w:rsidR="00D84BD0" w:rsidRPr="001F602A" w:rsidRDefault="00D84BD0" w:rsidP="00202355">
            <w:pPr>
              <w:pStyle w:val="ListParagraph"/>
              <w:numPr>
                <w:ilvl w:val="0"/>
                <w:numId w:val="82"/>
              </w:numPr>
              <w:spacing w:after="200" w:line="276" w:lineRule="auto"/>
              <w:rPr>
                <w:lang w:val="en-US"/>
              </w:rPr>
            </w:pPr>
            <w:r w:rsidRPr="001F602A">
              <w:rPr>
                <w:i/>
                <w:iCs/>
                <w:lang w:val="en-US"/>
              </w:rPr>
              <w:t>How this impacts on learners’ everyday life</w:t>
            </w:r>
          </w:p>
        </w:tc>
      </w:tr>
      <w:tr w:rsidR="00D84BD0" w:rsidRPr="002525A1" w14:paraId="76A4070A" w14:textId="77777777" w:rsidTr="00D84BD0">
        <w:tc>
          <w:tcPr>
            <w:tcW w:w="3397"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14:paraId="726BAC70" w14:textId="77777777" w:rsidR="00D84BD0" w:rsidRPr="002525A1" w:rsidRDefault="00D84BD0" w:rsidP="00D84BD0">
            <w:pPr>
              <w:rPr>
                <w:b/>
                <w:bCs/>
                <w:lang w:val="en-US"/>
              </w:rPr>
            </w:pPr>
            <w:r>
              <w:rPr>
                <w:b/>
                <w:bCs/>
                <w:lang w:val="en-US"/>
              </w:rPr>
              <w:t>Equality Duty</w:t>
            </w:r>
          </w:p>
        </w:tc>
        <w:tc>
          <w:tcPr>
            <w:tcW w:w="70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14:paraId="27C34A83" w14:textId="77777777" w:rsidR="00D84BD0" w:rsidRPr="00B71DAE" w:rsidRDefault="00D84BD0" w:rsidP="00202355">
            <w:pPr>
              <w:pStyle w:val="ListParagraph"/>
              <w:numPr>
                <w:ilvl w:val="0"/>
                <w:numId w:val="77"/>
              </w:numPr>
              <w:spacing w:after="200" w:line="276" w:lineRule="auto"/>
              <w:rPr>
                <w:i/>
                <w:iCs/>
                <w:lang w:val="en-US"/>
              </w:rPr>
            </w:pPr>
            <w:r w:rsidRPr="00B71DAE">
              <w:rPr>
                <w:i/>
                <w:iCs/>
                <w:lang w:val="en-US"/>
              </w:rPr>
              <w:t>What does the Equality duty cover?</w:t>
            </w:r>
          </w:p>
          <w:p w14:paraId="0A0E46F4" w14:textId="77777777" w:rsidR="00D84BD0" w:rsidRPr="00B71DAE" w:rsidRDefault="00D84BD0" w:rsidP="00202355">
            <w:pPr>
              <w:pStyle w:val="ListParagraph"/>
              <w:numPr>
                <w:ilvl w:val="0"/>
                <w:numId w:val="77"/>
              </w:numPr>
              <w:spacing w:after="200" w:line="276" w:lineRule="auto"/>
              <w:rPr>
                <w:i/>
                <w:iCs/>
                <w:lang w:val="en-US"/>
              </w:rPr>
            </w:pPr>
            <w:r w:rsidRPr="00B71DAE">
              <w:rPr>
                <w:i/>
                <w:iCs/>
                <w:lang w:val="en-US"/>
              </w:rPr>
              <w:t>Public bodies are bound by the Equality duty</w:t>
            </w:r>
          </w:p>
          <w:p w14:paraId="60C4BD6E" w14:textId="77777777" w:rsidR="00D84BD0" w:rsidRPr="00B71DAE" w:rsidRDefault="00D84BD0" w:rsidP="00202355">
            <w:pPr>
              <w:pStyle w:val="ListParagraph"/>
              <w:numPr>
                <w:ilvl w:val="0"/>
                <w:numId w:val="77"/>
              </w:numPr>
              <w:spacing w:after="200" w:line="276" w:lineRule="auto"/>
              <w:rPr>
                <w:i/>
                <w:iCs/>
                <w:lang w:val="en-US"/>
              </w:rPr>
            </w:pPr>
            <w:r w:rsidRPr="00B71DAE">
              <w:rPr>
                <w:i/>
                <w:iCs/>
                <w:lang w:val="en-US"/>
              </w:rPr>
              <w:t>How this impacts on learners ‘everyday lives</w:t>
            </w:r>
          </w:p>
        </w:tc>
      </w:tr>
    </w:tbl>
    <w:p w14:paraId="0DAF01EC" w14:textId="77777777" w:rsidR="00D84BD0" w:rsidRDefault="00D84BD0" w:rsidP="00D84BD0"/>
    <w:p w14:paraId="058EFB5D" w14:textId="6BC1EF15" w:rsidR="00A368D0" w:rsidRDefault="00A368D0" w:rsidP="00A368D0">
      <w:r>
        <w:t>The Government strategy covers both violent and non-violent extremism, and links to the definition of British values.</w:t>
      </w:r>
    </w:p>
    <w:p w14:paraId="0DE974CF" w14:textId="0CD38F9F" w:rsidR="00D84BD0" w:rsidRDefault="00A368D0" w:rsidP="00A368D0">
      <w:r>
        <w:t>The exercises on p21 as a way of exploring this with learners.</w:t>
      </w:r>
    </w:p>
    <w:p w14:paraId="5032D3E8" w14:textId="77777777" w:rsidR="00D84BD0" w:rsidRDefault="00D84BD0">
      <w:pPr>
        <w:widowControl/>
        <w:autoSpaceDE/>
        <w:autoSpaceDN/>
        <w:rPr>
          <w:rFonts w:eastAsiaTheme="minorHAnsi" w:cs="Arial"/>
          <w:b/>
          <w:color w:val="E51C41" w:themeColor="accent2"/>
          <w:sz w:val="24"/>
          <w:szCs w:val="24"/>
        </w:rPr>
      </w:pPr>
      <w:r>
        <w:br w:type="page"/>
      </w:r>
    </w:p>
    <w:p w14:paraId="48F859A7" w14:textId="77777777" w:rsidR="00A70D02" w:rsidRDefault="00A70D02" w:rsidP="00A70D02">
      <w:pPr>
        <w:pStyle w:val="Subhead1"/>
      </w:pPr>
      <w:r>
        <w:t>The online knowledge checks</w:t>
      </w:r>
    </w:p>
    <w:p w14:paraId="7A94247F" w14:textId="77777777" w:rsidR="00D84BD0" w:rsidRDefault="00D84BD0" w:rsidP="00D84BD0">
      <w:pPr>
        <w:rPr>
          <w:b/>
        </w:rPr>
      </w:pPr>
      <w:r>
        <w:t xml:space="preserve">There are four online knowledge checks, one for each of the modules. If a learner gets 7/10 or above the module certificate link on the home page will become live and they can go in and print their certificate. There is a certificate for each module. </w:t>
      </w:r>
    </w:p>
    <w:p w14:paraId="20490B42" w14:textId="77777777" w:rsidR="00D84BD0" w:rsidRDefault="00D84BD0" w:rsidP="00A325F6"/>
    <w:p w14:paraId="2D41A4D7" w14:textId="77777777" w:rsidR="00D84BD0" w:rsidRDefault="00D84BD0" w:rsidP="00A325F6"/>
    <w:p w14:paraId="4A5D98FB" w14:textId="77777777" w:rsidR="000F670A" w:rsidRPr="000F670A" w:rsidRDefault="000F670A" w:rsidP="000F670A">
      <w:pPr>
        <w:pStyle w:val="Subhead1"/>
      </w:pPr>
      <w:r w:rsidRPr="000F670A">
        <w:t>Suggestions on using the resources with learners</w:t>
      </w:r>
    </w:p>
    <w:p w14:paraId="03C2BCF7" w14:textId="77777777" w:rsidR="000F670A" w:rsidRPr="000F670A" w:rsidRDefault="000F670A" w:rsidP="000F670A">
      <w:r w:rsidRPr="000F670A">
        <w:t xml:space="preserve">Side by Side is made up </w:t>
      </w:r>
      <w:r w:rsidR="005A3E14">
        <w:t xml:space="preserve">of </w:t>
      </w:r>
      <w:r w:rsidRPr="000F670A">
        <w:t xml:space="preserve">two introductory videos </w:t>
      </w:r>
      <w:r>
        <w:t xml:space="preserve">followed by </w:t>
      </w:r>
      <w:r w:rsidRPr="000F670A">
        <w:t>four online modules. The modules are constructed around the story of two young people, Mark and Louise, who are drawn into extremist causes:</w:t>
      </w:r>
    </w:p>
    <w:p w14:paraId="60D7F2CC" w14:textId="77777777" w:rsidR="000F670A" w:rsidRPr="000F670A" w:rsidRDefault="000F670A" w:rsidP="00202355">
      <w:pPr>
        <w:numPr>
          <w:ilvl w:val="0"/>
          <w:numId w:val="86"/>
        </w:numPr>
      </w:pPr>
      <w:r w:rsidRPr="000F670A">
        <w:t>The introductory videos take place at the end of Mark and Louise’s narratives: we hear from their friends and families about the impact of their actions.</w:t>
      </w:r>
    </w:p>
    <w:p w14:paraId="578A563F" w14:textId="77777777" w:rsidR="000F670A" w:rsidRPr="000F670A" w:rsidRDefault="000F670A" w:rsidP="00202355">
      <w:pPr>
        <w:numPr>
          <w:ilvl w:val="0"/>
          <w:numId w:val="86"/>
        </w:numPr>
      </w:pPr>
      <w:r w:rsidRPr="000F670A">
        <w:t>Each module then shows different points on Louise and Mark’s respective journeys into extremism – the “tipping points” which led them into extremism.</w:t>
      </w:r>
    </w:p>
    <w:p w14:paraId="711B9C6E" w14:textId="77777777" w:rsidR="000F670A" w:rsidRPr="000F670A" w:rsidRDefault="000F670A" w:rsidP="00202355">
      <w:pPr>
        <w:numPr>
          <w:ilvl w:val="0"/>
          <w:numId w:val="86"/>
        </w:numPr>
      </w:pPr>
      <w:r w:rsidRPr="000F670A">
        <w:t>The modules do not make explicit the kinds of extremism Louise and Mark are drawn into, nor do they show us explicitly what happens to Louise or Mark as a result of their choices.</w:t>
      </w:r>
    </w:p>
    <w:p w14:paraId="4B4D173B" w14:textId="7924369C" w:rsidR="000F670A" w:rsidRPr="000F670A" w:rsidRDefault="000F670A" w:rsidP="00202355">
      <w:pPr>
        <w:numPr>
          <w:ilvl w:val="0"/>
          <w:numId w:val="86"/>
        </w:numPr>
      </w:pPr>
      <w:r w:rsidRPr="000F670A">
        <w:t xml:space="preserve">Alongside the narrative videos, each module includes a variety of other types of content, including text, expert “talking heads” videos, </w:t>
      </w:r>
      <w:r w:rsidR="00285210">
        <w:t xml:space="preserve">multiple choice questions </w:t>
      </w:r>
      <w:r w:rsidRPr="000F670A">
        <w:t>and animation videos summarising each module’s content.</w:t>
      </w:r>
    </w:p>
    <w:p w14:paraId="6781023B" w14:textId="77777777" w:rsidR="000F670A" w:rsidRPr="000F670A" w:rsidRDefault="000F670A" w:rsidP="000F670A"/>
    <w:p w14:paraId="5B3F7C6E" w14:textId="77777777" w:rsidR="000F670A" w:rsidRPr="000F670A" w:rsidRDefault="000F670A" w:rsidP="000F670A">
      <w:r w:rsidRPr="000F670A">
        <w:t>Side by Side has been designed to appeal to a wide range of learners across the FE sector by presenting the issues of radicalisation, grooming and safeguarding in the context of an engaging narrative and interactive learning exercises. Although each module is intended to be accessible for learners of different levels, there may be elements which some learners find more challenging and which require support.</w:t>
      </w:r>
    </w:p>
    <w:p w14:paraId="2D95707D" w14:textId="77777777" w:rsidR="000F670A" w:rsidRPr="000F670A" w:rsidRDefault="000F670A" w:rsidP="000F670A"/>
    <w:p w14:paraId="59092DCC" w14:textId="77777777" w:rsidR="000F670A" w:rsidRPr="000F670A" w:rsidRDefault="000F670A" w:rsidP="000F670A">
      <w:r w:rsidRPr="000F670A">
        <w:t>The Side by Side resources might be used in a variety of ways with learners. Here we provide a few guidelines to get the most out of the resources however you choose to use them: -</w:t>
      </w:r>
    </w:p>
    <w:p w14:paraId="502EC266" w14:textId="77777777" w:rsidR="000F670A" w:rsidRPr="000F670A" w:rsidRDefault="000F670A" w:rsidP="00202355">
      <w:pPr>
        <w:numPr>
          <w:ilvl w:val="0"/>
          <w:numId w:val="84"/>
        </w:numPr>
      </w:pPr>
      <w:r w:rsidRPr="000F670A">
        <w:t xml:space="preserve">Familiarise yourself with the resources. </w:t>
      </w:r>
    </w:p>
    <w:p w14:paraId="2CE4B459" w14:textId="77777777" w:rsidR="000F670A" w:rsidRPr="000F670A" w:rsidRDefault="000F670A" w:rsidP="00202355">
      <w:pPr>
        <w:numPr>
          <w:ilvl w:val="0"/>
          <w:numId w:val="84"/>
        </w:numPr>
      </w:pPr>
      <w:r w:rsidRPr="000F670A">
        <w:t>Watch the introductory dramas.</w:t>
      </w:r>
    </w:p>
    <w:p w14:paraId="5CE78662" w14:textId="77777777" w:rsidR="000F670A" w:rsidRPr="000F670A" w:rsidRDefault="000F670A" w:rsidP="00202355">
      <w:pPr>
        <w:numPr>
          <w:ilvl w:val="0"/>
          <w:numId w:val="84"/>
        </w:numPr>
      </w:pPr>
      <w:r w:rsidRPr="000F670A">
        <w:t>Work through the modules yourself.</w:t>
      </w:r>
    </w:p>
    <w:p w14:paraId="391B4574" w14:textId="77777777" w:rsidR="000F670A" w:rsidRPr="000F670A" w:rsidRDefault="000F670A" w:rsidP="00202355">
      <w:pPr>
        <w:numPr>
          <w:ilvl w:val="0"/>
          <w:numId w:val="84"/>
        </w:numPr>
      </w:pPr>
      <w:r w:rsidRPr="000F670A">
        <w:t xml:space="preserve">Identify the learning outcomes that you want to achieve with your learners. </w:t>
      </w:r>
    </w:p>
    <w:p w14:paraId="66444389" w14:textId="77777777" w:rsidR="000F670A" w:rsidRPr="000F670A" w:rsidRDefault="000F670A" w:rsidP="00202355">
      <w:pPr>
        <w:numPr>
          <w:ilvl w:val="0"/>
          <w:numId w:val="84"/>
        </w:numPr>
      </w:pPr>
      <w:r w:rsidRPr="000F670A">
        <w:t>What will you do to help the learners achieve these outcomes?</w:t>
      </w:r>
    </w:p>
    <w:p w14:paraId="63DFDB26" w14:textId="77777777" w:rsidR="000F670A" w:rsidRPr="000F670A" w:rsidRDefault="000F670A" w:rsidP="00202355">
      <w:pPr>
        <w:numPr>
          <w:ilvl w:val="0"/>
          <w:numId w:val="84"/>
        </w:numPr>
      </w:pPr>
      <w:r w:rsidRPr="000F670A">
        <w:t>Will the learners work on their own or in pairs or will you work as a group?</w:t>
      </w:r>
    </w:p>
    <w:p w14:paraId="1DE72EBA" w14:textId="77777777" w:rsidR="000F670A" w:rsidRPr="000F670A" w:rsidRDefault="000F670A" w:rsidP="00202355">
      <w:pPr>
        <w:numPr>
          <w:ilvl w:val="0"/>
          <w:numId w:val="84"/>
        </w:numPr>
      </w:pPr>
      <w:r w:rsidRPr="000F670A">
        <w:t>Will the learners work through a module independently and then discuss it with a tutor or assessor?</w:t>
      </w:r>
    </w:p>
    <w:p w14:paraId="48F85AF4" w14:textId="77777777" w:rsidR="000F670A" w:rsidRPr="000F670A" w:rsidRDefault="000F670A" w:rsidP="00202355">
      <w:pPr>
        <w:numPr>
          <w:ilvl w:val="0"/>
          <w:numId w:val="84"/>
        </w:numPr>
      </w:pPr>
      <w:r w:rsidRPr="000F670A">
        <w:t>Look through the additional activities provided in the facilitator guide and see if you can use any of these to extend the learning.</w:t>
      </w:r>
    </w:p>
    <w:p w14:paraId="7AC6241E" w14:textId="77777777" w:rsidR="000F670A" w:rsidRPr="000F670A" w:rsidRDefault="000F670A" w:rsidP="00202355">
      <w:pPr>
        <w:numPr>
          <w:ilvl w:val="0"/>
          <w:numId w:val="84"/>
        </w:numPr>
      </w:pPr>
      <w:r w:rsidRPr="000F670A">
        <w:t>How will you check what has been learned?</w:t>
      </w:r>
    </w:p>
    <w:p w14:paraId="1E649F2B" w14:textId="77777777" w:rsidR="000F670A" w:rsidRPr="000F670A" w:rsidRDefault="000F670A" w:rsidP="000F670A"/>
    <w:p w14:paraId="153AE94C" w14:textId="77777777" w:rsidR="000F670A" w:rsidRPr="000F670A" w:rsidRDefault="000F670A" w:rsidP="000F670A">
      <w:pPr>
        <w:rPr>
          <w:b/>
        </w:rPr>
      </w:pPr>
      <w:r w:rsidRPr="000F670A">
        <w:rPr>
          <w:b/>
        </w:rPr>
        <w:t xml:space="preserve">Adapting the approach for different levels </w:t>
      </w:r>
    </w:p>
    <w:p w14:paraId="1014D6B0" w14:textId="77777777" w:rsidR="000F670A" w:rsidRPr="000F670A" w:rsidRDefault="000F670A" w:rsidP="000F670A">
      <w:r w:rsidRPr="000F670A">
        <w:t>The resources in this pack are split into “A” and “B” exercises.</w:t>
      </w:r>
    </w:p>
    <w:p w14:paraId="0A7CDBC2" w14:textId="77777777" w:rsidR="000F670A" w:rsidRPr="000F670A" w:rsidRDefault="000F670A" w:rsidP="00202355">
      <w:pPr>
        <w:numPr>
          <w:ilvl w:val="0"/>
          <w:numId w:val="85"/>
        </w:numPr>
      </w:pPr>
      <w:r w:rsidRPr="000F670A">
        <w:t>The “A” exercises are suitable for learners of all levels.</w:t>
      </w:r>
    </w:p>
    <w:p w14:paraId="73074F54" w14:textId="77777777" w:rsidR="000F670A" w:rsidRPr="000F670A" w:rsidRDefault="000F670A" w:rsidP="00202355">
      <w:pPr>
        <w:numPr>
          <w:ilvl w:val="0"/>
          <w:numId w:val="85"/>
        </w:numPr>
      </w:pPr>
      <w:r w:rsidRPr="000F670A">
        <w:t>The “B” exercises use simplified language and are more suitable for learners at Entry Level 3 and Level 1.</w:t>
      </w:r>
    </w:p>
    <w:p w14:paraId="7A7B5002" w14:textId="77777777" w:rsidR="000F670A" w:rsidRPr="000F670A" w:rsidRDefault="000F670A" w:rsidP="000F670A"/>
    <w:p w14:paraId="67B95EBA" w14:textId="21BCC3CE" w:rsidR="000F670A" w:rsidRPr="000F670A" w:rsidRDefault="000F670A" w:rsidP="000F670A">
      <w:r w:rsidRPr="000F670A">
        <w:t xml:space="preserve">Some learners can be left to watch the dramas and work through the modules on their own. </w:t>
      </w:r>
      <w:r w:rsidR="00285210">
        <w:t xml:space="preserve">Other </w:t>
      </w:r>
      <w:r w:rsidRPr="000F670A">
        <w:t>learners, particularly those at lower levels, will need more support. When working with learners</w:t>
      </w:r>
      <w:r w:rsidR="00285210">
        <w:t xml:space="preserve"> at L</w:t>
      </w:r>
      <w:r w:rsidRPr="000F670A">
        <w:t>evel 1 or Entry 3 we suggest you consider what will work best with your learners. For example, this could involve:</w:t>
      </w:r>
    </w:p>
    <w:p w14:paraId="4D73E51A" w14:textId="77777777" w:rsidR="000F670A" w:rsidRPr="000F670A" w:rsidRDefault="000F670A" w:rsidP="00202355">
      <w:pPr>
        <w:numPr>
          <w:ilvl w:val="0"/>
          <w:numId w:val="85"/>
        </w:numPr>
      </w:pPr>
      <w:r w:rsidRPr="000F670A">
        <w:t>Breaking the activities for learners into small 10-15 minute chunks.</w:t>
      </w:r>
    </w:p>
    <w:p w14:paraId="722906FC" w14:textId="77777777" w:rsidR="000F670A" w:rsidRPr="000F670A" w:rsidRDefault="000F670A" w:rsidP="00202355">
      <w:pPr>
        <w:numPr>
          <w:ilvl w:val="0"/>
          <w:numId w:val="85"/>
        </w:numPr>
      </w:pPr>
      <w:r w:rsidRPr="000F670A">
        <w:t>Having a short discussion before and after doing the Side by Side activity e.g. before watching a drama discuss ideas about how young people get drawn into extremism and after watching the drama discuss the issues which arise.</w:t>
      </w:r>
    </w:p>
    <w:p w14:paraId="2AFDEB02" w14:textId="77777777" w:rsidR="000F670A" w:rsidRPr="000F670A" w:rsidRDefault="000F670A" w:rsidP="00202355">
      <w:pPr>
        <w:numPr>
          <w:ilvl w:val="0"/>
          <w:numId w:val="85"/>
        </w:numPr>
      </w:pPr>
      <w:r w:rsidRPr="000F670A">
        <w:t>Pairing individual videos with an activity from this pack.</w:t>
      </w:r>
    </w:p>
    <w:p w14:paraId="6A2D7022" w14:textId="77777777" w:rsidR="000F670A" w:rsidRPr="000F670A" w:rsidRDefault="000F670A" w:rsidP="00202355">
      <w:pPr>
        <w:numPr>
          <w:ilvl w:val="0"/>
          <w:numId w:val="85"/>
        </w:numPr>
      </w:pPr>
      <w:r w:rsidRPr="000F670A">
        <w:t>You should review the expert videos and decide if they are suitable for all of your learners. With some learners you might decide to show a section of the expert videos or to discuss the issues raised instead of watching them.</w:t>
      </w:r>
    </w:p>
    <w:p w14:paraId="6C33C255" w14:textId="77777777" w:rsidR="000F670A" w:rsidRPr="000F670A" w:rsidRDefault="000F670A" w:rsidP="000F670A"/>
    <w:p w14:paraId="5FC0EB58" w14:textId="77777777" w:rsidR="00A368D0" w:rsidRPr="00A368D0" w:rsidRDefault="00A368D0" w:rsidP="00A368D0">
      <w:pPr>
        <w:rPr>
          <w:b/>
        </w:rPr>
      </w:pPr>
      <w:r w:rsidRPr="00A368D0">
        <w:rPr>
          <w:b/>
        </w:rPr>
        <w:t>Types of extremism</w:t>
      </w:r>
    </w:p>
    <w:p w14:paraId="07117F84" w14:textId="77777777" w:rsidR="00A368D0" w:rsidRPr="00A368D0" w:rsidRDefault="00A368D0" w:rsidP="00A368D0">
      <w:pPr>
        <w:numPr>
          <w:ilvl w:val="0"/>
          <w:numId w:val="85"/>
        </w:numPr>
      </w:pPr>
      <w:r w:rsidRPr="00A368D0">
        <w:t>This resource looks at grooming and radicalisation, and shows the different factors which can lead to young people being drawn into extremism.</w:t>
      </w:r>
    </w:p>
    <w:p w14:paraId="4555A612" w14:textId="54103757" w:rsidR="00A368D0" w:rsidRPr="00A368D0" w:rsidRDefault="00A368D0" w:rsidP="00A368D0">
      <w:pPr>
        <w:numPr>
          <w:ilvl w:val="0"/>
          <w:numId w:val="85"/>
        </w:numPr>
      </w:pPr>
      <w:r>
        <w:t>S</w:t>
      </w:r>
      <w:r w:rsidRPr="00A368D0">
        <w:t>taff may wish to introduce</w:t>
      </w:r>
      <w:r>
        <w:t xml:space="preserve"> the government definition of extremism</w:t>
      </w:r>
      <w:r w:rsidRPr="00A368D0">
        <w:t xml:space="preserve"> alongside the explanation of extremism in the first module.</w:t>
      </w:r>
      <w:r>
        <w:t xml:space="preserve"> The</w:t>
      </w:r>
      <w:r w:rsidR="00287D69">
        <w:t xml:space="preserve"> government</w:t>
      </w:r>
      <w:r>
        <w:t xml:space="preserve"> definition is: v</w:t>
      </w:r>
      <w:r w:rsidRPr="00A368D0">
        <w:t>ocal or active opposition to fundamental British values and calls for the death of members of our armed forces, whether in this country or overseas</w:t>
      </w:r>
    </w:p>
    <w:p w14:paraId="01D0E672" w14:textId="77777777" w:rsidR="00A368D0" w:rsidRPr="00A368D0" w:rsidRDefault="00A368D0" w:rsidP="00A368D0">
      <w:pPr>
        <w:numPr>
          <w:ilvl w:val="0"/>
          <w:numId w:val="85"/>
        </w:numPr>
      </w:pPr>
      <w:r w:rsidRPr="00A368D0">
        <w:t>The Government strategy covers both violent and non-violent extremism, and links to the definition of British values.</w:t>
      </w:r>
    </w:p>
    <w:p w14:paraId="7D7E02AA" w14:textId="360E5972" w:rsidR="00A368D0" w:rsidRDefault="00DE318E" w:rsidP="00A368D0">
      <w:pPr>
        <w:numPr>
          <w:ilvl w:val="0"/>
          <w:numId w:val="85"/>
        </w:numPr>
      </w:pPr>
      <w:r>
        <w:t xml:space="preserve">Staff may find the exercises on p21 an effective </w:t>
      </w:r>
      <w:r w:rsidR="00A368D0" w:rsidRPr="00A368D0">
        <w:t>way of exploring</w:t>
      </w:r>
      <w:r>
        <w:t xml:space="preserve"> extremism further</w:t>
      </w:r>
      <w:r w:rsidR="00A368D0" w:rsidRPr="00A368D0">
        <w:t xml:space="preserve"> with learners.</w:t>
      </w:r>
    </w:p>
    <w:p w14:paraId="5F8A48BF" w14:textId="77777777" w:rsidR="00DE318E" w:rsidRPr="00A368D0" w:rsidRDefault="00DE318E" w:rsidP="00DE318E">
      <w:pPr>
        <w:ind w:left="720"/>
      </w:pPr>
    </w:p>
    <w:p w14:paraId="18B32BFF" w14:textId="32122764" w:rsidR="000F670A" w:rsidRPr="000F670A" w:rsidRDefault="000F670A" w:rsidP="000F670A">
      <w:pPr>
        <w:rPr>
          <w:b/>
        </w:rPr>
      </w:pPr>
      <w:r w:rsidRPr="000F670A">
        <w:rPr>
          <w:b/>
        </w:rPr>
        <w:t xml:space="preserve">Dealing with controversial issues </w:t>
      </w:r>
    </w:p>
    <w:p w14:paraId="25A7EF37" w14:textId="77777777" w:rsidR="00A368D0" w:rsidRDefault="000F670A" w:rsidP="00A325F6">
      <w:r w:rsidRPr="000F670A">
        <w:t>The topics covered in Side by Side are controversial and raise challenging issues. You should be aware that some learners might disclose concerns about extremist grooming as a result of taking the modules. You should report a discl</w:t>
      </w:r>
      <w:r w:rsidR="00285210">
        <w:t>osure to your safeguarding team</w:t>
      </w:r>
      <w:r w:rsidRPr="000F670A">
        <w:t xml:space="preserve"> if your learners are at risk of any form of grooming. </w:t>
      </w:r>
    </w:p>
    <w:p w14:paraId="61F9C219" w14:textId="77777777" w:rsidR="00A368D0" w:rsidRDefault="00A368D0" w:rsidP="00A325F6"/>
    <w:p w14:paraId="2CAB8584" w14:textId="221D8811" w:rsidR="0060605B" w:rsidRPr="000F670A" w:rsidRDefault="0060605B" w:rsidP="00A325F6">
      <w:r>
        <w:br w:type="page"/>
      </w:r>
    </w:p>
    <w:p w14:paraId="4B2DF56A" w14:textId="77777777" w:rsidR="0060605B" w:rsidRDefault="004F3CAA" w:rsidP="0060605B">
      <w:pPr>
        <w:pStyle w:val="Pagetitle"/>
      </w:pPr>
      <w:bookmarkStart w:id="15" w:name="_Toc487017393"/>
      <w:r>
        <w:t>The</w:t>
      </w:r>
      <w:r w:rsidR="0060605B">
        <w:t xml:space="preserve"> activities in this guide</w:t>
      </w:r>
      <w:bookmarkEnd w:id="15"/>
    </w:p>
    <w:p w14:paraId="3D2CC2E4" w14:textId="77777777" w:rsidR="0060605B" w:rsidRDefault="0060605B" w:rsidP="0060605B"/>
    <w:p w14:paraId="793D876E" w14:textId="77777777" w:rsidR="0060605B" w:rsidRDefault="0060605B" w:rsidP="0060605B">
      <w:r>
        <w:t>This guidance booklet provides staff with activities they can use with learners. The activities will consolidate and amplify the learning achieved during completion of the online modules. In all cases, they should be used after each online module has been completed.</w:t>
      </w:r>
    </w:p>
    <w:p w14:paraId="488188A9" w14:textId="77777777" w:rsidR="004F3CAA" w:rsidRDefault="004F3CAA" w:rsidP="0060605B"/>
    <w:p w14:paraId="2C64A56B" w14:textId="77777777" w:rsidR="0060605B" w:rsidRDefault="0060605B" w:rsidP="0060605B">
      <w:r>
        <w:t xml:space="preserve">Activities are differentiated in two ways. </w:t>
      </w:r>
    </w:p>
    <w:p w14:paraId="2C2AD489" w14:textId="77777777" w:rsidR="0060605B" w:rsidRDefault="0060605B" w:rsidP="0060605B"/>
    <w:p w14:paraId="02285D5F" w14:textId="77777777" w:rsidR="0060605B" w:rsidRPr="002143B7" w:rsidRDefault="0060605B" w:rsidP="0060605B">
      <w:pPr>
        <w:pStyle w:val="Subhead1"/>
      </w:pPr>
      <w:r w:rsidRPr="002143B7">
        <w:t>Learner level</w:t>
      </w:r>
    </w:p>
    <w:p w14:paraId="6192B191" w14:textId="77777777" w:rsidR="0060605B" w:rsidRDefault="00F7767D" w:rsidP="0060605B">
      <w:r>
        <w:t>Some activities have two versions; one for Entry 3/Level 1 learners and one for Level 2/level 3 learners</w:t>
      </w:r>
      <w:r w:rsidR="0060605B">
        <w:t xml:space="preserve">. The learner level for which an activity is recommended is clearly indicated. </w:t>
      </w:r>
    </w:p>
    <w:p w14:paraId="53B30063" w14:textId="77777777" w:rsidR="0060605B" w:rsidRDefault="0060605B" w:rsidP="0060605B"/>
    <w:p w14:paraId="1522B859" w14:textId="77777777" w:rsidR="0060605B" w:rsidRPr="002143B7" w:rsidRDefault="0060605B" w:rsidP="0060605B">
      <w:pPr>
        <w:pStyle w:val="Subhead1"/>
      </w:pPr>
      <w:r w:rsidRPr="002143B7">
        <w:t>Learner configuration</w:t>
      </w:r>
    </w:p>
    <w:p w14:paraId="7006F4C3" w14:textId="77777777" w:rsidR="0060605B" w:rsidRPr="002143B7" w:rsidRDefault="0060605B" w:rsidP="0060605B">
      <w:r>
        <w:t>All activities can be run with either groups of learners or with individual learners. The guidance suggests different approaches to these different situations.</w:t>
      </w:r>
    </w:p>
    <w:p w14:paraId="55E8D327" w14:textId="77777777" w:rsidR="0060605B" w:rsidRDefault="0060605B" w:rsidP="0060605B"/>
    <w:p w14:paraId="5FF951D0" w14:textId="77777777" w:rsidR="004F3CAA" w:rsidRDefault="004F3CAA">
      <w:pPr>
        <w:widowControl/>
        <w:autoSpaceDE/>
        <w:autoSpaceDN/>
      </w:pPr>
      <w:r>
        <w:br w:type="page"/>
      </w:r>
    </w:p>
    <w:p w14:paraId="7AC47FCF" w14:textId="77777777" w:rsidR="004F3CAA" w:rsidRDefault="0011796C" w:rsidP="004F3CAA">
      <w:pPr>
        <w:pStyle w:val="Pagetitle"/>
      </w:pPr>
      <w:bookmarkStart w:id="16" w:name="_Toc487017394"/>
      <w:r>
        <w:t>Things to consider</w:t>
      </w:r>
      <w:bookmarkEnd w:id="16"/>
    </w:p>
    <w:p w14:paraId="5F6833F0" w14:textId="719C110B" w:rsidR="004F3CAA" w:rsidRPr="006A1A24" w:rsidRDefault="004F3CAA" w:rsidP="004F3CAA">
      <w:pPr>
        <w:pStyle w:val="Subhead1"/>
      </w:pPr>
      <w:r w:rsidRPr="006A1A24">
        <w:t xml:space="preserve">Some of my learners might agree with the </w:t>
      </w:r>
      <w:r w:rsidR="006265A8">
        <w:t xml:space="preserve">extremist </w:t>
      </w:r>
      <w:r w:rsidRPr="006A1A24">
        <w:t>recruiters! What can I say?</w:t>
      </w:r>
    </w:p>
    <w:p w14:paraId="3B9D7540" w14:textId="67EAC2DC" w:rsidR="004F3CAA" w:rsidRDefault="004F3CAA" w:rsidP="00202355">
      <w:pPr>
        <w:pStyle w:val="Standfirst"/>
        <w:numPr>
          <w:ilvl w:val="0"/>
          <w:numId w:val="55"/>
        </w:numPr>
        <w:rPr>
          <w:b w:val="0"/>
          <w:i/>
        </w:rPr>
      </w:pPr>
      <w:r>
        <w:rPr>
          <w:b w:val="0"/>
          <w:i/>
        </w:rPr>
        <w:t xml:space="preserve">Avoid getting into arguments. Position your comments around the dangerous impact </w:t>
      </w:r>
      <w:r w:rsidR="00285210">
        <w:rPr>
          <w:b w:val="0"/>
          <w:i/>
        </w:rPr>
        <w:t>extremist</w:t>
      </w:r>
      <w:r>
        <w:rPr>
          <w:b w:val="0"/>
          <w:i/>
        </w:rPr>
        <w:t xml:space="preserve"> actions can have for everyone</w:t>
      </w:r>
    </w:p>
    <w:p w14:paraId="22A7E3C8" w14:textId="77777777" w:rsidR="004F3CAA" w:rsidRDefault="004F3CAA" w:rsidP="00202355">
      <w:pPr>
        <w:pStyle w:val="Standfirst"/>
        <w:numPr>
          <w:ilvl w:val="0"/>
          <w:numId w:val="55"/>
        </w:numPr>
        <w:rPr>
          <w:b w:val="0"/>
          <w:i/>
        </w:rPr>
      </w:pPr>
      <w:r>
        <w:rPr>
          <w:b w:val="0"/>
          <w:i/>
        </w:rPr>
        <w:t>Invite participants to consider how dishonest the recruiters are by not revealing their true purpose from the outset</w:t>
      </w:r>
    </w:p>
    <w:p w14:paraId="1DDA26BB" w14:textId="77777777" w:rsidR="004F3CAA" w:rsidRDefault="004F3CAA" w:rsidP="00202355">
      <w:pPr>
        <w:pStyle w:val="Standfirst"/>
        <w:numPr>
          <w:ilvl w:val="0"/>
          <w:numId w:val="55"/>
        </w:numPr>
        <w:rPr>
          <w:b w:val="0"/>
          <w:i/>
        </w:rPr>
      </w:pPr>
      <w:r>
        <w:rPr>
          <w:b w:val="0"/>
          <w:i/>
        </w:rPr>
        <w:t>Always set some simple ground rules in partnership with any group of learners you are working with that include respecting everyone in the group. If extreme or offensive views are expressed, you can refer back to the ground rules and involve all the learners in deciding how to respond. This is an exemplification of British Values.</w:t>
      </w:r>
    </w:p>
    <w:p w14:paraId="550C9AD1" w14:textId="77777777" w:rsidR="004F3CAA" w:rsidRPr="006A1A24" w:rsidRDefault="004F3CAA" w:rsidP="004F3CAA">
      <w:pPr>
        <w:pStyle w:val="Subhead1"/>
      </w:pPr>
      <w:r w:rsidRPr="006A1A24">
        <w:t>Some of my learners might object to the Prevent Duty and not want to take part</w:t>
      </w:r>
      <w:r>
        <w:t xml:space="preserve"> – help!</w:t>
      </w:r>
    </w:p>
    <w:p w14:paraId="5F9C1752" w14:textId="0FBA48D5" w:rsidR="004F3CAA" w:rsidRPr="00EB6266" w:rsidRDefault="004F3CAA" w:rsidP="00202355">
      <w:pPr>
        <w:pStyle w:val="Standfirst"/>
        <w:numPr>
          <w:ilvl w:val="0"/>
          <w:numId w:val="55"/>
        </w:numPr>
        <w:rPr>
          <w:b w:val="0"/>
        </w:rPr>
      </w:pPr>
      <w:r>
        <w:rPr>
          <w:b w:val="0"/>
          <w:i/>
        </w:rPr>
        <w:t>Don’</w:t>
      </w:r>
      <w:r w:rsidR="00285210">
        <w:rPr>
          <w:b w:val="0"/>
          <w:i/>
        </w:rPr>
        <w:t>t allow sessions to become diverted into arguments with</w:t>
      </w:r>
      <w:r>
        <w:rPr>
          <w:b w:val="0"/>
          <w:i/>
        </w:rPr>
        <w:t xml:space="preserve"> individuals. By using these resources, you will be establishing a direction of travel for the majority – and remember, </w:t>
      </w:r>
      <w:r w:rsidR="00285210">
        <w:rPr>
          <w:b w:val="0"/>
          <w:i/>
        </w:rPr>
        <w:t xml:space="preserve">they individuals </w:t>
      </w:r>
      <w:r>
        <w:rPr>
          <w:b w:val="0"/>
          <w:i/>
        </w:rPr>
        <w:t>may well begin to reconsider in private</w:t>
      </w:r>
    </w:p>
    <w:p w14:paraId="02378500" w14:textId="7CFA5256" w:rsidR="004F3CAA" w:rsidRPr="00EB6266" w:rsidRDefault="004F3CAA" w:rsidP="00202355">
      <w:pPr>
        <w:pStyle w:val="Standfirst"/>
        <w:numPr>
          <w:ilvl w:val="0"/>
          <w:numId w:val="55"/>
        </w:numPr>
        <w:rPr>
          <w:b w:val="0"/>
        </w:rPr>
      </w:pPr>
      <w:r>
        <w:rPr>
          <w:b w:val="0"/>
          <w:i/>
        </w:rPr>
        <w:t xml:space="preserve">Concentrate on the underlying principles that underpin the narratives and the </w:t>
      </w:r>
      <w:r w:rsidR="00285210">
        <w:rPr>
          <w:b w:val="0"/>
          <w:i/>
        </w:rPr>
        <w:t>ways that the</w:t>
      </w:r>
      <w:r>
        <w:rPr>
          <w:b w:val="0"/>
          <w:i/>
        </w:rPr>
        <w:t xml:space="preserve"> British Values</w:t>
      </w:r>
      <w:r w:rsidR="00285210">
        <w:rPr>
          <w:b w:val="0"/>
          <w:i/>
        </w:rPr>
        <w:t xml:space="preserve"> are relevant to all of us</w:t>
      </w:r>
      <w:r>
        <w:rPr>
          <w:b w:val="0"/>
          <w:i/>
        </w:rPr>
        <w:t xml:space="preserve"> rather than being backed into defending the Prevent Duty in the abstract</w:t>
      </w:r>
    </w:p>
    <w:p w14:paraId="26F60D2B" w14:textId="77777777" w:rsidR="004F3CAA" w:rsidRDefault="004F3CAA" w:rsidP="004F3CAA">
      <w:pPr>
        <w:pStyle w:val="Subhead1"/>
      </w:pPr>
      <w:r>
        <w:t>Raising these issues with learners may cause some people in the class to feel uncomfortable and picked on</w:t>
      </w:r>
    </w:p>
    <w:p w14:paraId="4863FEFE" w14:textId="11CD8BBE" w:rsidR="004F3CAA" w:rsidRPr="006A1A24" w:rsidRDefault="004F3CAA" w:rsidP="00202355">
      <w:pPr>
        <w:pStyle w:val="ListParagraph"/>
        <w:numPr>
          <w:ilvl w:val="0"/>
          <w:numId w:val="55"/>
        </w:numPr>
        <w:tabs>
          <w:tab w:val="left" w:pos="10170"/>
          <w:tab w:val="left" w:pos="10800"/>
        </w:tabs>
        <w:spacing w:after="200" w:line="276" w:lineRule="auto"/>
        <w:ind w:right="2610"/>
        <w:rPr>
          <w:b/>
          <w:i/>
        </w:rPr>
      </w:pPr>
      <w:r>
        <w:rPr>
          <w:i/>
        </w:rPr>
        <w:t xml:space="preserve">The narratives have been written deliberately to avoid labelling the recruiters or associating </w:t>
      </w:r>
      <w:r w:rsidR="00285210">
        <w:rPr>
          <w:i/>
        </w:rPr>
        <w:t xml:space="preserve">extremist </w:t>
      </w:r>
      <w:r>
        <w:rPr>
          <w:i/>
        </w:rPr>
        <w:t xml:space="preserve">behaviour with any particular group or community. This will allow you to discuss the threat </w:t>
      </w:r>
      <w:r w:rsidR="00285210">
        <w:rPr>
          <w:i/>
        </w:rPr>
        <w:t xml:space="preserve">extremism </w:t>
      </w:r>
      <w:r>
        <w:rPr>
          <w:i/>
        </w:rPr>
        <w:t>poses to everyone</w:t>
      </w:r>
    </w:p>
    <w:p w14:paraId="3F3A34FC" w14:textId="77777777" w:rsidR="004F3CAA" w:rsidRDefault="004F3CAA" w:rsidP="004F3CAA">
      <w:pPr>
        <w:pStyle w:val="Subhead1"/>
      </w:pPr>
      <w:r>
        <w:t>I don’t feel confident to take these issues on in depth. It’s not my area of expertise</w:t>
      </w:r>
    </w:p>
    <w:p w14:paraId="370F71CD" w14:textId="6E9EDD4C" w:rsidR="004F3CAA" w:rsidRDefault="004F3CAA" w:rsidP="00202355">
      <w:pPr>
        <w:pStyle w:val="ListParagraph"/>
        <w:numPr>
          <w:ilvl w:val="0"/>
          <w:numId w:val="55"/>
        </w:numPr>
        <w:tabs>
          <w:tab w:val="left" w:pos="10170"/>
          <w:tab w:val="left" w:pos="10800"/>
        </w:tabs>
        <w:spacing w:after="200" w:line="276" w:lineRule="auto"/>
        <w:ind w:right="2610"/>
        <w:rPr>
          <w:i/>
        </w:rPr>
      </w:pPr>
      <w:r>
        <w:rPr>
          <w:i/>
        </w:rPr>
        <w:t xml:space="preserve">That is why these resources have been produced – to give you easy access to high quality material – and why the </w:t>
      </w:r>
      <w:r w:rsidR="00F7767D">
        <w:rPr>
          <w:i/>
        </w:rPr>
        <w:t xml:space="preserve">Facilitation Guide </w:t>
      </w:r>
      <w:r>
        <w:rPr>
          <w:i/>
        </w:rPr>
        <w:t>provides you with additional teaching materials and activities along with ideas about how to use them</w:t>
      </w:r>
    </w:p>
    <w:p w14:paraId="0B46D886" w14:textId="77777777" w:rsidR="006265A8" w:rsidRDefault="006265A8" w:rsidP="004F3CAA">
      <w:pPr>
        <w:pStyle w:val="Subhead1"/>
      </w:pPr>
    </w:p>
    <w:p w14:paraId="37ED342B" w14:textId="77777777" w:rsidR="006265A8" w:rsidRDefault="006265A8" w:rsidP="004F3CAA">
      <w:pPr>
        <w:pStyle w:val="Subhead1"/>
      </w:pPr>
    </w:p>
    <w:p w14:paraId="622E3158" w14:textId="05E5D06F" w:rsidR="004F3CAA" w:rsidRDefault="004F3CAA" w:rsidP="004F3CAA">
      <w:pPr>
        <w:pStyle w:val="Subhead1"/>
      </w:pPr>
      <w:r w:rsidRPr="00616AC4">
        <w:t>This feels like a sledgehammer to crack a nut –</w:t>
      </w:r>
      <w:r w:rsidR="00285210">
        <w:t xml:space="preserve">extremism </w:t>
      </w:r>
      <w:r w:rsidRPr="00616AC4">
        <w:t>is very rare. This is all unnecessary. It might even make things worse</w:t>
      </w:r>
    </w:p>
    <w:p w14:paraId="2127F05C" w14:textId="2326BAF8" w:rsidR="004F3CAA" w:rsidRPr="00285210" w:rsidRDefault="00285210" w:rsidP="00202355">
      <w:pPr>
        <w:pStyle w:val="ListParagraph"/>
        <w:numPr>
          <w:ilvl w:val="0"/>
          <w:numId w:val="55"/>
        </w:numPr>
        <w:tabs>
          <w:tab w:val="left" w:pos="10170"/>
          <w:tab w:val="left" w:pos="10800"/>
        </w:tabs>
        <w:spacing w:after="200" w:line="276" w:lineRule="auto"/>
        <w:ind w:right="2610"/>
      </w:pPr>
      <w:r>
        <w:rPr>
          <w:i/>
        </w:rPr>
        <w:t xml:space="preserve">Extremism </w:t>
      </w:r>
      <w:r w:rsidR="004F3CAA">
        <w:rPr>
          <w:i/>
        </w:rPr>
        <w:t>is not as rare as you might think. And as the online resource shows, it’s something that c</w:t>
      </w:r>
      <w:r>
        <w:rPr>
          <w:i/>
        </w:rPr>
        <w:t>an work in many different ways</w:t>
      </w:r>
    </w:p>
    <w:p w14:paraId="08D6BA44" w14:textId="77777777" w:rsidR="00285210" w:rsidRPr="00616AC4" w:rsidRDefault="00285210" w:rsidP="00285210">
      <w:pPr>
        <w:pStyle w:val="ListParagraph"/>
        <w:tabs>
          <w:tab w:val="left" w:pos="10170"/>
          <w:tab w:val="left" w:pos="10800"/>
        </w:tabs>
        <w:spacing w:after="200" w:line="276" w:lineRule="auto"/>
        <w:ind w:right="2610"/>
      </w:pPr>
    </w:p>
    <w:p w14:paraId="15452060" w14:textId="77777777" w:rsidR="00285210" w:rsidRPr="00285210" w:rsidRDefault="004F3CAA" w:rsidP="00202355">
      <w:pPr>
        <w:pStyle w:val="ListParagraph"/>
        <w:numPr>
          <w:ilvl w:val="0"/>
          <w:numId w:val="55"/>
        </w:numPr>
        <w:tabs>
          <w:tab w:val="left" w:pos="10170"/>
          <w:tab w:val="left" w:pos="10800"/>
        </w:tabs>
        <w:spacing w:after="200" w:line="276" w:lineRule="auto"/>
        <w:ind w:right="2610"/>
      </w:pPr>
      <w:r w:rsidRPr="00F7767D">
        <w:rPr>
          <w:i/>
        </w:rPr>
        <w:t xml:space="preserve">Remember – the Prevent Duty means what it says on the tin – it is about </w:t>
      </w:r>
      <w:r w:rsidRPr="00F7767D">
        <w:rPr>
          <w:b/>
          <w:i/>
        </w:rPr>
        <w:t xml:space="preserve">preventing </w:t>
      </w:r>
      <w:r w:rsidR="00285210">
        <w:rPr>
          <w:i/>
        </w:rPr>
        <w:t xml:space="preserve">radicalisation for extremism </w:t>
      </w:r>
      <w:r w:rsidR="00F7767D">
        <w:rPr>
          <w:i/>
        </w:rPr>
        <w:t xml:space="preserve">but </w:t>
      </w:r>
      <w:r w:rsidR="004C6562">
        <w:rPr>
          <w:i/>
        </w:rPr>
        <w:t>also</w:t>
      </w:r>
      <w:r w:rsidR="00F7767D">
        <w:rPr>
          <w:i/>
        </w:rPr>
        <w:t xml:space="preserve"> encouraging people to use democratic mans to raise conc</w:t>
      </w:r>
      <w:r w:rsidR="004C6562">
        <w:rPr>
          <w:i/>
        </w:rPr>
        <w:t>erns</w:t>
      </w:r>
    </w:p>
    <w:p w14:paraId="174ED306" w14:textId="77777777" w:rsidR="00285210" w:rsidRPr="00285210" w:rsidRDefault="00285210" w:rsidP="00285210">
      <w:pPr>
        <w:pStyle w:val="ListParagraph"/>
        <w:rPr>
          <w:i/>
        </w:rPr>
      </w:pPr>
    </w:p>
    <w:p w14:paraId="14BBE5A2" w14:textId="0FF18B6A" w:rsidR="00285210" w:rsidRDefault="004F3CAA" w:rsidP="00285210">
      <w:pPr>
        <w:pStyle w:val="ListParagraph"/>
        <w:numPr>
          <w:ilvl w:val="0"/>
          <w:numId w:val="55"/>
        </w:numPr>
        <w:tabs>
          <w:tab w:val="left" w:pos="10170"/>
          <w:tab w:val="left" w:pos="10800"/>
        </w:tabs>
        <w:spacing w:after="0" w:line="240" w:lineRule="auto"/>
        <w:ind w:right="2610"/>
        <w:contextualSpacing w:val="0"/>
        <w:rPr>
          <w:i/>
        </w:rPr>
      </w:pPr>
      <w:r>
        <w:t>I teach learners with a wide range of abilities. Some of them may not understand these issues</w:t>
      </w:r>
      <w:r w:rsidR="00285210">
        <w:t xml:space="preserve">. </w:t>
      </w:r>
      <w:r w:rsidR="004C6562" w:rsidRPr="00285210">
        <w:rPr>
          <w:i/>
        </w:rPr>
        <w:t xml:space="preserve">Learners  working at all levels can be vulnerable to radicalisation so it is important to make sure that all learners are aware of the dangers of radicalisation and extremism </w:t>
      </w:r>
    </w:p>
    <w:p w14:paraId="1FDF6FDF" w14:textId="77777777" w:rsidR="00285210" w:rsidRPr="00285210" w:rsidRDefault="00285210" w:rsidP="00285210">
      <w:pPr>
        <w:tabs>
          <w:tab w:val="left" w:pos="10170"/>
          <w:tab w:val="left" w:pos="10800"/>
        </w:tabs>
        <w:ind w:right="2610"/>
        <w:rPr>
          <w:i/>
        </w:rPr>
      </w:pPr>
    </w:p>
    <w:p w14:paraId="4109FAC9" w14:textId="50C72706" w:rsidR="004F3CAA" w:rsidRDefault="004F3CAA" w:rsidP="00285210">
      <w:pPr>
        <w:pStyle w:val="ListParagraph"/>
        <w:numPr>
          <w:ilvl w:val="0"/>
          <w:numId w:val="55"/>
        </w:numPr>
        <w:tabs>
          <w:tab w:val="left" w:pos="10170"/>
          <w:tab w:val="left" w:pos="10800"/>
        </w:tabs>
        <w:spacing w:after="0" w:line="240" w:lineRule="auto"/>
        <w:ind w:right="2610"/>
        <w:contextualSpacing w:val="0"/>
        <w:rPr>
          <w:i/>
        </w:rPr>
      </w:pPr>
      <w:r>
        <w:rPr>
          <w:i/>
        </w:rPr>
        <w:t xml:space="preserve">The narratives in the resources will be </w:t>
      </w:r>
      <w:r w:rsidR="00E53344">
        <w:rPr>
          <w:i/>
        </w:rPr>
        <w:t xml:space="preserve">easy for most learners to understand </w:t>
      </w:r>
      <w:r>
        <w:rPr>
          <w:i/>
        </w:rPr>
        <w:t xml:space="preserve"> and the materials and activities you will find in this guidance come with advice on how to use them that is differentiated by learning level</w:t>
      </w:r>
    </w:p>
    <w:p w14:paraId="0E4287C5" w14:textId="77777777" w:rsidR="00285210" w:rsidRPr="00285210" w:rsidRDefault="00285210" w:rsidP="00285210">
      <w:pPr>
        <w:pStyle w:val="ListParagraph"/>
        <w:rPr>
          <w:i/>
        </w:rPr>
      </w:pPr>
    </w:p>
    <w:p w14:paraId="46964785" w14:textId="77777777" w:rsidR="00285210" w:rsidRDefault="00285210" w:rsidP="00285210">
      <w:pPr>
        <w:pStyle w:val="ListParagraph"/>
        <w:tabs>
          <w:tab w:val="left" w:pos="10170"/>
          <w:tab w:val="left" w:pos="10800"/>
        </w:tabs>
        <w:spacing w:after="0" w:line="240" w:lineRule="auto"/>
        <w:ind w:right="2610"/>
        <w:contextualSpacing w:val="0"/>
        <w:rPr>
          <w:i/>
        </w:rPr>
      </w:pPr>
    </w:p>
    <w:p w14:paraId="36E6D799" w14:textId="77777777" w:rsidR="004F3CAA" w:rsidRDefault="004F3CAA" w:rsidP="004F3CAA">
      <w:pPr>
        <w:pStyle w:val="Subhead1"/>
      </w:pPr>
      <w:r>
        <w:t>Is there anyone who can help me prepare to use these resources with learners?</w:t>
      </w:r>
    </w:p>
    <w:p w14:paraId="50E9D59C" w14:textId="41CDC316" w:rsidR="004F3CAA" w:rsidRDefault="004F3CAA" w:rsidP="00202355">
      <w:pPr>
        <w:pStyle w:val="ListParagraph"/>
        <w:numPr>
          <w:ilvl w:val="0"/>
          <w:numId w:val="55"/>
        </w:numPr>
        <w:tabs>
          <w:tab w:val="left" w:pos="10170"/>
          <w:tab w:val="left" w:pos="10800"/>
        </w:tabs>
        <w:spacing w:after="200" w:line="276" w:lineRule="auto"/>
        <w:ind w:right="2610"/>
        <w:rPr>
          <w:i/>
        </w:rPr>
      </w:pPr>
      <w:r w:rsidRPr="00CF4BAD">
        <w:rPr>
          <w:i/>
        </w:rPr>
        <w:t>As well as the content of this guidance</w:t>
      </w:r>
      <w:r>
        <w:rPr>
          <w:i/>
        </w:rPr>
        <w:t xml:space="preserve">, which provides you with materials and activities to use, you will be able to discuss the use of the online resources with the safeguarding team in your organisation. </w:t>
      </w:r>
      <w:r w:rsidR="00661204">
        <w:rPr>
          <w:i/>
        </w:rPr>
        <w:t xml:space="preserve">All organisations </w:t>
      </w:r>
      <w:r>
        <w:rPr>
          <w:i/>
        </w:rPr>
        <w:t xml:space="preserve">will have a designated safeguarding officer – possibly a team of them – and also a senior safeguarding lead. </w:t>
      </w:r>
      <w:r w:rsidR="00661204">
        <w:rPr>
          <w:i/>
        </w:rPr>
        <w:t>D</w:t>
      </w:r>
      <w:r>
        <w:rPr>
          <w:i/>
        </w:rPr>
        <w:t>iscuss your plans and ideas with them</w:t>
      </w:r>
    </w:p>
    <w:p w14:paraId="35B49106" w14:textId="77777777" w:rsidR="004F3CAA" w:rsidRPr="00CF4BAD" w:rsidRDefault="0088501E" w:rsidP="004F3CAA">
      <w:pPr>
        <w:pStyle w:val="Subhead1"/>
      </w:pPr>
      <w:r>
        <w:t>Where c</w:t>
      </w:r>
      <w:r w:rsidR="004F3CAA">
        <w:t>an I learn more about Prevent?</w:t>
      </w:r>
    </w:p>
    <w:p w14:paraId="6B2C545D" w14:textId="145B5C56" w:rsidR="004F3CAA" w:rsidRDefault="004F3CAA" w:rsidP="00202355">
      <w:pPr>
        <w:pStyle w:val="Body"/>
        <w:numPr>
          <w:ilvl w:val="0"/>
          <w:numId w:val="56"/>
        </w:numPr>
        <w:rPr>
          <w:i/>
        </w:rPr>
      </w:pPr>
      <w:r w:rsidRPr="00A70D02">
        <w:rPr>
          <w:i/>
        </w:rPr>
        <w:t xml:space="preserve">Further information about support and training on Prevent provided by the Foundation can be found on </w:t>
      </w:r>
      <w:hyperlink r:id="rId20" w:history="1">
        <w:r w:rsidRPr="00A70D02">
          <w:rPr>
            <w:rStyle w:val="Hyperlink"/>
            <w:i/>
          </w:rPr>
          <w:t>http://www.preventforfeandtraining.org.uk</w:t>
        </w:r>
      </w:hyperlink>
      <w:r w:rsidRPr="00A70D02">
        <w:rPr>
          <w:i/>
        </w:rPr>
        <w:t xml:space="preserve"> </w:t>
      </w:r>
    </w:p>
    <w:p w14:paraId="25C4645E" w14:textId="25EB9DF7" w:rsidR="00287D69" w:rsidRDefault="00287D69" w:rsidP="00287D69">
      <w:pPr>
        <w:pStyle w:val="Body"/>
        <w:numPr>
          <w:ilvl w:val="0"/>
          <w:numId w:val="56"/>
        </w:numPr>
        <w:rPr>
          <w:i/>
        </w:rPr>
      </w:pPr>
      <w:r>
        <w:rPr>
          <w:i/>
        </w:rPr>
        <w:t>The</w:t>
      </w:r>
      <w:r w:rsidR="00FC44ED">
        <w:rPr>
          <w:i/>
        </w:rPr>
        <w:t xml:space="preserve"> statutory</w:t>
      </w:r>
      <w:r>
        <w:rPr>
          <w:i/>
        </w:rPr>
        <w:t xml:space="preserve"> Prevent duty guidance document for FE and training </w:t>
      </w:r>
      <w:hyperlink r:id="rId21" w:history="1">
        <w:r w:rsidRPr="00712BF0">
          <w:rPr>
            <w:rStyle w:val="Hyperlink"/>
          </w:rPr>
          <w:t>https://www.gov.uk/government/uploads/system/uploads/attachment_data/file/445915/Prevent_Duty_Guidance_For_Further_Education__England__Wales_-Interactive.pdf</w:t>
        </w:r>
      </w:hyperlink>
    </w:p>
    <w:p w14:paraId="2048AB46" w14:textId="6DE80C9C" w:rsidR="00287D69" w:rsidRDefault="00287D69" w:rsidP="00287D69">
      <w:pPr>
        <w:pStyle w:val="ListParagraph"/>
        <w:numPr>
          <w:ilvl w:val="0"/>
          <w:numId w:val="56"/>
        </w:numPr>
        <w:rPr>
          <w:rFonts w:cs="Arial"/>
          <w:i/>
        </w:rPr>
      </w:pPr>
      <w:r w:rsidRPr="00287D69">
        <w:rPr>
          <w:rFonts w:cs="Arial"/>
          <w:i/>
        </w:rPr>
        <w:t xml:space="preserve">The Counter Extremism Strategy </w:t>
      </w:r>
      <w:hyperlink r:id="rId22" w:history="1">
        <w:r w:rsidRPr="00712BF0">
          <w:rPr>
            <w:rStyle w:val="Hyperlink"/>
            <w:rFonts w:cs="Arial"/>
          </w:rPr>
          <w:t>https://www.gov.uk/government/publications/counter-terrorism-strategy-contest</w:t>
        </w:r>
      </w:hyperlink>
    </w:p>
    <w:p w14:paraId="0E93C05C" w14:textId="77777777" w:rsidR="00287D69" w:rsidRPr="00287D69" w:rsidRDefault="00287D69" w:rsidP="00287D69">
      <w:pPr>
        <w:pStyle w:val="ListParagraph"/>
        <w:rPr>
          <w:rFonts w:cs="Arial"/>
          <w:i/>
        </w:rPr>
      </w:pPr>
    </w:p>
    <w:p w14:paraId="4FFA6B3E" w14:textId="77777777" w:rsidR="00287D69" w:rsidRDefault="00287D69" w:rsidP="00287D69">
      <w:pPr>
        <w:pStyle w:val="Body"/>
        <w:ind w:left="720"/>
        <w:rPr>
          <w:i/>
        </w:rPr>
      </w:pPr>
    </w:p>
    <w:p w14:paraId="2028AE1F" w14:textId="77777777" w:rsidR="00287D69" w:rsidRPr="00A70D02" w:rsidRDefault="00287D69" w:rsidP="00287D69">
      <w:pPr>
        <w:pStyle w:val="Body"/>
        <w:ind w:left="720"/>
        <w:rPr>
          <w:i/>
        </w:rPr>
      </w:pPr>
    </w:p>
    <w:p w14:paraId="1EAD750A" w14:textId="77777777" w:rsidR="0060605B" w:rsidRDefault="0060605B" w:rsidP="0060605B"/>
    <w:p w14:paraId="7F6FC0D8" w14:textId="77777777" w:rsidR="0060605B" w:rsidRPr="005E34F2" w:rsidRDefault="0060605B" w:rsidP="0060605B">
      <w:pPr>
        <w:pStyle w:val="ListParagraph"/>
      </w:pPr>
    </w:p>
    <w:p w14:paraId="7D4611DB" w14:textId="77777777" w:rsidR="007E0772" w:rsidRPr="005E34F2" w:rsidRDefault="007E0772">
      <w:pPr>
        <w:widowControl/>
        <w:autoSpaceDE/>
        <w:autoSpaceDN/>
        <w:rPr>
          <w:b/>
          <w:sz w:val="80"/>
          <w:szCs w:val="80"/>
        </w:rPr>
      </w:pPr>
      <w:r w:rsidRPr="005E34F2">
        <w:br w:type="page"/>
      </w:r>
    </w:p>
    <w:p w14:paraId="0427F446" w14:textId="77777777" w:rsidR="004F2DF8" w:rsidRPr="005E34F2" w:rsidRDefault="004F2DF8" w:rsidP="004F2DF8">
      <w:pPr>
        <w:pStyle w:val="Pagetitle"/>
      </w:pPr>
    </w:p>
    <w:bookmarkStart w:id="17" w:name="_Toc487017395"/>
    <w:p w14:paraId="0BD2E2B2" w14:textId="77777777" w:rsidR="006B562D" w:rsidRPr="005E34F2" w:rsidRDefault="000A166C" w:rsidP="00C62954">
      <w:pPr>
        <w:pStyle w:val="Pagetitle"/>
      </w:pPr>
      <w:r>
        <w:rPr>
          <w:noProof/>
          <w:lang w:eastAsia="en-GB"/>
        </w:rPr>
        <mc:AlternateContent>
          <mc:Choice Requires="wps">
            <w:drawing>
              <wp:anchor distT="0" distB="0" distL="114300" distR="114300" simplePos="0" relativeHeight="251669504" behindDoc="0" locked="0" layoutInCell="1" allowOverlap="1" wp14:anchorId="0477A1B9" wp14:editId="7C83FB5D">
                <wp:simplePos x="0" y="0"/>
                <wp:positionH relativeFrom="page">
                  <wp:posOffset>359410</wp:posOffset>
                </wp:positionH>
                <wp:positionV relativeFrom="bottomMargin">
                  <wp:posOffset>-3632835</wp:posOffset>
                </wp:positionV>
                <wp:extent cx="6840220" cy="1710055"/>
                <wp:effectExtent l="0" t="0" r="0" b="4445"/>
                <wp:wrapNone/>
                <wp:docPr id="9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1710055"/>
                        </a:xfrm>
                        <a:prstGeom prst="rect">
                          <a:avLst/>
                        </a:prstGeom>
                        <a:solidFill>
                          <a:srgbClr val="E51C41"/>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A43B3DB" w14:textId="77777777" w:rsidR="00DE318E" w:rsidRPr="006B30EE" w:rsidRDefault="00DE318E" w:rsidP="00535B6A">
                            <w:pPr>
                              <w:pStyle w:val="Titlepagesubheading"/>
                              <w:rPr>
                                <w:color w:val="FFFFFF" w:themeColor="background1"/>
                              </w:rPr>
                            </w:pPr>
                          </w:p>
                        </w:txbxContent>
                      </wps:txbx>
                      <wps:bodyPr rot="0" vert="horz" wrap="square" lIns="144000" tIns="162000" rIns="91440" bIns="360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77A1B9" id="Rectangle 13" o:spid="_x0000_s1029" style="position:absolute;margin-left:28.3pt;margin-top:-286.05pt;width:538.6pt;height:134.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" fillcolor="#e51c41" stroked="f" strokeweight="1pt">
                <v:textbox inset="4mm,4.5mm,,1mm">
                  <w:txbxContent>
                    <w:p w14:paraId="7A43B3DB" w14:textId="77777777" w:rsidR="00DE318E" w:rsidRPr="006B30EE" w:rsidRDefault="00DE318E" w:rsidP="00535B6A">
                      <w:pPr>
                        <w:pStyle w:val="Titlepagesubheading"/>
                        <w:rPr>
                          <w:color w:val="FFFFFF" w:themeColor="background1"/>
                        </w:rPr>
                      </w:pPr>
                    </w:p>
                  </w:txbxContent>
                </v:textbox>
                <w10:wrap anchorx="page" anchory="margin"/>
              </v:rect>
            </w:pict>
          </mc:Fallback>
        </mc:AlternateContent>
      </w:r>
      <w:r>
        <w:rPr>
          <w:noProof/>
          <w:lang w:eastAsia="en-GB"/>
        </w:rPr>
        <mc:AlternateContent>
          <mc:Choice Requires="wps">
            <w:drawing>
              <wp:anchor distT="0" distB="0" distL="114300" distR="114300" simplePos="0" relativeHeight="251668480" behindDoc="0" locked="0" layoutInCell="1" allowOverlap="1" wp14:anchorId="6E4F11B9" wp14:editId="6A67D89F">
                <wp:simplePos x="0" y="0"/>
                <wp:positionH relativeFrom="page">
                  <wp:posOffset>360045</wp:posOffset>
                </wp:positionH>
                <wp:positionV relativeFrom="bottomMargin">
                  <wp:posOffset>-1710055</wp:posOffset>
                </wp:positionV>
                <wp:extent cx="6840220" cy="1710055"/>
                <wp:effectExtent l="0" t="0" r="0" b="4445"/>
                <wp:wrapNone/>
                <wp:docPr id="9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1710055"/>
                        </a:xfrm>
                        <a:prstGeom prst="rect">
                          <a:avLst/>
                        </a:prstGeom>
                        <a:solidFill>
                          <a:srgbClr val="E51C41"/>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FCFFAD4" w14:textId="77777777" w:rsidR="00DE318E" w:rsidRDefault="00DE318E" w:rsidP="00027CF2">
                            <w:pPr>
                              <w:pStyle w:val="DOCUMENTTITLE"/>
                            </w:pPr>
                            <w:bookmarkStart w:id="18" w:name="_Toc487017396"/>
                            <w:r>
                              <w:t>Radicalisation and Extremism</w:t>
                            </w:r>
                            <w:bookmarkEnd w:id="18"/>
                          </w:p>
                        </w:txbxContent>
                      </wps:txbx>
                      <wps:bodyPr rot="0" vert="horz" wrap="square" lIns="144000" tIns="162000" rIns="91440" bIns="360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4F11B9" id="Rectangle 12" o:spid="_x0000_s1030" style="position:absolute;margin-left:28.35pt;margin-top:-134.65pt;width:538.6pt;height:134.6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" fillcolor="#e51c41" stroked="f" strokeweight="1pt">
                <v:textbox inset="4mm,4.5mm,,1mm">
                  <w:txbxContent>
                    <w:p w14:paraId="4FCFFAD4" w14:textId="77777777" w:rsidR="00DE318E" w:rsidRDefault="00DE318E" w:rsidP="00027CF2">
                      <w:pPr>
                        <w:pStyle w:val="DOCUMENTTITLE"/>
                      </w:pPr>
                      <w:bookmarkStart w:id="30" w:name="_Toc487017396"/>
                      <w:r>
                        <w:t>Radicalisation and Extremism</w:t>
                      </w:r>
                      <w:bookmarkEnd w:id="30"/>
                    </w:p>
                  </w:txbxContent>
                </v:textbox>
                <w10:wrap anchorx="page" anchory="margin"/>
              </v:rect>
            </w:pict>
          </mc:Fallback>
        </mc:AlternateContent>
      </w:r>
      <w:bookmarkEnd w:id="17"/>
      <w:r w:rsidR="00174C6F" w:rsidRPr="005E34F2">
        <w:br w:type="page"/>
      </w:r>
    </w:p>
    <w:p w14:paraId="344F8228" w14:textId="77777777" w:rsidR="007E0772" w:rsidRPr="005E34F2" w:rsidRDefault="007E0772" w:rsidP="007E0772">
      <w:pPr>
        <w:pStyle w:val="Pagetitle"/>
      </w:pPr>
      <w:bookmarkStart w:id="19" w:name="_Toc487017397"/>
      <w:bookmarkStart w:id="20" w:name="_Toc479452873"/>
      <w:r w:rsidRPr="005E34F2">
        <w:t>The online module</w:t>
      </w:r>
      <w:r w:rsidR="0088501E">
        <w:t>s</w:t>
      </w:r>
      <w:bookmarkEnd w:id="19"/>
    </w:p>
    <w:p w14:paraId="69411AE9" w14:textId="77777777" w:rsidR="007E0772" w:rsidRPr="005E34F2" w:rsidRDefault="007E0772" w:rsidP="007E0772">
      <w:r w:rsidRPr="005E34F2">
        <w:t xml:space="preserve">The online module contains three chapters: </w:t>
      </w:r>
    </w:p>
    <w:p w14:paraId="01B24972" w14:textId="77777777" w:rsidR="007E0772" w:rsidRPr="005E34F2" w:rsidRDefault="007E0772" w:rsidP="007E0772"/>
    <w:p w14:paraId="2FB84400" w14:textId="77777777" w:rsidR="007E0772" w:rsidRPr="005E34F2" w:rsidRDefault="007E0772" w:rsidP="007E0772">
      <w:pPr>
        <w:pStyle w:val="Subhead1"/>
      </w:pPr>
      <w:r w:rsidRPr="005E34F2">
        <w:t>Targeting by extremists</w:t>
      </w:r>
    </w:p>
    <w:p w14:paraId="4B158693" w14:textId="77777777" w:rsidR="007E0772" w:rsidRPr="005E34F2" w:rsidRDefault="007E0772" w:rsidP="007E0772">
      <w:pPr>
        <w:pStyle w:val="Bullets"/>
      </w:pPr>
      <w:r w:rsidRPr="005E34F2">
        <w:t>Learners see both Mark and Louise as extremists make contact with them.</w:t>
      </w:r>
    </w:p>
    <w:p w14:paraId="13D88654" w14:textId="77777777" w:rsidR="007E0772" w:rsidRPr="005E34F2" w:rsidRDefault="007E0772" w:rsidP="007E0772">
      <w:pPr>
        <w:pStyle w:val="Bullets"/>
      </w:pPr>
      <w:r w:rsidRPr="005E34F2">
        <w:t>Learners consider the vulnerabilities that Mark and Louise have.</w:t>
      </w:r>
    </w:p>
    <w:p w14:paraId="74A5FE95" w14:textId="77777777" w:rsidR="007E0772" w:rsidRPr="005E34F2" w:rsidRDefault="007E0772" w:rsidP="007E0772"/>
    <w:p w14:paraId="1F249191" w14:textId="77777777" w:rsidR="007E0772" w:rsidRPr="005E34F2" w:rsidRDefault="007E0772" w:rsidP="007E0772">
      <w:pPr>
        <w:pStyle w:val="Subhead1"/>
      </w:pPr>
      <w:r w:rsidRPr="005E34F2">
        <w:t>A radical solution</w:t>
      </w:r>
    </w:p>
    <w:p w14:paraId="58F12FD5" w14:textId="00E1CC68" w:rsidR="007E0772" w:rsidRPr="005E34F2" w:rsidRDefault="007E0772" w:rsidP="007E0772">
      <w:pPr>
        <w:pStyle w:val="Bullets"/>
      </w:pPr>
      <w:r w:rsidRPr="005E34F2">
        <w:t>Learners see Mark talking with an extremist at a point where he has started to</w:t>
      </w:r>
      <w:r w:rsidR="00661204">
        <w:t xml:space="preserve"> </w:t>
      </w:r>
      <w:r w:rsidR="00E53344">
        <w:t xml:space="preserve">be drawn into an extremist </w:t>
      </w:r>
      <w:r w:rsidR="00661204">
        <w:t>approach.</w:t>
      </w:r>
    </w:p>
    <w:p w14:paraId="37C4D526" w14:textId="77777777" w:rsidR="007E0772" w:rsidRPr="005E34F2" w:rsidRDefault="007E0772" w:rsidP="007E0772">
      <w:pPr>
        <w:pStyle w:val="Bullets"/>
      </w:pPr>
      <w:r w:rsidRPr="005E34F2">
        <w:t xml:space="preserve">Louise is seen in an online chat where people have been arrested for </w:t>
      </w:r>
      <w:r w:rsidR="00E53344">
        <w:t>extremist activities linked to the cause she is engaged with</w:t>
      </w:r>
    </w:p>
    <w:p w14:paraId="1531D352" w14:textId="3F8B8CFD" w:rsidR="007E0772" w:rsidRPr="005E34F2" w:rsidRDefault="007E0772" w:rsidP="007E0772">
      <w:pPr>
        <w:pStyle w:val="Bullets"/>
      </w:pPr>
      <w:r w:rsidRPr="005E34F2">
        <w:t xml:space="preserve">Learners consider to what extent Mark </w:t>
      </w:r>
      <w:r w:rsidR="00661204">
        <w:t>and Louise have been groomed by extremists</w:t>
      </w:r>
      <w:r w:rsidRPr="005E34F2">
        <w:t>.</w:t>
      </w:r>
    </w:p>
    <w:p w14:paraId="3384B354" w14:textId="77777777" w:rsidR="007E0772" w:rsidRPr="005E34F2" w:rsidRDefault="007E0772" w:rsidP="007E0772"/>
    <w:p w14:paraId="04E05C62" w14:textId="77777777" w:rsidR="007E0772" w:rsidRPr="005E34F2" w:rsidRDefault="007E0772" w:rsidP="007E0772">
      <w:pPr>
        <w:pStyle w:val="Subhead1"/>
      </w:pPr>
      <w:r w:rsidRPr="005E34F2">
        <w:t>On the brink</w:t>
      </w:r>
    </w:p>
    <w:p w14:paraId="2E44DE4A" w14:textId="67AC8EAA" w:rsidR="007E0772" w:rsidRPr="005E34F2" w:rsidRDefault="007E0772" w:rsidP="007E0772">
      <w:pPr>
        <w:pStyle w:val="Bullets"/>
      </w:pPr>
      <w:r w:rsidRPr="005E34F2">
        <w:t>Learners see Mark and Louise interacting with friends after they have been radicalised</w:t>
      </w:r>
      <w:r w:rsidR="00661204">
        <w:t xml:space="preserve"> for extremism</w:t>
      </w:r>
      <w:r w:rsidRPr="005E34F2">
        <w:t>.</w:t>
      </w:r>
    </w:p>
    <w:p w14:paraId="231089B0" w14:textId="77777777" w:rsidR="007E0772" w:rsidRPr="005E34F2" w:rsidRDefault="007E0772" w:rsidP="007E0772">
      <w:pPr>
        <w:pStyle w:val="Bullets"/>
      </w:pPr>
      <w:r w:rsidRPr="005E34F2">
        <w:t>Learners consider what friends can do if they suspect there is a problem.</w:t>
      </w:r>
    </w:p>
    <w:p w14:paraId="4C7EDF62" w14:textId="77777777" w:rsidR="007E0772" w:rsidRPr="005E34F2" w:rsidRDefault="007E0772" w:rsidP="007E0772"/>
    <w:p w14:paraId="3A4C8027" w14:textId="77777777" w:rsidR="007E0772" w:rsidRPr="005E34F2" w:rsidRDefault="007E0772">
      <w:pPr>
        <w:widowControl/>
        <w:autoSpaceDE/>
        <w:autoSpaceDN/>
        <w:rPr>
          <w:b/>
          <w:sz w:val="80"/>
          <w:szCs w:val="80"/>
        </w:rPr>
      </w:pPr>
      <w:r w:rsidRPr="005E34F2">
        <w:br w:type="page"/>
      </w:r>
    </w:p>
    <w:p w14:paraId="23DD31EF" w14:textId="77777777" w:rsidR="006B562D" w:rsidRPr="005E34F2" w:rsidRDefault="006B562D" w:rsidP="00890695">
      <w:pPr>
        <w:pStyle w:val="Pagetitle"/>
        <w:spacing w:after="0"/>
      </w:pPr>
      <w:bookmarkStart w:id="21" w:name="_Toc487017398"/>
      <w:r w:rsidRPr="005E34F2">
        <w:t>Those at risk</w:t>
      </w:r>
      <w:bookmarkEnd w:id="20"/>
      <w:bookmarkEnd w:id="21"/>
    </w:p>
    <w:p w14:paraId="2B3B36EB" w14:textId="0D895C45" w:rsidR="00890695" w:rsidRDefault="00890695" w:rsidP="004F2DF8">
      <w:pPr>
        <w:pStyle w:val="Subhead1"/>
      </w:pPr>
    </w:p>
    <w:p w14:paraId="69A57B43" w14:textId="77777777" w:rsidR="00890695" w:rsidRDefault="00890695" w:rsidP="004F2DF8">
      <w:pPr>
        <w:pStyle w:val="Subhead1"/>
      </w:pPr>
    </w:p>
    <w:p w14:paraId="77D16886" w14:textId="0C942AD0" w:rsidR="007C3C84" w:rsidRPr="005E34F2" w:rsidRDefault="00890695" w:rsidP="004F2DF8">
      <w:pPr>
        <w:pStyle w:val="Subhead1"/>
      </w:pPr>
      <w:r>
        <w:t>A</w:t>
      </w:r>
      <w:r w:rsidR="007C3C84" w:rsidRPr="005E34F2">
        <w:t>bout this activity</w:t>
      </w:r>
    </w:p>
    <w:p w14:paraId="37A3E08E" w14:textId="77777777" w:rsidR="007C3C84" w:rsidRPr="005E34F2" w:rsidRDefault="007C3C84" w:rsidP="007C3C8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7058"/>
        <w:gridCol w:w="2360"/>
      </w:tblGrid>
      <w:tr w:rsidR="00C62954" w:rsidRPr="005E34F2" w14:paraId="26AE01F6" w14:textId="77777777" w:rsidTr="00C62954">
        <w:tc>
          <w:tcPr>
            <w:tcW w:w="1368" w:type="dxa"/>
          </w:tcPr>
          <w:p w14:paraId="24EA7570" w14:textId="77777777" w:rsidR="00C62954" w:rsidRPr="005E34F2" w:rsidRDefault="00C62954" w:rsidP="004F2DF8">
            <w:pPr>
              <w:rPr>
                <w:lang w:val="en-GB"/>
              </w:rPr>
            </w:pPr>
            <w:r w:rsidRPr="005E34F2">
              <w:rPr>
                <w:noProof/>
                <w:lang w:eastAsia="en-GB"/>
              </w:rPr>
              <w:drawing>
                <wp:inline distT="0" distB="0" distL="0" distR="0" wp14:anchorId="2CEE33B0" wp14:editId="4941BE4E">
                  <wp:extent cx="381000" cy="381000"/>
                  <wp:effectExtent l="19050" t="0" r="0" b="0"/>
                  <wp:docPr id="27" name="Picture 10" descr="Not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s.wmf"/>
                          <pic:cNvPicPr/>
                        </pic:nvPicPr>
                        <pic:blipFill>
                          <a:blip r:embed="rId23" cstate="print"/>
                          <a:stretch>
                            <a:fillRect/>
                          </a:stretch>
                        </pic:blipFill>
                        <pic:spPr>
                          <a:xfrm>
                            <a:off x="0" y="0"/>
                            <a:ext cx="381000" cy="381000"/>
                          </a:xfrm>
                          <a:prstGeom prst="rect">
                            <a:avLst/>
                          </a:prstGeom>
                        </pic:spPr>
                      </pic:pic>
                    </a:graphicData>
                  </a:graphic>
                </wp:inline>
              </w:drawing>
            </w:r>
          </w:p>
        </w:tc>
        <w:tc>
          <w:tcPr>
            <w:tcW w:w="7200" w:type="dxa"/>
          </w:tcPr>
          <w:p w14:paraId="51A818F6" w14:textId="77777777" w:rsidR="00C62954" w:rsidRPr="005E34F2" w:rsidRDefault="00C62954" w:rsidP="007C3C84">
            <w:pPr>
              <w:pStyle w:val="Subheading"/>
              <w:rPr>
                <w:lang w:val="en-GB"/>
              </w:rPr>
            </w:pPr>
            <w:r w:rsidRPr="005E34F2">
              <w:rPr>
                <w:lang w:val="en-GB"/>
              </w:rPr>
              <w:t xml:space="preserve">The purpose of this activity </w:t>
            </w:r>
          </w:p>
          <w:p w14:paraId="38D275F3" w14:textId="67D86B8D" w:rsidR="00C62954" w:rsidRPr="005E34F2" w:rsidRDefault="00C62954" w:rsidP="00C62954">
            <w:pPr>
              <w:widowControl/>
              <w:autoSpaceDE/>
              <w:autoSpaceDN/>
              <w:rPr>
                <w:lang w:val="en-GB"/>
              </w:rPr>
            </w:pPr>
            <w:r w:rsidRPr="005E34F2">
              <w:rPr>
                <w:lang w:val="en-GB"/>
              </w:rPr>
              <w:t>To support learners in identifying types of vulnerability that put peo</w:t>
            </w:r>
            <w:r w:rsidR="00661204">
              <w:rPr>
                <w:lang w:val="en-GB"/>
              </w:rPr>
              <w:t>ple at risk of being groomed by extremists</w:t>
            </w:r>
            <w:r w:rsidRPr="005E34F2">
              <w:rPr>
                <w:lang w:val="en-GB"/>
              </w:rPr>
              <w:t xml:space="preserve"> and some of the signs and indicators to be aware of.</w:t>
            </w:r>
          </w:p>
          <w:p w14:paraId="7D03CA48" w14:textId="77777777" w:rsidR="00C62954" w:rsidRPr="005E34F2" w:rsidRDefault="00C62954" w:rsidP="006B562D">
            <w:pPr>
              <w:pStyle w:val="Heading1"/>
              <w:outlineLvl w:val="0"/>
              <w:rPr>
                <w:lang w:val="en-GB"/>
              </w:rPr>
            </w:pPr>
          </w:p>
        </w:tc>
        <w:tc>
          <w:tcPr>
            <w:tcW w:w="2420" w:type="dxa"/>
          </w:tcPr>
          <w:p w14:paraId="157438A6" w14:textId="77777777" w:rsidR="00C62954" w:rsidRPr="005E34F2" w:rsidRDefault="00C62954" w:rsidP="006B562D">
            <w:pPr>
              <w:pStyle w:val="Heading1"/>
              <w:outlineLvl w:val="0"/>
              <w:rPr>
                <w:lang w:val="en-GB"/>
              </w:rPr>
            </w:pPr>
          </w:p>
        </w:tc>
      </w:tr>
      <w:tr w:rsidR="00C62954" w:rsidRPr="005E34F2" w14:paraId="13FCC34E" w14:textId="77777777" w:rsidTr="00C62954">
        <w:tc>
          <w:tcPr>
            <w:tcW w:w="1368" w:type="dxa"/>
          </w:tcPr>
          <w:p w14:paraId="7C8E030B" w14:textId="77777777" w:rsidR="00C62954" w:rsidRPr="005E34F2" w:rsidRDefault="00C62954" w:rsidP="004F2DF8">
            <w:pPr>
              <w:rPr>
                <w:lang w:val="en-GB"/>
              </w:rPr>
            </w:pPr>
            <w:r w:rsidRPr="005E34F2">
              <w:rPr>
                <w:noProof/>
                <w:lang w:eastAsia="en-GB"/>
              </w:rPr>
              <w:drawing>
                <wp:inline distT="0" distB="0" distL="0" distR="0" wp14:anchorId="7A2E883B" wp14:editId="662D2DBA">
                  <wp:extent cx="381000" cy="381000"/>
                  <wp:effectExtent l="19050" t="0" r="0" b="0"/>
                  <wp:docPr id="28" name="Picture 8" descr="Lin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wmf"/>
                          <pic:cNvPicPr/>
                        </pic:nvPicPr>
                        <pic:blipFill>
                          <a:blip r:embed="rId24" cstate="print"/>
                          <a:stretch>
                            <a:fillRect/>
                          </a:stretch>
                        </pic:blipFill>
                        <pic:spPr>
                          <a:xfrm>
                            <a:off x="0" y="0"/>
                            <a:ext cx="381000" cy="381000"/>
                          </a:xfrm>
                          <a:prstGeom prst="rect">
                            <a:avLst/>
                          </a:prstGeom>
                        </pic:spPr>
                      </pic:pic>
                    </a:graphicData>
                  </a:graphic>
                </wp:inline>
              </w:drawing>
            </w:r>
          </w:p>
        </w:tc>
        <w:tc>
          <w:tcPr>
            <w:tcW w:w="7200" w:type="dxa"/>
          </w:tcPr>
          <w:p w14:paraId="6F17C48A" w14:textId="77777777" w:rsidR="00C62954" w:rsidRPr="005E34F2" w:rsidRDefault="00C62954" w:rsidP="00C62954">
            <w:pPr>
              <w:pStyle w:val="Subheading"/>
              <w:rPr>
                <w:lang w:val="en-GB"/>
              </w:rPr>
            </w:pPr>
            <w:r w:rsidRPr="005E34F2">
              <w:rPr>
                <w:lang w:val="en-GB"/>
              </w:rPr>
              <w:t>Link to the online learning</w:t>
            </w:r>
          </w:p>
          <w:p w14:paraId="7DDBD299" w14:textId="77777777" w:rsidR="00C62954" w:rsidRPr="005E34F2" w:rsidRDefault="00C62954" w:rsidP="005E34F2">
            <w:pPr>
              <w:widowControl/>
              <w:autoSpaceDE/>
              <w:autoSpaceDN/>
              <w:rPr>
                <w:lang w:val="en-GB"/>
              </w:rPr>
            </w:pPr>
            <w:r w:rsidRPr="005E34F2">
              <w:rPr>
                <w:lang w:val="en-GB"/>
              </w:rPr>
              <w:t xml:space="preserve">This activity </w:t>
            </w:r>
            <w:r w:rsidR="005E34F2">
              <w:rPr>
                <w:lang w:val="en-GB"/>
              </w:rPr>
              <w:t>reinforces</w:t>
            </w:r>
            <w:r w:rsidRPr="005E34F2">
              <w:rPr>
                <w:lang w:val="en-GB"/>
              </w:rPr>
              <w:t xml:space="preserve"> the first section “Targeting by extremists”</w:t>
            </w:r>
            <w:r w:rsidR="005E34F2">
              <w:rPr>
                <w:lang w:val="en-GB"/>
              </w:rPr>
              <w:t>.</w:t>
            </w:r>
          </w:p>
        </w:tc>
        <w:tc>
          <w:tcPr>
            <w:tcW w:w="2420" w:type="dxa"/>
          </w:tcPr>
          <w:p w14:paraId="752B2A25" w14:textId="77777777" w:rsidR="00C62954" w:rsidRPr="005E34F2" w:rsidRDefault="00C62954" w:rsidP="006B562D">
            <w:pPr>
              <w:pStyle w:val="Heading1"/>
              <w:outlineLvl w:val="0"/>
              <w:rPr>
                <w:lang w:val="en-GB"/>
              </w:rPr>
            </w:pPr>
          </w:p>
        </w:tc>
      </w:tr>
      <w:tr w:rsidR="00C62954" w:rsidRPr="005E34F2" w14:paraId="4888DAF3" w14:textId="77777777" w:rsidTr="00C62954">
        <w:tc>
          <w:tcPr>
            <w:tcW w:w="1368" w:type="dxa"/>
          </w:tcPr>
          <w:p w14:paraId="62DD5689" w14:textId="77777777" w:rsidR="00C62954" w:rsidRPr="005E34F2" w:rsidRDefault="00C62954" w:rsidP="004F2DF8">
            <w:pPr>
              <w:rPr>
                <w:lang w:val="en-GB"/>
              </w:rPr>
            </w:pPr>
          </w:p>
        </w:tc>
        <w:tc>
          <w:tcPr>
            <w:tcW w:w="7200" w:type="dxa"/>
          </w:tcPr>
          <w:p w14:paraId="604D9F62" w14:textId="77777777" w:rsidR="00C62954" w:rsidRPr="005E34F2" w:rsidRDefault="00C62954" w:rsidP="00C62954">
            <w:pPr>
              <w:pStyle w:val="Subheading"/>
              <w:rPr>
                <w:lang w:val="en-GB"/>
              </w:rPr>
            </w:pPr>
            <w:r w:rsidRPr="005E34F2">
              <w:rPr>
                <w:lang w:val="en-GB"/>
              </w:rPr>
              <w:t xml:space="preserve">Delivery setting </w:t>
            </w:r>
          </w:p>
          <w:p w14:paraId="1CE855BC" w14:textId="77777777" w:rsidR="00C62954" w:rsidRPr="005E34F2" w:rsidRDefault="00C62954" w:rsidP="00C62954">
            <w:pPr>
              <w:widowControl/>
              <w:autoSpaceDE/>
              <w:autoSpaceDN/>
              <w:rPr>
                <w:lang w:val="en-GB"/>
              </w:rPr>
            </w:pPr>
            <w:r w:rsidRPr="005E34F2">
              <w:rPr>
                <w:lang w:val="en-GB"/>
              </w:rPr>
              <w:t>This activity can be delivered within a large group or as a one to one activity for a tutor or workplace assessor</w:t>
            </w:r>
          </w:p>
          <w:p w14:paraId="182DCCB0" w14:textId="77777777" w:rsidR="00C62954" w:rsidRPr="005E34F2" w:rsidRDefault="00C62954" w:rsidP="00C62954">
            <w:pPr>
              <w:pStyle w:val="Heading1"/>
              <w:outlineLvl w:val="0"/>
              <w:rPr>
                <w:lang w:val="en-GB"/>
              </w:rPr>
            </w:pPr>
          </w:p>
        </w:tc>
        <w:tc>
          <w:tcPr>
            <w:tcW w:w="2420" w:type="dxa"/>
          </w:tcPr>
          <w:p w14:paraId="3012490A" w14:textId="77777777" w:rsidR="00C62954" w:rsidRPr="005E34F2" w:rsidRDefault="00C62954" w:rsidP="006B562D">
            <w:pPr>
              <w:pStyle w:val="Heading1"/>
              <w:outlineLvl w:val="0"/>
              <w:rPr>
                <w:lang w:val="en-GB"/>
              </w:rPr>
            </w:pPr>
          </w:p>
        </w:tc>
      </w:tr>
      <w:tr w:rsidR="00C62954" w:rsidRPr="005E34F2" w14:paraId="14786D65" w14:textId="77777777" w:rsidTr="00C62954">
        <w:tc>
          <w:tcPr>
            <w:tcW w:w="1368" w:type="dxa"/>
          </w:tcPr>
          <w:p w14:paraId="45447FB5" w14:textId="77777777" w:rsidR="00C62954" w:rsidRPr="005E34F2" w:rsidRDefault="00C62954" w:rsidP="004F2DF8">
            <w:pPr>
              <w:rPr>
                <w:lang w:val="en-GB"/>
              </w:rPr>
            </w:pPr>
            <w:r w:rsidRPr="005E34F2">
              <w:rPr>
                <w:noProof/>
                <w:lang w:eastAsia="en-GB"/>
              </w:rPr>
              <w:drawing>
                <wp:inline distT="0" distB="0" distL="0" distR="0" wp14:anchorId="6E4020CB" wp14:editId="2D36FEFD">
                  <wp:extent cx="381000" cy="346075"/>
                  <wp:effectExtent l="19050" t="0" r="0" b="0"/>
                  <wp:docPr id="29" name="Picture 14" descr="Resourc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ources.wmf"/>
                          <pic:cNvPicPr/>
                        </pic:nvPicPr>
                        <pic:blipFill>
                          <a:blip r:embed="rId25" cstate="print"/>
                          <a:stretch>
                            <a:fillRect/>
                          </a:stretch>
                        </pic:blipFill>
                        <pic:spPr>
                          <a:xfrm>
                            <a:off x="0" y="0"/>
                            <a:ext cx="381000" cy="346075"/>
                          </a:xfrm>
                          <a:prstGeom prst="rect">
                            <a:avLst/>
                          </a:prstGeom>
                        </pic:spPr>
                      </pic:pic>
                    </a:graphicData>
                  </a:graphic>
                </wp:inline>
              </w:drawing>
            </w:r>
          </w:p>
        </w:tc>
        <w:tc>
          <w:tcPr>
            <w:tcW w:w="7200" w:type="dxa"/>
          </w:tcPr>
          <w:p w14:paraId="6FE41E04" w14:textId="77777777" w:rsidR="00C62954" w:rsidRDefault="00C62954" w:rsidP="00C62954">
            <w:pPr>
              <w:pStyle w:val="Subheading"/>
              <w:rPr>
                <w:lang w:val="en-GB"/>
              </w:rPr>
            </w:pPr>
            <w:r w:rsidRPr="005E34F2">
              <w:rPr>
                <w:lang w:val="en-GB"/>
              </w:rPr>
              <w:t>Resources</w:t>
            </w:r>
          </w:p>
          <w:p w14:paraId="1D606270" w14:textId="77777777" w:rsidR="00553270" w:rsidRPr="00AD0558" w:rsidRDefault="000B0F13" w:rsidP="00AD0558">
            <w:pPr>
              <w:pStyle w:val="BodyCopy"/>
            </w:pPr>
            <w:r>
              <w:t>For group</w:t>
            </w:r>
            <w:r w:rsidR="00553270">
              <w:t xml:space="preserve"> and one to one learning</w:t>
            </w:r>
          </w:p>
          <w:p w14:paraId="15AD1438" w14:textId="77777777" w:rsidR="00C62954" w:rsidRPr="005E34F2" w:rsidRDefault="00C62954" w:rsidP="004F2DF8">
            <w:pPr>
              <w:widowControl/>
              <w:numPr>
                <w:ilvl w:val="0"/>
                <w:numId w:val="5"/>
              </w:numPr>
              <w:autoSpaceDE/>
              <w:autoSpaceDN/>
              <w:rPr>
                <w:lang w:val="en-GB"/>
              </w:rPr>
            </w:pPr>
            <w:r w:rsidRPr="005E34F2">
              <w:rPr>
                <w:lang w:val="en-GB"/>
              </w:rPr>
              <w:t xml:space="preserve">Sort cards </w:t>
            </w:r>
            <w:r w:rsidRPr="005E34F2">
              <w:rPr>
                <w:lang w:val="en-GB"/>
              </w:rPr>
              <w:br/>
            </w:r>
            <w:r w:rsidRPr="005E34F2">
              <w:rPr>
                <w:i/>
                <w:lang w:val="en-GB"/>
              </w:rPr>
              <w:t>There are two versions of the sort cards, a standard version</w:t>
            </w:r>
            <w:r w:rsidR="00A70D02">
              <w:rPr>
                <w:i/>
                <w:lang w:val="en-GB"/>
              </w:rPr>
              <w:t xml:space="preserve"> (B)</w:t>
            </w:r>
            <w:r w:rsidRPr="005E34F2">
              <w:rPr>
                <w:i/>
                <w:lang w:val="en-GB"/>
              </w:rPr>
              <w:t xml:space="preserve"> and </w:t>
            </w:r>
            <w:r w:rsidR="001308B8">
              <w:rPr>
                <w:i/>
                <w:lang w:val="en-GB"/>
              </w:rPr>
              <w:t xml:space="preserve">a set </w:t>
            </w:r>
            <w:r w:rsidRPr="005E34F2">
              <w:rPr>
                <w:i/>
                <w:lang w:val="en-GB"/>
              </w:rPr>
              <w:t>with simplified language</w:t>
            </w:r>
            <w:r w:rsidR="00A70D02">
              <w:rPr>
                <w:i/>
                <w:lang w:val="en-GB"/>
              </w:rPr>
              <w:t xml:space="preserve"> (A)</w:t>
            </w:r>
            <w:r w:rsidRPr="005E34F2">
              <w:rPr>
                <w:i/>
                <w:lang w:val="en-GB"/>
              </w:rPr>
              <w:t>. You should choose the version most appropriate for your learners.</w:t>
            </w:r>
            <w:r w:rsidRPr="005E34F2">
              <w:rPr>
                <w:lang w:val="en-GB"/>
              </w:rPr>
              <w:t xml:space="preserve"> </w:t>
            </w:r>
          </w:p>
          <w:p w14:paraId="2BED5E4B" w14:textId="77777777" w:rsidR="00C62954" w:rsidRPr="005E34F2" w:rsidRDefault="00C62954" w:rsidP="004F2DF8">
            <w:pPr>
              <w:widowControl/>
              <w:numPr>
                <w:ilvl w:val="0"/>
                <w:numId w:val="5"/>
              </w:numPr>
              <w:autoSpaceDE/>
              <w:autoSpaceDN/>
              <w:rPr>
                <w:lang w:val="en-GB"/>
              </w:rPr>
            </w:pPr>
            <w:r w:rsidRPr="005E34F2">
              <w:rPr>
                <w:lang w:val="en-GB"/>
              </w:rPr>
              <w:t xml:space="preserve">Flipchart paper and pens </w:t>
            </w:r>
          </w:p>
          <w:p w14:paraId="4C4734B1" w14:textId="77777777" w:rsidR="00C62954" w:rsidRPr="005E34F2" w:rsidRDefault="00C62954" w:rsidP="00C62954">
            <w:pPr>
              <w:pStyle w:val="Heading1"/>
              <w:outlineLvl w:val="0"/>
              <w:rPr>
                <w:lang w:val="en-GB"/>
              </w:rPr>
            </w:pPr>
          </w:p>
        </w:tc>
        <w:tc>
          <w:tcPr>
            <w:tcW w:w="2420" w:type="dxa"/>
          </w:tcPr>
          <w:p w14:paraId="62BD5526" w14:textId="77777777" w:rsidR="00C62954" w:rsidRPr="005E34F2" w:rsidRDefault="00C62954" w:rsidP="006B562D">
            <w:pPr>
              <w:pStyle w:val="Heading1"/>
              <w:outlineLvl w:val="0"/>
              <w:rPr>
                <w:lang w:val="en-GB"/>
              </w:rPr>
            </w:pPr>
          </w:p>
        </w:tc>
      </w:tr>
    </w:tbl>
    <w:p w14:paraId="6772CE54" w14:textId="77777777" w:rsidR="00367E0B" w:rsidRPr="005E34F2" w:rsidRDefault="006B562D" w:rsidP="0040346C">
      <w:pPr>
        <w:pStyle w:val="Subhead1"/>
      </w:pPr>
      <w:bookmarkStart w:id="22" w:name="_Toc479452874"/>
      <w:r w:rsidRPr="005E34F2">
        <w:t>Running the activity</w:t>
      </w:r>
      <w:bookmarkEnd w:id="22"/>
    </w:p>
    <w:p w14:paraId="3A6264ED" w14:textId="77777777" w:rsidR="006B562D" w:rsidRPr="005E34F2" w:rsidRDefault="000B0F13" w:rsidP="00AD0558">
      <w:pPr>
        <w:widowControl/>
        <w:autoSpaceDE/>
        <w:autoSpaceDN/>
        <w:ind w:left="1440"/>
        <w:rPr>
          <w:b/>
        </w:rPr>
      </w:pPr>
      <w:r>
        <w:rPr>
          <w:b/>
        </w:rPr>
        <w:t>For group or one to one learning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7063"/>
        <w:gridCol w:w="2368"/>
      </w:tblGrid>
      <w:tr w:rsidR="00C62954" w:rsidRPr="005E34F2" w14:paraId="763B665A" w14:textId="77777777" w:rsidTr="001476EE">
        <w:tc>
          <w:tcPr>
            <w:tcW w:w="1368" w:type="dxa"/>
          </w:tcPr>
          <w:p w14:paraId="6BC6ADF7" w14:textId="77777777" w:rsidR="00C62954" w:rsidRPr="005E34F2" w:rsidRDefault="00C62954" w:rsidP="004F2DF8">
            <w:pPr>
              <w:pStyle w:val="BigNum"/>
              <w:rPr>
                <w:lang w:val="en-GB"/>
              </w:rPr>
            </w:pPr>
          </w:p>
        </w:tc>
        <w:tc>
          <w:tcPr>
            <w:tcW w:w="7200" w:type="dxa"/>
          </w:tcPr>
          <w:p w14:paraId="400CBCB7" w14:textId="77777777" w:rsidR="000B0F13" w:rsidRDefault="000B0F13" w:rsidP="00C62954">
            <w:pPr>
              <w:widowControl/>
              <w:autoSpaceDE/>
              <w:autoSpaceDN/>
              <w:rPr>
                <w:lang w:val="en-GB"/>
              </w:rPr>
            </w:pPr>
          </w:p>
          <w:p w14:paraId="43B0862E" w14:textId="77777777" w:rsidR="00C62954" w:rsidRPr="005E34F2" w:rsidRDefault="00C62954" w:rsidP="00C62954">
            <w:pPr>
              <w:widowControl/>
              <w:autoSpaceDE/>
              <w:autoSpaceDN/>
              <w:rPr>
                <w:lang w:val="en-GB"/>
              </w:rPr>
            </w:pPr>
            <w:r w:rsidRPr="005E34F2">
              <w:rPr>
                <w:lang w:val="en-GB"/>
              </w:rPr>
              <w:t xml:space="preserve">Ask the group </w:t>
            </w:r>
            <w:r w:rsidR="00367E0B">
              <w:rPr>
                <w:lang w:val="en-GB"/>
              </w:rPr>
              <w:t xml:space="preserve">or individual </w:t>
            </w:r>
            <w:r w:rsidRPr="005E34F2">
              <w:rPr>
                <w:lang w:val="en-GB"/>
              </w:rPr>
              <w:t xml:space="preserve">to look at each of the cards and then decide if </w:t>
            </w:r>
            <w:r w:rsidR="001308B8">
              <w:rPr>
                <w:lang w:val="en-GB"/>
              </w:rPr>
              <w:t>the issue named on the card</w:t>
            </w:r>
            <w:r w:rsidRPr="005E34F2">
              <w:rPr>
                <w:lang w:val="en-GB"/>
              </w:rPr>
              <w:t xml:space="preserve"> definitely makes this person at risk or might be at risk</w:t>
            </w:r>
          </w:p>
          <w:p w14:paraId="66187A69" w14:textId="77777777" w:rsidR="00C62954" w:rsidRPr="005E34F2" w:rsidRDefault="00C62954" w:rsidP="00C62954">
            <w:pPr>
              <w:widowControl/>
              <w:autoSpaceDE/>
              <w:autoSpaceDN/>
              <w:rPr>
                <w:lang w:val="en-GB"/>
              </w:rPr>
            </w:pPr>
          </w:p>
        </w:tc>
        <w:tc>
          <w:tcPr>
            <w:tcW w:w="2420" w:type="dxa"/>
          </w:tcPr>
          <w:p w14:paraId="541CF6F8" w14:textId="0D9C61E1" w:rsidR="00C62954" w:rsidRPr="005E34F2" w:rsidRDefault="00C62954" w:rsidP="00CB7418">
            <w:pPr>
              <w:pStyle w:val="Subhead1"/>
              <w:rPr>
                <w:lang w:val="en-GB"/>
              </w:rPr>
            </w:pPr>
          </w:p>
        </w:tc>
      </w:tr>
      <w:tr w:rsidR="00C62954" w:rsidRPr="005E34F2" w14:paraId="590EBC2C" w14:textId="77777777" w:rsidTr="001476EE">
        <w:tc>
          <w:tcPr>
            <w:tcW w:w="1368" w:type="dxa"/>
          </w:tcPr>
          <w:p w14:paraId="5FD277DD" w14:textId="77777777" w:rsidR="00C62954" w:rsidRPr="005E34F2" w:rsidRDefault="00C62954" w:rsidP="004F2DF8">
            <w:pPr>
              <w:pStyle w:val="BigNum"/>
              <w:rPr>
                <w:lang w:val="en-GB"/>
              </w:rPr>
            </w:pPr>
          </w:p>
        </w:tc>
        <w:tc>
          <w:tcPr>
            <w:tcW w:w="7200" w:type="dxa"/>
          </w:tcPr>
          <w:p w14:paraId="284D4C27" w14:textId="77777777" w:rsidR="001308B8" w:rsidRDefault="001308B8" w:rsidP="00C62954">
            <w:pPr>
              <w:widowControl/>
              <w:autoSpaceDE/>
              <w:autoSpaceDN/>
              <w:rPr>
                <w:lang w:val="en-GB"/>
              </w:rPr>
            </w:pPr>
            <w:r>
              <w:rPr>
                <w:lang w:val="en-GB"/>
              </w:rPr>
              <w:t>Level 2 and level 3 version</w:t>
            </w:r>
          </w:p>
          <w:p w14:paraId="386F391A" w14:textId="77777777" w:rsidR="00C62954" w:rsidRPr="005E34F2" w:rsidRDefault="00C62954" w:rsidP="00C62954">
            <w:pPr>
              <w:widowControl/>
              <w:autoSpaceDE/>
              <w:autoSpaceDN/>
              <w:rPr>
                <w:lang w:val="en-GB"/>
              </w:rPr>
            </w:pPr>
            <w:r w:rsidRPr="005E34F2">
              <w:rPr>
                <w:lang w:val="en-GB"/>
              </w:rPr>
              <w:t>Taking a selection of those they identify as definitely at risk and then ask the group to identify what might be a sign or indicator that makes this definitely a risk</w:t>
            </w:r>
          </w:p>
          <w:p w14:paraId="1DEE787C" w14:textId="77777777" w:rsidR="00C62954" w:rsidRDefault="00C62954" w:rsidP="00C62954">
            <w:pPr>
              <w:widowControl/>
              <w:autoSpaceDE/>
              <w:autoSpaceDN/>
              <w:rPr>
                <w:lang w:val="en-GB"/>
              </w:rPr>
            </w:pPr>
            <w:r w:rsidRPr="005E34F2">
              <w:rPr>
                <w:lang w:val="en-GB"/>
              </w:rPr>
              <w:t>Taking a selection from those that might be</w:t>
            </w:r>
            <w:r w:rsidR="001308B8">
              <w:rPr>
                <w:lang w:val="en-GB"/>
              </w:rPr>
              <w:t xml:space="preserve"> a sign that someone is at risk</w:t>
            </w:r>
            <w:r w:rsidRPr="005E34F2">
              <w:rPr>
                <w:lang w:val="en-GB"/>
              </w:rPr>
              <w:t xml:space="preserve"> then ask the group</w:t>
            </w:r>
            <w:r w:rsidR="00367E0B">
              <w:rPr>
                <w:lang w:val="en-GB"/>
              </w:rPr>
              <w:t xml:space="preserve"> or individual</w:t>
            </w:r>
            <w:r w:rsidRPr="005E34F2">
              <w:rPr>
                <w:lang w:val="en-GB"/>
              </w:rPr>
              <w:t xml:space="preserve"> to identify what might be a sign or indicator that might make this more worrying</w:t>
            </w:r>
          </w:p>
          <w:p w14:paraId="6090DEF3" w14:textId="77777777" w:rsidR="00367E0B" w:rsidRPr="005E34F2" w:rsidRDefault="00367E0B" w:rsidP="00C62954">
            <w:pPr>
              <w:widowControl/>
              <w:autoSpaceDE/>
              <w:autoSpaceDN/>
              <w:rPr>
                <w:lang w:val="en-GB"/>
              </w:rPr>
            </w:pPr>
          </w:p>
          <w:p w14:paraId="74A2EC1E" w14:textId="77777777" w:rsidR="00661204" w:rsidRDefault="001308B8" w:rsidP="00C62954">
            <w:pPr>
              <w:widowControl/>
              <w:autoSpaceDE/>
              <w:autoSpaceDN/>
              <w:rPr>
                <w:lang w:val="en-GB"/>
              </w:rPr>
            </w:pPr>
            <w:r>
              <w:rPr>
                <w:lang w:val="en-GB"/>
              </w:rPr>
              <w:t xml:space="preserve">Entry level and Level 1 version </w:t>
            </w:r>
          </w:p>
          <w:p w14:paraId="30C5E912" w14:textId="748A420F" w:rsidR="00C62954" w:rsidRPr="005E34F2" w:rsidRDefault="00C62954" w:rsidP="00C62954">
            <w:pPr>
              <w:widowControl/>
              <w:autoSpaceDE/>
              <w:autoSpaceDN/>
              <w:rPr>
                <w:lang w:val="en-GB"/>
              </w:rPr>
            </w:pPr>
            <w:r w:rsidRPr="005E34F2">
              <w:rPr>
                <w:lang w:val="en-GB"/>
              </w:rPr>
              <w:t xml:space="preserve">Taking a selection of those </w:t>
            </w:r>
            <w:r w:rsidR="00890695">
              <w:rPr>
                <w:lang w:val="en-GB"/>
              </w:rPr>
              <w:t xml:space="preserve">issues </w:t>
            </w:r>
            <w:r w:rsidR="00890695" w:rsidRPr="005E34F2">
              <w:rPr>
                <w:lang w:val="en-GB"/>
              </w:rPr>
              <w:t>identified</w:t>
            </w:r>
            <w:r w:rsidRPr="005E34F2">
              <w:rPr>
                <w:lang w:val="en-GB"/>
              </w:rPr>
              <w:t xml:space="preserve"> as definitely </w:t>
            </w:r>
            <w:r w:rsidR="001308B8">
              <w:rPr>
                <w:lang w:val="en-GB"/>
              </w:rPr>
              <w:t>being a</w:t>
            </w:r>
            <w:r w:rsidRPr="005E34F2">
              <w:rPr>
                <w:lang w:val="en-GB"/>
              </w:rPr>
              <w:t xml:space="preserve"> risk and then ask the group</w:t>
            </w:r>
            <w:r w:rsidR="00367E0B">
              <w:rPr>
                <w:lang w:val="en-GB"/>
              </w:rPr>
              <w:t xml:space="preserve"> or individual</w:t>
            </w:r>
            <w:r w:rsidRPr="005E34F2">
              <w:rPr>
                <w:lang w:val="en-GB"/>
              </w:rPr>
              <w:t xml:space="preserve"> to identify what might be a sign or indicator that this factor is present in someone – what would it look like in a friend of colleague? </w:t>
            </w:r>
          </w:p>
          <w:p w14:paraId="338B1462" w14:textId="77777777" w:rsidR="00C62954" w:rsidRPr="005E34F2" w:rsidRDefault="00C62954" w:rsidP="00C62954">
            <w:pPr>
              <w:widowControl/>
              <w:autoSpaceDE/>
              <w:autoSpaceDN/>
              <w:rPr>
                <w:lang w:val="en-GB"/>
              </w:rPr>
            </w:pPr>
            <w:r w:rsidRPr="005E34F2">
              <w:rPr>
                <w:lang w:val="en-GB"/>
              </w:rPr>
              <w:t>Taking a selection from those that might be then ask the group</w:t>
            </w:r>
            <w:r w:rsidR="00367E0B">
              <w:rPr>
                <w:lang w:val="en-GB"/>
              </w:rPr>
              <w:t xml:space="preserve"> or individual</w:t>
            </w:r>
            <w:r w:rsidRPr="005E34F2">
              <w:rPr>
                <w:lang w:val="en-GB"/>
              </w:rPr>
              <w:t xml:space="preserve"> to identify what might be a sign or indicator that this factor is present in someone – what would it look like in a friend or colleague? </w:t>
            </w:r>
          </w:p>
          <w:p w14:paraId="7999B9F5" w14:textId="77777777" w:rsidR="00C62954" w:rsidRPr="005E34F2" w:rsidRDefault="00C62954" w:rsidP="00C62954">
            <w:pPr>
              <w:widowControl/>
              <w:autoSpaceDE/>
              <w:autoSpaceDN/>
              <w:rPr>
                <w:b/>
                <w:lang w:val="en-GB"/>
              </w:rPr>
            </w:pPr>
          </w:p>
        </w:tc>
        <w:tc>
          <w:tcPr>
            <w:tcW w:w="2420" w:type="dxa"/>
          </w:tcPr>
          <w:p w14:paraId="197FDB5A" w14:textId="4363AE49" w:rsidR="00C62954" w:rsidRPr="005E34F2" w:rsidRDefault="00C62954" w:rsidP="00CB7418">
            <w:pPr>
              <w:pStyle w:val="Subhead1"/>
              <w:rPr>
                <w:lang w:val="en-GB"/>
              </w:rPr>
            </w:pPr>
          </w:p>
        </w:tc>
      </w:tr>
      <w:tr w:rsidR="00C62954" w:rsidRPr="005E34F2" w14:paraId="00356D5E" w14:textId="77777777" w:rsidTr="001476EE">
        <w:tc>
          <w:tcPr>
            <w:tcW w:w="1368" w:type="dxa"/>
          </w:tcPr>
          <w:p w14:paraId="2555D1D5" w14:textId="77777777" w:rsidR="00C62954" w:rsidRPr="005E34F2" w:rsidRDefault="00C62954" w:rsidP="004F2DF8">
            <w:pPr>
              <w:pStyle w:val="BigNum"/>
              <w:rPr>
                <w:lang w:val="en-GB"/>
              </w:rPr>
            </w:pPr>
          </w:p>
        </w:tc>
        <w:tc>
          <w:tcPr>
            <w:tcW w:w="7200" w:type="dxa"/>
          </w:tcPr>
          <w:p w14:paraId="56A76EDC" w14:textId="62BAA249" w:rsidR="00C62954" w:rsidRPr="005E34F2" w:rsidRDefault="00C62954" w:rsidP="00661204">
            <w:pPr>
              <w:widowControl/>
              <w:autoSpaceDE/>
              <w:autoSpaceDN/>
              <w:rPr>
                <w:b/>
                <w:lang w:val="en-GB"/>
              </w:rPr>
            </w:pPr>
            <w:r w:rsidRPr="005E34F2">
              <w:rPr>
                <w:lang w:val="en-GB"/>
              </w:rPr>
              <w:t>Ask the group/s or individual what they think they should do if they see indicators of radicalisation</w:t>
            </w:r>
            <w:r w:rsidR="00661204">
              <w:rPr>
                <w:lang w:val="en-GB"/>
              </w:rPr>
              <w:t xml:space="preserve"> for extremism</w:t>
            </w:r>
            <w:r w:rsidRPr="005E34F2">
              <w:rPr>
                <w:lang w:val="en-GB"/>
              </w:rPr>
              <w:t xml:space="preserve"> in people they know.  If they do not come up with the answer themselves suggest that </w:t>
            </w:r>
            <w:r w:rsidR="00661204">
              <w:rPr>
                <w:lang w:val="en-GB"/>
              </w:rPr>
              <w:t xml:space="preserve">if they did have concerns about someone they know </w:t>
            </w:r>
            <w:r w:rsidRPr="005E34F2">
              <w:rPr>
                <w:lang w:val="en-GB"/>
              </w:rPr>
              <w:t>they should report their concerns to someone in authority at work or where they study – and if possible the safeguarding officer.</w:t>
            </w:r>
          </w:p>
        </w:tc>
        <w:tc>
          <w:tcPr>
            <w:tcW w:w="2420" w:type="dxa"/>
          </w:tcPr>
          <w:p w14:paraId="7054CC7B" w14:textId="6221ED2D" w:rsidR="00C62954" w:rsidRPr="005E34F2" w:rsidRDefault="00C62954" w:rsidP="00CB7418">
            <w:pPr>
              <w:pStyle w:val="Subhead1"/>
              <w:rPr>
                <w:lang w:val="en-GB"/>
              </w:rPr>
            </w:pPr>
          </w:p>
        </w:tc>
      </w:tr>
    </w:tbl>
    <w:p w14:paraId="5D69170E" w14:textId="123229DC" w:rsidR="008D42DD" w:rsidRPr="005E34F2" w:rsidRDefault="00527066">
      <w:pPr>
        <w:widowControl/>
        <w:autoSpaceDE/>
        <w:autoSpaceDN/>
        <w:rPr>
          <w:b/>
          <w:caps/>
          <w:color w:val="E51C41" w:themeColor="accent2"/>
        </w:rPr>
      </w:pPr>
      <w:r w:rsidRPr="005E34F2">
        <w:t xml:space="preserve"> </w:t>
      </w:r>
    </w:p>
    <w:p w14:paraId="23A6526C" w14:textId="77777777" w:rsidR="008D42DD" w:rsidRPr="005E34F2" w:rsidRDefault="008D42DD" w:rsidP="004F2DF8">
      <w:pPr>
        <w:pStyle w:val="Subhead1"/>
      </w:pPr>
      <w:r w:rsidRPr="005E34F2">
        <w:t>Those at risk: Sort cards</w:t>
      </w:r>
      <w:r w:rsidR="00A70D02">
        <w:t xml:space="preserve"> B</w:t>
      </w:r>
    </w:p>
    <w:p w14:paraId="3EB4C703" w14:textId="77777777" w:rsidR="008D42DD" w:rsidRPr="005E34F2" w:rsidRDefault="008D42DD" w:rsidP="008D42DD">
      <w:pPr>
        <w:pStyle w:val="Subheading"/>
      </w:pPr>
      <w:r w:rsidRPr="005E34F2">
        <w:t>Heading cards</w:t>
      </w:r>
    </w:p>
    <w:p w14:paraId="38438665" w14:textId="77777777" w:rsidR="008D42DD" w:rsidRPr="005E34F2" w:rsidRDefault="008D42DD" w:rsidP="008D42DD">
      <w:pPr>
        <w:pStyle w:val="BodyCopy"/>
      </w:pPr>
    </w:p>
    <w:tbl>
      <w:tblPr>
        <w:tblStyle w:val="TableGrid"/>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874"/>
        <w:gridCol w:w="3876"/>
      </w:tblGrid>
      <w:tr w:rsidR="008D42DD" w:rsidRPr="005E34F2" w14:paraId="1B99D3CE" w14:textId="77777777" w:rsidTr="008D42DD">
        <w:trPr>
          <w:trHeight w:val="961"/>
          <w:jc w:val="center"/>
        </w:trPr>
        <w:tc>
          <w:tcPr>
            <w:tcW w:w="3874" w:type="dxa"/>
            <w:vAlign w:val="center"/>
          </w:tcPr>
          <w:p w14:paraId="1187B566" w14:textId="77777777" w:rsidR="008D42DD" w:rsidRPr="005E34F2" w:rsidRDefault="008D42DD" w:rsidP="008D42DD">
            <w:pPr>
              <w:jc w:val="center"/>
              <w:rPr>
                <w:b/>
                <w:sz w:val="24"/>
                <w:szCs w:val="24"/>
                <w:lang w:val="en-GB"/>
              </w:rPr>
            </w:pPr>
            <w:r w:rsidRPr="005E34F2">
              <w:rPr>
                <w:b/>
                <w:sz w:val="24"/>
                <w:szCs w:val="24"/>
                <w:lang w:val="en-GB"/>
              </w:rPr>
              <w:t>Definitely at risk</w:t>
            </w:r>
          </w:p>
        </w:tc>
        <w:tc>
          <w:tcPr>
            <w:tcW w:w="3876" w:type="dxa"/>
            <w:vAlign w:val="center"/>
          </w:tcPr>
          <w:p w14:paraId="1E46C254" w14:textId="77777777" w:rsidR="008D42DD" w:rsidRPr="005E34F2" w:rsidRDefault="008D42DD" w:rsidP="008D42DD">
            <w:pPr>
              <w:jc w:val="center"/>
              <w:rPr>
                <w:b/>
                <w:sz w:val="24"/>
                <w:szCs w:val="24"/>
                <w:lang w:val="en-GB"/>
              </w:rPr>
            </w:pPr>
            <w:r w:rsidRPr="005E34F2">
              <w:rPr>
                <w:b/>
                <w:sz w:val="24"/>
                <w:szCs w:val="24"/>
                <w:lang w:val="en-GB"/>
              </w:rPr>
              <w:t>Might be at risk</w:t>
            </w:r>
          </w:p>
        </w:tc>
      </w:tr>
    </w:tbl>
    <w:p w14:paraId="775F3DA8" w14:textId="77777777" w:rsidR="008D42DD" w:rsidRPr="005E34F2" w:rsidRDefault="008D42DD" w:rsidP="008D42DD">
      <w:pPr>
        <w:rPr>
          <w:b/>
          <w:sz w:val="24"/>
          <w:szCs w:val="24"/>
        </w:rPr>
      </w:pPr>
    </w:p>
    <w:p w14:paraId="1BCD3C3C" w14:textId="77777777" w:rsidR="008D42DD" w:rsidRPr="005E34F2" w:rsidRDefault="008D42DD" w:rsidP="008D42DD">
      <w:pPr>
        <w:pStyle w:val="Subheading"/>
      </w:pPr>
      <w:r w:rsidRPr="005E34F2">
        <w:t>Sort cards</w:t>
      </w:r>
    </w:p>
    <w:p w14:paraId="2B8C9A59" w14:textId="77777777" w:rsidR="008D42DD" w:rsidRPr="005E34F2" w:rsidRDefault="008D42DD" w:rsidP="008D42DD">
      <w:pPr>
        <w:pStyle w:val="BodyCopy"/>
      </w:pPr>
    </w:p>
    <w:tbl>
      <w:tblPr>
        <w:tblStyle w:val="TableGrid"/>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075"/>
        <w:gridCol w:w="3076"/>
        <w:gridCol w:w="3076"/>
      </w:tblGrid>
      <w:tr w:rsidR="008D42DD" w:rsidRPr="005E34F2" w14:paraId="1BF42A05" w14:textId="77777777" w:rsidTr="008D42DD">
        <w:trPr>
          <w:trHeight w:val="1432"/>
          <w:jc w:val="center"/>
        </w:trPr>
        <w:tc>
          <w:tcPr>
            <w:tcW w:w="3075" w:type="dxa"/>
            <w:vAlign w:val="center"/>
          </w:tcPr>
          <w:p w14:paraId="4C0A05EC" w14:textId="77777777" w:rsidR="008D42DD" w:rsidRPr="005E34F2" w:rsidRDefault="008D42DD" w:rsidP="008D42DD">
            <w:pPr>
              <w:jc w:val="center"/>
              <w:rPr>
                <w:b/>
                <w:sz w:val="24"/>
                <w:szCs w:val="24"/>
                <w:lang w:val="en-GB"/>
              </w:rPr>
            </w:pPr>
            <w:r w:rsidRPr="005E34F2">
              <w:rPr>
                <w:b/>
                <w:sz w:val="24"/>
                <w:szCs w:val="24"/>
                <w:lang w:val="en-GB"/>
              </w:rPr>
              <w:t>Someone with learning difficulties</w:t>
            </w:r>
          </w:p>
        </w:tc>
        <w:tc>
          <w:tcPr>
            <w:tcW w:w="3076" w:type="dxa"/>
            <w:vAlign w:val="center"/>
          </w:tcPr>
          <w:p w14:paraId="3792146A" w14:textId="77777777" w:rsidR="008D42DD" w:rsidRPr="005E34F2" w:rsidRDefault="008D42DD" w:rsidP="008D42DD">
            <w:pPr>
              <w:jc w:val="center"/>
              <w:rPr>
                <w:b/>
                <w:sz w:val="24"/>
                <w:szCs w:val="24"/>
                <w:lang w:val="en-GB"/>
              </w:rPr>
            </w:pPr>
            <w:r w:rsidRPr="005E34F2">
              <w:rPr>
                <w:b/>
                <w:sz w:val="24"/>
                <w:szCs w:val="24"/>
                <w:lang w:val="en-GB"/>
              </w:rPr>
              <w:t>Homeless or sofa surfing</w:t>
            </w:r>
          </w:p>
        </w:tc>
        <w:tc>
          <w:tcPr>
            <w:tcW w:w="3076" w:type="dxa"/>
            <w:vAlign w:val="center"/>
          </w:tcPr>
          <w:p w14:paraId="7A25ECA3" w14:textId="77777777" w:rsidR="008D42DD" w:rsidRPr="005E34F2" w:rsidRDefault="008D42DD" w:rsidP="008D42DD">
            <w:pPr>
              <w:jc w:val="center"/>
              <w:rPr>
                <w:b/>
                <w:sz w:val="24"/>
                <w:szCs w:val="24"/>
                <w:lang w:val="en-GB"/>
              </w:rPr>
            </w:pPr>
            <w:r w:rsidRPr="005E34F2">
              <w:rPr>
                <w:b/>
                <w:sz w:val="24"/>
                <w:szCs w:val="24"/>
                <w:lang w:val="en-GB"/>
              </w:rPr>
              <w:t>Someone undergoing a personal crisis</w:t>
            </w:r>
          </w:p>
        </w:tc>
      </w:tr>
      <w:tr w:rsidR="008D42DD" w:rsidRPr="005E34F2" w14:paraId="528742D2" w14:textId="77777777" w:rsidTr="008D42DD">
        <w:trPr>
          <w:trHeight w:val="1432"/>
          <w:jc w:val="center"/>
        </w:trPr>
        <w:tc>
          <w:tcPr>
            <w:tcW w:w="3075" w:type="dxa"/>
            <w:vAlign w:val="center"/>
          </w:tcPr>
          <w:p w14:paraId="00FCBE96" w14:textId="77777777" w:rsidR="008D42DD" w:rsidRPr="005E34F2" w:rsidRDefault="008D42DD" w:rsidP="008D42DD">
            <w:pPr>
              <w:jc w:val="center"/>
              <w:rPr>
                <w:b/>
                <w:sz w:val="24"/>
                <w:szCs w:val="24"/>
                <w:lang w:val="en-GB"/>
              </w:rPr>
            </w:pPr>
            <w:r w:rsidRPr="005E34F2">
              <w:rPr>
                <w:b/>
                <w:sz w:val="24"/>
                <w:szCs w:val="24"/>
                <w:lang w:val="en-GB"/>
              </w:rPr>
              <w:t>Unmet aspirations</w:t>
            </w:r>
          </w:p>
        </w:tc>
        <w:tc>
          <w:tcPr>
            <w:tcW w:w="3076" w:type="dxa"/>
            <w:vAlign w:val="center"/>
          </w:tcPr>
          <w:p w14:paraId="7B283FE1" w14:textId="77777777" w:rsidR="008D42DD" w:rsidRPr="005E34F2" w:rsidRDefault="008D42DD" w:rsidP="008D42DD">
            <w:pPr>
              <w:jc w:val="center"/>
              <w:rPr>
                <w:b/>
                <w:sz w:val="24"/>
                <w:szCs w:val="24"/>
                <w:lang w:val="en-GB"/>
              </w:rPr>
            </w:pPr>
            <w:r w:rsidRPr="005E34F2">
              <w:rPr>
                <w:b/>
                <w:sz w:val="24"/>
                <w:szCs w:val="24"/>
                <w:lang w:val="en-GB"/>
              </w:rPr>
              <w:t>Experiencing local community tensions</w:t>
            </w:r>
          </w:p>
        </w:tc>
        <w:tc>
          <w:tcPr>
            <w:tcW w:w="3076" w:type="dxa"/>
            <w:vAlign w:val="center"/>
          </w:tcPr>
          <w:p w14:paraId="52278E34" w14:textId="77777777" w:rsidR="008D42DD" w:rsidRPr="005E34F2" w:rsidRDefault="008D42DD" w:rsidP="008D42DD">
            <w:pPr>
              <w:jc w:val="center"/>
              <w:rPr>
                <w:b/>
                <w:sz w:val="24"/>
                <w:szCs w:val="24"/>
                <w:lang w:val="en-GB"/>
              </w:rPr>
            </w:pPr>
            <w:r w:rsidRPr="005E34F2">
              <w:rPr>
                <w:b/>
                <w:sz w:val="24"/>
                <w:szCs w:val="24"/>
                <w:lang w:val="en-GB"/>
              </w:rPr>
              <w:t>Unhappy at home</w:t>
            </w:r>
          </w:p>
        </w:tc>
      </w:tr>
      <w:tr w:rsidR="008D42DD" w:rsidRPr="005E34F2" w14:paraId="72175A37" w14:textId="77777777" w:rsidTr="008D42DD">
        <w:trPr>
          <w:trHeight w:val="1432"/>
          <w:jc w:val="center"/>
        </w:trPr>
        <w:tc>
          <w:tcPr>
            <w:tcW w:w="3075" w:type="dxa"/>
            <w:vAlign w:val="center"/>
          </w:tcPr>
          <w:p w14:paraId="2A1B5BA4" w14:textId="77777777" w:rsidR="008D42DD" w:rsidRPr="005E34F2" w:rsidRDefault="008D42DD" w:rsidP="008D42DD">
            <w:pPr>
              <w:jc w:val="center"/>
              <w:rPr>
                <w:b/>
                <w:sz w:val="24"/>
                <w:szCs w:val="24"/>
                <w:lang w:val="en-GB"/>
              </w:rPr>
            </w:pPr>
            <w:r w:rsidRPr="005E34F2">
              <w:rPr>
                <w:b/>
                <w:sz w:val="24"/>
                <w:szCs w:val="24"/>
                <w:lang w:val="en-GB"/>
              </w:rPr>
              <w:t>Personal experience of discrimination</w:t>
            </w:r>
          </w:p>
        </w:tc>
        <w:tc>
          <w:tcPr>
            <w:tcW w:w="3076" w:type="dxa"/>
            <w:vAlign w:val="center"/>
          </w:tcPr>
          <w:p w14:paraId="769764E3" w14:textId="77777777" w:rsidR="008D42DD" w:rsidRPr="005E34F2" w:rsidRDefault="008D42DD" w:rsidP="008D42DD">
            <w:pPr>
              <w:jc w:val="center"/>
              <w:rPr>
                <w:b/>
                <w:sz w:val="24"/>
                <w:szCs w:val="24"/>
                <w:lang w:val="en-GB"/>
              </w:rPr>
            </w:pPr>
            <w:r w:rsidRPr="005E34F2">
              <w:rPr>
                <w:b/>
                <w:sz w:val="24"/>
                <w:szCs w:val="24"/>
                <w:lang w:val="en-GB"/>
              </w:rPr>
              <w:t>Not sure who they are and where they belong</w:t>
            </w:r>
          </w:p>
        </w:tc>
        <w:tc>
          <w:tcPr>
            <w:tcW w:w="3076" w:type="dxa"/>
            <w:vAlign w:val="center"/>
          </w:tcPr>
          <w:p w14:paraId="29064F27" w14:textId="77777777" w:rsidR="008D42DD" w:rsidRPr="005E34F2" w:rsidRDefault="008D42DD" w:rsidP="008D42DD">
            <w:pPr>
              <w:jc w:val="center"/>
              <w:rPr>
                <w:b/>
                <w:sz w:val="24"/>
                <w:szCs w:val="24"/>
                <w:lang w:val="en-GB"/>
              </w:rPr>
            </w:pPr>
            <w:r w:rsidRPr="005E34F2">
              <w:rPr>
                <w:b/>
                <w:sz w:val="24"/>
                <w:szCs w:val="24"/>
                <w:lang w:val="en-GB"/>
              </w:rPr>
              <w:t>Someone falling behind with their work</w:t>
            </w:r>
          </w:p>
        </w:tc>
      </w:tr>
      <w:tr w:rsidR="008D42DD" w:rsidRPr="005E34F2" w14:paraId="226541FB" w14:textId="77777777" w:rsidTr="008D42DD">
        <w:trPr>
          <w:trHeight w:val="1432"/>
          <w:jc w:val="center"/>
        </w:trPr>
        <w:tc>
          <w:tcPr>
            <w:tcW w:w="3075" w:type="dxa"/>
            <w:vAlign w:val="center"/>
          </w:tcPr>
          <w:p w14:paraId="04ECE206" w14:textId="77777777" w:rsidR="008D42DD" w:rsidRPr="005E34F2" w:rsidRDefault="008D42DD" w:rsidP="008D42DD">
            <w:pPr>
              <w:jc w:val="center"/>
              <w:rPr>
                <w:b/>
                <w:sz w:val="24"/>
                <w:szCs w:val="24"/>
                <w:lang w:val="en-GB"/>
              </w:rPr>
            </w:pPr>
            <w:r w:rsidRPr="005E34F2">
              <w:rPr>
                <w:b/>
                <w:sz w:val="24"/>
                <w:szCs w:val="24"/>
                <w:lang w:val="en-GB"/>
              </w:rPr>
              <w:t>Involved in criminal groups</w:t>
            </w:r>
          </w:p>
        </w:tc>
        <w:tc>
          <w:tcPr>
            <w:tcW w:w="3076" w:type="dxa"/>
            <w:vAlign w:val="center"/>
          </w:tcPr>
          <w:p w14:paraId="0EA7C558" w14:textId="77777777" w:rsidR="008D42DD" w:rsidRPr="005E34F2" w:rsidRDefault="008D42DD" w:rsidP="008D42DD">
            <w:pPr>
              <w:jc w:val="center"/>
              <w:rPr>
                <w:b/>
                <w:sz w:val="24"/>
                <w:szCs w:val="24"/>
                <w:lang w:val="en-GB"/>
              </w:rPr>
            </w:pPr>
            <w:r w:rsidRPr="005E34F2">
              <w:rPr>
                <w:b/>
                <w:sz w:val="24"/>
                <w:szCs w:val="24"/>
                <w:lang w:val="en-GB"/>
              </w:rPr>
              <w:t>Accessing violent extremist websites and social networks</w:t>
            </w:r>
          </w:p>
        </w:tc>
        <w:tc>
          <w:tcPr>
            <w:tcW w:w="3076" w:type="dxa"/>
            <w:vAlign w:val="center"/>
          </w:tcPr>
          <w:p w14:paraId="554A672E" w14:textId="77777777" w:rsidR="008D42DD" w:rsidRPr="005E34F2" w:rsidRDefault="008D42DD" w:rsidP="008D42DD">
            <w:pPr>
              <w:jc w:val="center"/>
              <w:rPr>
                <w:b/>
                <w:sz w:val="24"/>
                <w:szCs w:val="24"/>
                <w:lang w:val="en-GB"/>
              </w:rPr>
            </w:pPr>
            <w:r w:rsidRPr="005E34F2">
              <w:rPr>
                <w:b/>
                <w:sz w:val="24"/>
                <w:szCs w:val="24"/>
                <w:lang w:val="en-GB"/>
              </w:rPr>
              <w:t>Enjoy using the internet</w:t>
            </w:r>
          </w:p>
        </w:tc>
      </w:tr>
      <w:tr w:rsidR="008D42DD" w:rsidRPr="005E34F2" w14:paraId="0995381B" w14:textId="77777777" w:rsidTr="008D42DD">
        <w:trPr>
          <w:trHeight w:val="1432"/>
          <w:jc w:val="center"/>
        </w:trPr>
        <w:tc>
          <w:tcPr>
            <w:tcW w:w="3075" w:type="dxa"/>
            <w:vAlign w:val="center"/>
          </w:tcPr>
          <w:p w14:paraId="21A0EDBD" w14:textId="77777777" w:rsidR="008D42DD" w:rsidRPr="005E34F2" w:rsidRDefault="008D42DD" w:rsidP="008D42DD">
            <w:pPr>
              <w:jc w:val="center"/>
              <w:rPr>
                <w:b/>
                <w:sz w:val="24"/>
                <w:szCs w:val="24"/>
                <w:lang w:val="en-GB"/>
              </w:rPr>
            </w:pPr>
            <w:r w:rsidRPr="005E34F2">
              <w:rPr>
                <w:b/>
                <w:sz w:val="24"/>
                <w:szCs w:val="24"/>
                <w:lang w:val="en-GB"/>
              </w:rPr>
              <w:t>Has lots of friends on Facebook</w:t>
            </w:r>
          </w:p>
        </w:tc>
        <w:tc>
          <w:tcPr>
            <w:tcW w:w="3076" w:type="dxa"/>
            <w:vAlign w:val="center"/>
          </w:tcPr>
          <w:p w14:paraId="35CD1DF0" w14:textId="77777777" w:rsidR="008D42DD" w:rsidRPr="005E34F2" w:rsidRDefault="008D42DD" w:rsidP="008D42DD">
            <w:pPr>
              <w:jc w:val="center"/>
              <w:rPr>
                <w:b/>
                <w:sz w:val="24"/>
                <w:szCs w:val="24"/>
                <w:lang w:val="en-GB"/>
              </w:rPr>
            </w:pPr>
            <w:r w:rsidRPr="005E34F2">
              <w:rPr>
                <w:b/>
                <w:sz w:val="24"/>
                <w:szCs w:val="24"/>
                <w:lang w:val="en-GB"/>
              </w:rPr>
              <w:t>Justifies the use of violence to solve society issues</w:t>
            </w:r>
          </w:p>
        </w:tc>
        <w:tc>
          <w:tcPr>
            <w:tcW w:w="3076" w:type="dxa"/>
            <w:vAlign w:val="center"/>
          </w:tcPr>
          <w:p w14:paraId="19025575" w14:textId="77777777" w:rsidR="008D42DD" w:rsidRPr="005E34F2" w:rsidRDefault="008D42DD" w:rsidP="008D42DD">
            <w:pPr>
              <w:jc w:val="center"/>
              <w:rPr>
                <w:b/>
                <w:sz w:val="24"/>
                <w:szCs w:val="24"/>
                <w:lang w:val="en-GB"/>
              </w:rPr>
            </w:pPr>
            <w:r w:rsidRPr="005E34F2">
              <w:rPr>
                <w:b/>
                <w:sz w:val="24"/>
                <w:szCs w:val="24"/>
                <w:lang w:val="en-GB"/>
              </w:rPr>
              <w:t>Looking to be led</w:t>
            </w:r>
          </w:p>
        </w:tc>
      </w:tr>
      <w:tr w:rsidR="008D42DD" w:rsidRPr="005E34F2" w14:paraId="760A8030" w14:textId="77777777" w:rsidTr="008D42DD">
        <w:trPr>
          <w:trHeight w:val="1432"/>
          <w:jc w:val="center"/>
        </w:trPr>
        <w:tc>
          <w:tcPr>
            <w:tcW w:w="3075" w:type="dxa"/>
            <w:vAlign w:val="center"/>
          </w:tcPr>
          <w:p w14:paraId="3C962C0A" w14:textId="77777777" w:rsidR="008D42DD" w:rsidRPr="005E34F2" w:rsidRDefault="008D42DD" w:rsidP="008D42DD">
            <w:pPr>
              <w:jc w:val="center"/>
              <w:rPr>
                <w:b/>
                <w:sz w:val="24"/>
                <w:szCs w:val="24"/>
                <w:lang w:val="en-GB"/>
              </w:rPr>
            </w:pPr>
            <w:r w:rsidRPr="005E34F2">
              <w:rPr>
                <w:b/>
                <w:sz w:val="24"/>
                <w:szCs w:val="24"/>
                <w:lang w:val="en-GB"/>
              </w:rPr>
              <w:t>Seeking status</w:t>
            </w:r>
          </w:p>
        </w:tc>
        <w:tc>
          <w:tcPr>
            <w:tcW w:w="3076" w:type="dxa"/>
            <w:vAlign w:val="center"/>
          </w:tcPr>
          <w:p w14:paraId="6824595E" w14:textId="77777777" w:rsidR="008D42DD" w:rsidRPr="005E34F2" w:rsidRDefault="008D42DD" w:rsidP="008D42DD">
            <w:pPr>
              <w:jc w:val="center"/>
              <w:rPr>
                <w:b/>
                <w:sz w:val="24"/>
                <w:szCs w:val="24"/>
                <w:lang w:val="en-GB"/>
              </w:rPr>
            </w:pPr>
            <w:r w:rsidRPr="005E34F2">
              <w:rPr>
                <w:b/>
                <w:sz w:val="24"/>
                <w:szCs w:val="24"/>
                <w:lang w:val="en-GB"/>
              </w:rPr>
              <w:t>Poverty</w:t>
            </w:r>
          </w:p>
        </w:tc>
        <w:tc>
          <w:tcPr>
            <w:tcW w:w="3076" w:type="dxa"/>
            <w:vAlign w:val="center"/>
          </w:tcPr>
          <w:p w14:paraId="55854DE7" w14:textId="77777777" w:rsidR="008D42DD" w:rsidRPr="005E34F2" w:rsidRDefault="008D42DD" w:rsidP="008D42DD">
            <w:pPr>
              <w:jc w:val="center"/>
              <w:rPr>
                <w:b/>
                <w:sz w:val="24"/>
                <w:szCs w:val="24"/>
                <w:lang w:val="en-GB"/>
              </w:rPr>
            </w:pPr>
            <w:r w:rsidRPr="005E34F2">
              <w:rPr>
                <w:b/>
                <w:sz w:val="24"/>
                <w:szCs w:val="24"/>
                <w:lang w:val="en-GB"/>
              </w:rPr>
              <w:t>Did not do well in their education</w:t>
            </w:r>
          </w:p>
        </w:tc>
      </w:tr>
      <w:tr w:rsidR="008D42DD" w:rsidRPr="005E34F2" w14:paraId="30E5B918" w14:textId="77777777" w:rsidTr="008D42DD">
        <w:trPr>
          <w:trHeight w:val="1432"/>
          <w:jc w:val="center"/>
        </w:trPr>
        <w:tc>
          <w:tcPr>
            <w:tcW w:w="3075" w:type="dxa"/>
            <w:vAlign w:val="center"/>
          </w:tcPr>
          <w:p w14:paraId="0BE4B983" w14:textId="77777777" w:rsidR="008D42DD" w:rsidRPr="005E34F2" w:rsidRDefault="008D42DD" w:rsidP="008D42DD">
            <w:pPr>
              <w:jc w:val="center"/>
              <w:rPr>
                <w:b/>
                <w:sz w:val="24"/>
                <w:szCs w:val="24"/>
                <w:lang w:val="en-GB"/>
              </w:rPr>
            </w:pPr>
            <w:r w:rsidRPr="005E34F2">
              <w:rPr>
                <w:b/>
                <w:sz w:val="24"/>
                <w:szCs w:val="24"/>
                <w:lang w:val="en-GB"/>
              </w:rPr>
              <w:t>Seeking attention</w:t>
            </w:r>
          </w:p>
        </w:tc>
        <w:tc>
          <w:tcPr>
            <w:tcW w:w="3076" w:type="dxa"/>
            <w:vAlign w:val="center"/>
          </w:tcPr>
          <w:p w14:paraId="60AD84AB" w14:textId="77777777" w:rsidR="008D42DD" w:rsidRPr="005E34F2" w:rsidRDefault="008D42DD" w:rsidP="008D42DD">
            <w:pPr>
              <w:jc w:val="center"/>
              <w:rPr>
                <w:b/>
                <w:sz w:val="24"/>
                <w:szCs w:val="24"/>
                <w:lang w:val="en-GB"/>
              </w:rPr>
            </w:pPr>
            <w:r w:rsidRPr="005E34F2">
              <w:rPr>
                <w:b/>
                <w:sz w:val="24"/>
                <w:szCs w:val="24"/>
                <w:lang w:val="en-GB"/>
              </w:rPr>
              <w:t>Just fallen out with their boyfriend or girlfriend</w:t>
            </w:r>
          </w:p>
        </w:tc>
        <w:tc>
          <w:tcPr>
            <w:tcW w:w="3076" w:type="dxa"/>
            <w:vAlign w:val="center"/>
          </w:tcPr>
          <w:p w14:paraId="7BC78928" w14:textId="77777777" w:rsidR="008D42DD" w:rsidRPr="005E34F2" w:rsidRDefault="008D42DD" w:rsidP="008D42DD">
            <w:pPr>
              <w:jc w:val="center"/>
              <w:rPr>
                <w:b/>
                <w:sz w:val="24"/>
                <w:szCs w:val="24"/>
                <w:lang w:val="en-GB"/>
              </w:rPr>
            </w:pPr>
            <w:r w:rsidRPr="005E34F2">
              <w:rPr>
                <w:b/>
                <w:sz w:val="24"/>
                <w:szCs w:val="24"/>
                <w:lang w:val="en-GB"/>
              </w:rPr>
              <w:t>Not very streetwise</w:t>
            </w:r>
          </w:p>
        </w:tc>
      </w:tr>
      <w:tr w:rsidR="008D42DD" w:rsidRPr="005E34F2" w14:paraId="493E98FD" w14:textId="77777777" w:rsidTr="008D42DD">
        <w:trPr>
          <w:trHeight w:val="1432"/>
          <w:jc w:val="center"/>
        </w:trPr>
        <w:tc>
          <w:tcPr>
            <w:tcW w:w="3075" w:type="dxa"/>
            <w:vAlign w:val="center"/>
          </w:tcPr>
          <w:p w14:paraId="77FAA768" w14:textId="77777777" w:rsidR="008D42DD" w:rsidRPr="005E34F2" w:rsidRDefault="008D42DD" w:rsidP="008D42DD">
            <w:pPr>
              <w:jc w:val="center"/>
              <w:rPr>
                <w:b/>
                <w:sz w:val="24"/>
                <w:szCs w:val="24"/>
                <w:lang w:val="en-GB"/>
              </w:rPr>
            </w:pPr>
            <w:r w:rsidRPr="005E34F2">
              <w:rPr>
                <w:b/>
                <w:sz w:val="24"/>
                <w:szCs w:val="24"/>
                <w:lang w:val="en-GB"/>
              </w:rPr>
              <w:t>Isolated from their friends</w:t>
            </w:r>
          </w:p>
        </w:tc>
        <w:tc>
          <w:tcPr>
            <w:tcW w:w="3076" w:type="dxa"/>
            <w:vAlign w:val="center"/>
          </w:tcPr>
          <w:p w14:paraId="65F52AE1" w14:textId="77777777" w:rsidR="008D42DD" w:rsidRPr="005E34F2" w:rsidRDefault="008D42DD" w:rsidP="008D42DD">
            <w:pPr>
              <w:jc w:val="center"/>
              <w:rPr>
                <w:b/>
                <w:sz w:val="24"/>
                <w:szCs w:val="24"/>
                <w:lang w:val="en-GB"/>
              </w:rPr>
            </w:pPr>
            <w:r w:rsidRPr="005E34F2">
              <w:rPr>
                <w:b/>
                <w:sz w:val="24"/>
                <w:szCs w:val="24"/>
                <w:lang w:val="en-GB"/>
              </w:rPr>
              <w:t>Feelings of injustice</w:t>
            </w:r>
          </w:p>
        </w:tc>
        <w:tc>
          <w:tcPr>
            <w:tcW w:w="3076" w:type="dxa"/>
            <w:vAlign w:val="center"/>
          </w:tcPr>
          <w:p w14:paraId="097ADB60" w14:textId="77777777" w:rsidR="008D42DD" w:rsidRPr="005E34F2" w:rsidRDefault="008D42DD" w:rsidP="008D42DD">
            <w:pPr>
              <w:jc w:val="center"/>
              <w:rPr>
                <w:b/>
                <w:sz w:val="24"/>
                <w:szCs w:val="24"/>
                <w:lang w:val="en-GB"/>
              </w:rPr>
            </w:pPr>
            <w:r w:rsidRPr="005E34F2">
              <w:rPr>
                <w:b/>
                <w:sz w:val="24"/>
                <w:szCs w:val="24"/>
                <w:lang w:val="en-GB"/>
              </w:rPr>
              <w:t>Feelings of failure</w:t>
            </w:r>
          </w:p>
        </w:tc>
      </w:tr>
    </w:tbl>
    <w:p w14:paraId="017FF4B6" w14:textId="3D8B13AC" w:rsidR="008D42DD" w:rsidRPr="005E34F2" w:rsidRDefault="008D42DD" w:rsidP="008D42DD"/>
    <w:p w14:paraId="24DB9295" w14:textId="77777777" w:rsidR="008D42DD" w:rsidRPr="005E34F2" w:rsidRDefault="008D42DD" w:rsidP="0040346C">
      <w:pPr>
        <w:pStyle w:val="Subhead1"/>
      </w:pPr>
      <w:r w:rsidRPr="005E34F2">
        <w:t>Those at risk: Sort cards</w:t>
      </w:r>
      <w:r w:rsidR="00A70D02">
        <w:t xml:space="preserve"> A</w:t>
      </w:r>
    </w:p>
    <w:p w14:paraId="169314E8" w14:textId="77777777" w:rsidR="008D42DD" w:rsidRPr="005E34F2" w:rsidRDefault="008D42DD" w:rsidP="008D42DD">
      <w:pPr>
        <w:pStyle w:val="Subheading"/>
      </w:pPr>
      <w:r w:rsidRPr="005E34F2">
        <w:t>Heading sort cards</w:t>
      </w:r>
    </w:p>
    <w:p w14:paraId="2395BECB" w14:textId="77777777" w:rsidR="008D42DD" w:rsidRPr="005E34F2" w:rsidRDefault="008D42DD" w:rsidP="008D42DD">
      <w:pPr>
        <w:pStyle w:val="BodyCopy"/>
      </w:pPr>
    </w:p>
    <w:tbl>
      <w:tblPr>
        <w:tblStyle w:val="TableGrid"/>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874"/>
        <w:gridCol w:w="3876"/>
      </w:tblGrid>
      <w:tr w:rsidR="008D42DD" w:rsidRPr="005E34F2" w14:paraId="21422691" w14:textId="77777777" w:rsidTr="001476EE">
        <w:trPr>
          <w:trHeight w:val="961"/>
          <w:jc w:val="center"/>
        </w:trPr>
        <w:tc>
          <w:tcPr>
            <w:tcW w:w="3874" w:type="dxa"/>
            <w:vAlign w:val="center"/>
          </w:tcPr>
          <w:p w14:paraId="42C53DE9" w14:textId="77777777" w:rsidR="008D42DD" w:rsidRPr="005E34F2" w:rsidRDefault="008D42DD" w:rsidP="001476EE">
            <w:pPr>
              <w:jc w:val="center"/>
              <w:rPr>
                <w:b/>
                <w:sz w:val="24"/>
                <w:szCs w:val="24"/>
                <w:lang w:val="en-GB"/>
              </w:rPr>
            </w:pPr>
            <w:r w:rsidRPr="005E34F2">
              <w:rPr>
                <w:b/>
                <w:sz w:val="24"/>
                <w:szCs w:val="24"/>
                <w:lang w:val="en-GB"/>
              </w:rPr>
              <w:t>Definitely at risk</w:t>
            </w:r>
          </w:p>
        </w:tc>
        <w:tc>
          <w:tcPr>
            <w:tcW w:w="3876" w:type="dxa"/>
            <w:vAlign w:val="center"/>
          </w:tcPr>
          <w:p w14:paraId="23E4F2C5" w14:textId="77777777" w:rsidR="008D42DD" w:rsidRPr="005E34F2" w:rsidRDefault="008D42DD" w:rsidP="001476EE">
            <w:pPr>
              <w:jc w:val="center"/>
              <w:rPr>
                <w:b/>
                <w:sz w:val="24"/>
                <w:szCs w:val="24"/>
                <w:lang w:val="en-GB"/>
              </w:rPr>
            </w:pPr>
            <w:r w:rsidRPr="005E34F2">
              <w:rPr>
                <w:b/>
                <w:sz w:val="24"/>
                <w:szCs w:val="24"/>
                <w:lang w:val="en-GB"/>
              </w:rPr>
              <w:t>Might be at risk</w:t>
            </w:r>
          </w:p>
        </w:tc>
      </w:tr>
    </w:tbl>
    <w:p w14:paraId="01CE4898" w14:textId="77777777" w:rsidR="008D42DD" w:rsidRPr="005E34F2" w:rsidRDefault="008D42DD" w:rsidP="008D42DD">
      <w:pPr>
        <w:pStyle w:val="BodyCopy"/>
      </w:pPr>
    </w:p>
    <w:p w14:paraId="61C3A05F" w14:textId="77777777" w:rsidR="008D42DD" w:rsidRPr="005E34F2" w:rsidRDefault="008D42DD" w:rsidP="008D42DD">
      <w:pPr>
        <w:pStyle w:val="Subheading"/>
      </w:pPr>
      <w:r w:rsidRPr="005E34F2">
        <w:t>Sort cards</w:t>
      </w:r>
    </w:p>
    <w:p w14:paraId="28EC3C59" w14:textId="77777777" w:rsidR="008D42DD" w:rsidRPr="005E34F2" w:rsidRDefault="008D42DD" w:rsidP="008D42DD">
      <w:pPr>
        <w:pStyle w:val="BodyCopy"/>
      </w:pPr>
    </w:p>
    <w:tbl>
      <w:tblPr>
        <w:tblStyle w:val="TableGrid"/>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935"/>
        <w:gridCol w:w="2936"/>
        <w:gridCol w:w="2936"/>
      </w:tblGrid>
      <w:tr w:rsidR="008D42DD" w:rsidRPr="005E34F2" w14:paraId="02125FF3" w14:textId="77777777" w:rsidTr="00762146">
        <w:trPr>
          <w:trHeight w:val="1426"/>
          <w:jc w:val="center"/>
        </w:trPr>
        <w:tc>
          <w:tcPr>
            <w:tcW w:w="2935" w:type="dxa"/>
            <w:vAlign w:val="center"/>
          </w:tcPr>
          <w:p w14:paraId="09D3F907" w14:textId="77777777" w:rsidR="008D42DD" w:rsidRPr="005E34F2" w:rsidRDefault="008D42DD" w:rsidP="008D42DD">
            <w:pPr>
              <w:jc w:val="center"/>
              <w:rPr>
                <w:b/>
                <w:sz w:val="24"/>
                <w:szCs w:val="24"/>
                <w:lang w:val="en-GB"/>
              </w:rPr>
            </w:pPr>
            <w:r w:rsidRPr="005E34F2">
              <w:rPr>
                <w:b/>
                <w:sz w:val="24"/>
                <w:szCs w:val="24"/>
                <w:lang w:val="en-GB"/>
              </w:rPr>
              <w:t>Someone who finds learning difficult</w:t>
            </w:r>
          </w:p>
        </w:tc>
        <w:tc>
          <w:tcPr>
            <w:tcW w:w="2936" w:type="dxa"/>
            <w:vAlign w:val="center"/>
          </w:tcPr>
          <w:p w14:paraId="24053B17" w14:textId="77777777" w:rsidR="008D42DD" w:rsidRPr="005E34F2" w:rsidRDefault="008D42DD" w:rsidP="008D42DD">
            <w:pPr>
              <w:jc w:val="center"/>
              <w:rPr>
                <w:b/>
                <w:sz w:val="24"/>
                <w:szCs w:val="24"/>
                <w:lang w:val="en-GB"/>
              </w:rPr>
            </w:pPr>
            <w:r w:rsidRPr="005E34F2">
              <w:rPr>
                <w:b/>
                <w:sz w:val="24"/>
                <w:szCs w:val="24"/>
                <w:lang w:val="en-GB"/>
              </w:rPr>
              <w:t>A homeless person</w:t>
            </w:r>
          </w:p>
        </w:tc>
        <w:tc>
          <w:tcPr>
            <w:tcW w:w="2936" w:type="dxa"/>
            <w:vAlign w:val="center"/>
          </w:tcPr>
          <w:p w14:paraId="77B8A803" w14:textId="77777777" w:rsidR="008D42DD" w:rsidRPr="005E34F2" w:rsidRDefault="008D42DD" w:rsidP="008D42DD">
            <w:pPr>
              <w:jc w:val="center"/>
              <w:rPr>
                <w:b/>
                <w:sz w:val="24"/>
                <w:szCs w:val="24"/>
                <w:lang w:val="en-GB"/>
              </w:rPr>
            </w:pPr>
            <w:r w:rsidRPr="005E34F2">
              <w:rPr>
                <w:b/>
                <w:sz w:val="24"/>
                <w:szCs w:val="24"/>
                <w:lang w:val="en-GB"/>
              </w:rPr>
              <w:t>Someone facing problems in their life</w:t>
            </w:r>
          </w:p>
        </w:tc>
      </w:tr>
      <w:tr w:rsidR="008D42DD" w:rsidRPr="005E34F2" w14:paraId="6E9E2AF2" w14:textId="77777777" w:rsidTr="00762146">
        <w:trPr>
          <w:trHeight w:val="1426"/>
          <w:jc w:val="center"/>
        </w:trPr>
        <w:tc>
          <w:tcPr>
            <w:tcW w:w="2935" w:type="dxa"/>
            <w:vAlign w:val="center"/>
          </w:tcPr>
          <w:p w14:paraId="15F78D46" w14:textId="77777777" w:rsidR="008D42DD" w:rsidRPr="005E34F2" w:rsidRDefault="008D42DD" w:rsidP="008D42DD">
            <w:pPr>
              <w:jc w:val="center"/>
              <w:rPr>
                <w:b/>
                <w:sz w:val="24"/>
                <w:szCs w:val="24"/>
                <w:lang w:val="en-GB"/>
              </w:rPr>
            </w:pPr>
            <w:r w:rsidRPr="005E34F2">
              <w:rPr>
                <w:b/>
                <w:sz w:val="24"/>
                <w:szCs w:val="24"/>
                <w:lang w:val="en-GB"/>
              </w:rPr>
              <w:t>Someone who isn’t able to achieve what they want</w:t>
            </w:r>
          </w:p>
        </w:tc>
        <w:tc>
          <w:tcPr>
            <w:tcW w:w="2936" w:type="dxa"/>
            <w:vAlign w:val="center"/>
          </w:tcPr>
          <w:p w14:paraId="54F37F69" w14:textId="77777777" w:rsidR="008D42DD" w:rsidRPr="005E34F2" w:rsidRDefault="008D42DD" w:rsidP="008D42DD">
            <w:pPr>
              <w:jc w:val="center"/>
              <w:rPr>
                <w:b/>
                <w:sz w:val="24"/>
                <w:szCs w:val="24"/>
                <w:lang w:val="en-GB"/>
              </w:rPr>
            </w:pPr>
            <w:r w:rsidRPr="005E34F2">
              <w:rPr>
                <w:b/>
                <w:sz w:val="24"/>
                <w:szCs w:val="24"/>
                <w:lang w:val="en-GB"/>
              </w:rPr>
              <w:t>Living in an area where people do not get on with each other</w:t>
            </w:r>
          </w:p>
        </w:tc>
        <w:tc>
          <w:tcPr>
            <w:tcW w:w="2936" w:type="dxa"/>
            <w:vAlign w:val="center"/>
          </w:tcPr>
          <w:p w14:paraId="1C6BCCD8" w14:textId="77777777" w:rsidR="008D42DD" w:rsidRPr="005E34F2" w:rsidRDefault="008D42DD" w:rsidP="008D42DD">
            <w:pPr>
              <w:jc w:val="center"/>
              <w:rPr>
                <w:b/>
                <w:sz w:val="24"/>
                <w:szCs w:val="24"/>
                <w:lang w:val="en-GB"/>
              </w:rPr>
            </w:pPr>
            <w:r w:rsidRPr="005E34F2">
              <w:rPr>
                <w:b/>
                <w:sz w:val="24"/>
                <w:szCs w:val="24"/>
                <w:lang w:val="en-GB"/>
              </w:rPr>
              <w:t>Unhappy at home</w:t>
            </w:r>
          </w:p>
        </w:tc>
      </w:tr>
      <w:tr w:rsidR="008D42DD" w:rsidRPr="005E34F2" w14:paraId="4E9F5C4A" w14:textId="77777777" w:rsidTr="00762146">
        <w:trPr>
          <w:trHeight w:val="1426"/>
          <w:jc w:val="center"/>
        </w:trPr>
        <w:tc>
          <w:tcPr>
            <w:tcW w:w="2935" w:type="dxa"/>
            <w:vAlign w:val="center"/>
          </w:tcPr>
          <w:p w14:paraId="44E273C2" w14:textId="77777777" w:rsidR="008D42DD" w:rsidRPr="005E34F2" w:rsidRDefault="008D42DD" w:rsidP="008D42DD">
            <w:pPr>
              <w:jc w:val="center"/>
              <w:rPr>
                <w:b/>
                <w:sz w:val="24"/>
                <w:szCs w:val="24"/>
                <w:lang w:val="en-GB"/>
              </w:rPr>
            </w:pPr>
            <w:r w:rsidRPr="005E34F2">
              <w:rPr>
                <w:b/>
                <w:sz w:val="24"/>
                <w:szCs w:val="24"/>
                <w:lang w:val="en-GB"/>
              </w:rPr>
              <w:t>Someone who has been discriminated against</w:t>
            </w:r>
          </w:p>
        </w:tc>
        <w:tc>
          <w:tcPr>
            <w:tcW w:w="2936" w:type="dxa"/>
            <w:vAlign w:val="center"/>
          </w:tcPr>
          <w:p w14:paraId="3E7FBE68" w14:textId="77777777" w:rsidR="008D42DD" w:rsidRPr="005E34F2" w:rsidRDefault="008D42DD" w:rsidP="008D42DD">
            <w:pPr>
              <w:jc w:val="center"/>
              <w:rPr>
                <w:b/>
                <w:sz w:val="24"/>
                <w:szCs w:val="24"/>
                <w:lang w:val="en-GB"/>
              </w:rPr>
            </w:pPr>
            <w:r w:rsidRPr="005E34F2">
              <w:rPr>
                <w:b/>
                <w:sz w:val="24"/>
                <w:szCs w:val="24"/>
                <w:lang w:val="en-GB"/>
              </w:rPr>
              <w:t>Someone who is unsure of themselves</w:t>
            </w:r>
          </w:p>
        </w:tc>
        <w:tc>
          <w:tcPr>
            <w:tcW w:w="2936" w:type="dxa"/>
            <w:vAlign w:val="center"/>
          </w:tcPr>
          <w:p w14:paraId="45B868F5" w14:textId="77777777" w:rsidR="008D42DD" w:rsidRPr="005E34F2" w:rsidRDefault="008D42DD" w:rsidP="008D42DD">
            <w:pPr>
              <w:jc w:val="center"/>
              <w:rPr>
                <w:b/>
                <w:sz w:val="24"/>
                <w:szCs w:val="24"/>
                <w:lang w:val="en-GB"/>
              </w:rPr>
            </w:pPr>
            <w:r w:rsidRPr="005E34F2">
              <w:rPr>
                <w:b/>
                <w:sz w:val="24"/>
                <w:szCs w:val="24"/>
                <w:lang w:val="en-GB"/>
              </w:rPr>
              <w:t>Someone falling behind with their work</w:t>
            </w:r>
          </w:p>
        </w:tc>
      </w:tr>
      <w:tr w:rsidR="008D42DD" w:rsidRPr="005E34F2" w14:paraId="65117203" w14:textId="77777777" w:rsidTr="00762146">
        <w:trPr>
          <w:trHeight w:val="1426"/>
          <w:jc w:val="center"/>
        </w:trPr>
        <w:tc>
          <w:tcPr>
            <w:tcW w:w="2935" w:type="dxa"/>
            <w:vAlign w:val="center"/>
          </w:tcPr>
          <w:p w14:paraId="52A46231" w14:textId="77777777" w:rsidR="008D42DD" w:rsidRPr="005E34F2" w:rsidRDefault="008D42DD" w:rsidP="008D42DD">
            <w:pPr>
              <w:jc w:val="center"/>
              <w:rPr>
                <w:b/>
                <w:sz w:val="24"/>
                <w:szCs w:val="24"/>
                <w:lang w:val="en-GB"/>
              </w:rPr>
            </w:pPr>
            <w:r w:rsidRPr="005E34F2">
              <w:rPr>
                <w:b/>
                <w:sz w:val="24"/>
                <w:szCs w:val="24"/>
                <w:lang w:val="en-GB"/>
              </w:rPr>
              <w:t>Involved in crime</w:t>
            </w:r>
          </w:p>
        </w:tc>
        <w:tc>
          <w:tcPr>
            <w:tcW w:w="2936" w:type="dxa"/>
            <w:vAlign w:val="center"/>
          </w:tcPr>
          <w:p w14:paraId="0757CD71" w14:textId="77777777" w:rsidR="008D42DD" w:rsidRPr="005E34F2" w:rsidRDefault="008D42DD" w:rsidP="008D42DD">
            <w:pPr>
              <w:jc w:val="center"/>
              <w:rPr>
                <w:b/>
                <w:sz w:val="24"/>
                <w:szCs w:val="24"/>
                <w:lang w:val="en-GB"/>
              </w:rPr>
            </w:pPr>
            <w:r w:rsidRPr="005E34F2">
              <w:rPr>
                <w:b/>
                <w:sz w:val="24"/>
                <w:szCs w:val="24"/>
                <w:lang w:val="en-GB"/>
              </w:rPr>
              <w:t>Looks at violent/ extremist videos online</w:t>
            </w:r>
          </w:p>
        </w:tc>
        <w:tc>
          <w:tcPr>
            <w:tcW w:w="2936" w:type="dxa"/>
            <w:vAlign w:val="center"/>
          </w:tcPr>
          <w:p w14:paraId="4E712125" w14:textId="77777777" w:rsidR="008D42DD" w:rsidRPr="005E34F2" w:rsidRDefault="008D42DD" w:rsidP="008D42DD">
            <w:pPr>
              <w:jc w:val="center"/>
              <w:rPr>
                <w:b/>
                <w:sz w:val="24"/>
                <w:szCs w:val="24"/>
                <w:lang w:val="en-GB"/>
              </w:rPr>
            </w:pPr>
            <w:r w:rsidRPr="005E34F2">
              <w:rPr>
                <w:b/>
                <w:sz w:val="24"/>
                <w:szCs w:val="24"/>
                <w:lang w:val="en-GB"/>
              </w:rPr>
              <w:t>Enjoys using the internet</w:t>
            </w:r>
          </w:p>
        </w:tc>
      </w:tr>
      <w:tr w:rsidR="008D42DD" w:rsidRPr="005E34F2" w14:paraId="3F012EF8" w14:textId="77777777" w:rsidTr="00762146">
        <w:trPr>
          <w:trHeight w:val="1426"/>
          <w:jc w:val="center"/>
        </w:trPr>
        <w:tc>
          <w:tcPr>
            <w:tcW w:w="2935" w:type="dxa"/>
            <w:vAlign w:val="center"/>
          </w:tcPr>
          <w:p w14:paraId="694FDAAB" w14:textId="77777777" w:rsidR="008D42DD" w:rsidRPr="005E34F2" w:rsidRDefault="008D42DD" w:rsidP="008D42DD">
            <w:pPr>
              <w:jc w:val="center"/>
              <w:rPr>
                <w:b/>
                <w:sz w:val="24"/>
                <w:szCs w:val="24"/>
                <w:lang w:val="en-GB"/>
              </w:rPr>
            </w:pPr>
            <w:r w:rsidRPr="005E34F2">
              <w:rPr>
                <w:b/>
                <w:sz w:val="24"/>
                <w:szCs w:val="24"/>
                <w:lang w:val="en-GB"/>
              </w:rPr>
              <w:t>Has lots of friends on Facebook</w:t>
            </w:r>
          </w:p>
        </w:tc>
        <w:tc>
          <w:tcPr>
            <w:tcW w:w="2936" w:type="dxa"/>
            <w:vAlign w:val="center"/>
          </w:tcPr>
          <w:p w14:paraId="3784BC72" w14:textId="77777777" w:rsidR="008D42DD" w:rsidRPr="005E34F2" w:rsidRDefault="008D42DD" w:rsidP="008D42DD">
            <w:pPr>
              <w:jc w:val="center"/>
              <w:rPr>
                <w:b/>
                <w:sz w:val="24"/>
                <w:szCs w:val="24"/>
                <w:lang w:val="en-GB"/>
              </w:rPr>
            </w:pPr>
            <w:r w:rsidRPr="005E34F2">
              <w:rPr>
                <w:b/>
                <w:sz w:val="24"/>
                <w:szCs w:val="24"/>
                <w:lang w:val="en-GB"/>
              </w:rPr>
              <w:t>Someone who is willing to be violent</w:t>
            </w:r>
          </w:p>
        </w:tc>
        <w:tc>
          <w:tcPr>
            <w:tcW w:w="2936" w:type="dxa"/>
            <w:vAlign w:val="center"/>
          </w:tcPr>
          <w:p w14:paraId="7A3E3196" w14:textId="77777777" w:rsidR="008D42DD" w:rsidRPr="005E34F2" w:rsidRDefault="008D42DD" w:rsidP="008D42DD">
            <w:pPr>
              <w:jc w:val="center"/>
              <w:rPr>
                <w:b/>
                <w:sz w:val="24"/>
                <w:szCs w:val="24"/>
                <w:lang w:val="en-GB"/>
              </w:rPr>
            </w:pPr>
            <w:r w:rsidRPr="005E34F2">
              <w:rPr>
                <w:b/>
                <w:sz w:val="24"/>
                <w:szCs w:val="24"/>
                <w:lang w:val="en-GB"/>
              </w:rPr>
              <w:t>Someone who wants to look up to others</w:t>
            </w:r>
          </w:p>
        </w:tc>
      </w:tr>
      <w:tr w:rsidR="008D42DD" w:rsidRPr="005E34F2" w14:paraId="0B6F2575" w14:textId="77777777" w:rsidTr="00762146">
        <w:trPr>
          <w:trHeight w:val="1426"/>
          <w:jc w:val="center"/>
        </w:trPr>
        <w:tc>
          <w:tcPr>
            <w:tcW w:w="2935" w:type="dxa"/>
            <w:vAlign w:val="center"/>
          </w:tcPr>
          <w:p w14:paraId="2B73B417" w14:textId="77777777" w:rsidR="008D42DD" w:rsidRPr="005E34F2" w:rsidRDefault="008D42DD" w:rsidP="008D42DD">
            <w:pPr>
              <w:jc w:val="center"/>
              <w:rPr>
                <w:b/>
                <w:sz w:val="24"/>
                <w:szCs w:val="24"/>
                <w:lang w:val="en-GB"/>
              </w:rPr>
            </w:pPr>
            <w:r w:rsidRPr="005E34F2">
              <w:rPr>
                <w:b/>
                <w:sz w:val="24"/>
                <w:szCs w:val="24"/>
                <w:lang w:val="en-GB"/>
              </w:rPr>
              <w:t>Wants to be important</w:t>
            </w:r>
          </w:p>
        </w:tc>
        <w:tc>
          <w:tcPr>
            <w:tcW w:w="2936" w:type="dxa"/>
            <w:vAlign w:val="center"/>
          </w:tcPr>
          <w:p w14:paraId="10D0A196" w14:textId="77777777" w:rsidR="008D42DD" w:rsidRPr="005E34F2" w:rsidRDefault="008D42DD" w:rsidP="008D42DD">
            <w:pPr>
              <w:jc w:val="center"/>
              <w:rPr>
                <w:b/>
                <w:sz w:val="24"/>
                <w:szCs w:val="24"/>
                <w:lang w:val="en-GB"/>
              </w:rPr>
            </w:pPr>
            <w:r w:rsidRPr="005E34F2">
              <w:rPr>
                <w:b/>
                <w:sz w:val="24"/>
                <w:szCs w:val="24"/>
                <w:lang w:val="en-GB"/>
              </w:rPr>
              <w:t>Poor</w:t>
            </w:r>
          </w:p>
        </w:tc>
        <w:tc>
          <w:tcPr>
            <w:tcW w:w="2936" w:type="dxa"/>
            <w:vAlign w:val="center"/>
          </w:tcPr>
          <w:p w14:paraId="2ED3B90E" w14:textId="77777777" w:rsidR="008D42DD" w:rsidRPr="005E34F2" w:rsidRDefault="008D42DD" w:rsidP="008D42DD">
            <w:pPr>
              <w:jc w:val="center"/>
              <w:rPr>
                <w:b/>
                <w:sz w:val="24"/>
                <w:szCs w:val="24"/>
                <w:lang w:val="en-GB"/>
              </w:rPr>
            </w:pPr>
            <w:r w:rsidRPr="005E34F2">
              <w:rPr>
                <w:b/>
                <w:sz w:val="24"/>
                <w:szCs w:val="24"/>
                <w:lang w:val="en-GB"/>
              </w:rPr>
              <w:t>Hasn’t got good exam results</w:t>
            </w:r>
          </w:p>
        </w:tc>
      </w:tr>
      <w:tr w:rsidR="008D42DD" w:rsidRPr="005E34F2" w14:paraId="00887F03" w14:textId="77777777" w:rsidTr="00762146">
        <w:trPr>
          <w:trHeight w:val="1426"/>
          <w:jc w:val="center"/>
        </w:trPr>
        <w:tc>
          <w:tcPr>
            <w:tcW w:w="2935" w:type="dxa"/>
            <w:vAlign w:val="center"/>
          </w:tcPr>
          <w:p w14:paraId="41FCA50A" w14:textId="77777777" w:rsidR="008D42DD" w:rsidRPr="005E34F2" w:rsidRDefault="008D42DD" w:rsidP="008D42DD">
            <w:pPr>
              <w:jc w:val="center"/>
              <w:rPr>
                <w:b/>
                <w:sz w:val="24"/>
                <w:szCs w:val="24"/>
                <w:lang w:val="en-GB"/>
              </w:rPr>
            </w:pPr>
            <w:r w:rsidRPr="005E34F2">
              <w:rPr>
                <w:b/>
                <w:sz w:val="24"/>
                <w:szCs w:val="24"/>
                <w:lang w:val="en-GB"/>
              </w:rPr>
              <w:t>Seeking attention</w:t>
            </w:r>
          </w:p>
        </w:tc>
        <w:tc>
          <w:tcPr>
            <w:tcW w:w="2936" w:type="dxa"/>
            <w:vAlign w:val="center"/>
          </w:tcPr>
          <w:p w14:paraId="14543891" w14:textId="77777777" w:rsidR="008D42DD" w:rsidRPr="005E34F2" w:rsidRDefault="008D42DD" w:rsidP="008D42DD">
            <w:pPr>
              <w:jc w:val="center"/>
              <w:rPr>
                <w:b/>
                <w:sz w:val="24"/>
                <w:szCs w:val="24"/>
                <w:lang w:val="en-GB"/>
              </w:rPr>
            </w:pPr>
            <w:r w:rsidRPr="005E34F2">
              <w:rPr>
                <w:b/>
                <w:sz w:val="24"/>
                <w:szCs w:val="24"/>
                <w:lang w:val="en-GB"/>
              </w:rPr>
              <w:t>Just split up with boyfriend or girlfriend</w:t>
            </w:r>
          </w:p>
        </w:tc>
        <w:tc>
          <w:tcPr>
            <w:tcW w:w="2936" w:type="dxa"/>
            <w:vAlign w:val="center"/>
          </w:tcPr>
          <w:p w14:paraId="7E0AD489" w14:textId="77777777" w:rsidR="008D42DD" w:rsidRPr="005E34F2" w:rsidRDefault="008D42DD" w:rsidP="008D42DD">
            <w:pPr>
              <w:jc w:val="center"/>
              <w:rPr>
                <w:b/>
                <w:sz w:val="24"/>
                <w:szCs w:val="24"/>
                <w:lang w:val="en-GB"/>
              </w:rPr>
            </w:pPr>
            <w:r w:rsidRPr="005E34F2">
              <w:rPr>
                <w:b/>
                <w:sz w:val="24"/>
                <w:szCs w:val="24"/>
                <w:lang w:val="en-GB"/>
              </w:rPr>
              <w:t>Someone who is not cool</w:t>
            </w:r>
          </w:p>
        </w:tc>
      </w:tr>
      <w:tr w:rsidR="008D42DD" w:rsidRPr="005E34F2" w14:paraId="3E2ECC9A" w14:textId="77777777" w:rsidTr="00762146">
        <w:trPr>
          <w:trHeight w:val="1426"/>
          <w:jc w:val="center"/>
        </w:trPr>
        <w:tc>
          <w:tcPr>
            <w:tcW w:w="2935" w:type="dxa"/>
            <w:vAlign w:val="center"/>
          </w:tcPr>
          <w:p w14:paraId="0F7D57A8" w14:textId="77777777" w:rsidR="008D42DD" w:rsidRPr="005E34F2" w:rsidRDefault="008D42DD" w:rsidP="008D42DD">
            <w:pPr>
              <w:jc w:val="center"/>
              <w:rPr>
                <w:b/>
                <w:sz w:val="24"/>
                <w:szCs w:val="24"/>
                <w:lang w:val="en-GB"/>
              </w:rPr>
            </w:pPr>
            <w:r w:rsidRPr="005E34F2">
              <w:rPr>
                <w:b/>
                <w:sz w:val="24"/>
                <w:szCs w:val="24"/>
                <w:lang w:val="en-GB"/>
              </w:rPr>
              <w:t>Someone who spends less and less time with old friends</w:t>
            </w:r>
          </w:p>
          <w:p w14:paraId="56987909" w14:textId="77777777" w:rsidR="008D42DD" w:rsidRPr="005E34F2" w:rsidRDefault="008D42DD" w:rsidP="008D42DD">
            <w:pPr>
              <w:jc w:val="center"/>
              <w:rPr>
                <w:b/>
                <w:sz w:val="24"/>
                <w:szCs w:val="24"/>
                <w:lang w:val="en-GB"/>
              </w:rPr>
            </w:pPr>
          </w:p>
        </w:tc>
        <w:tc>
          <w:tcPr>
            <w:tcW w:w="2936" w:type="dxa"/>
            <w:vAlign w:val="center"/>
          </w:tcPr>
          <w:p w14:paraId="32682BAB" w14:textId="77777777" w:rsidR="008D42DD" w:rsidRPr="005E34F2" w:rsidRDefault="008D42DD" w:rsidP="008D42DD">
            <w:pPr>
              <w:jc w:val="center"/>
              <w:rPr>
                <w:b/>
                <w:sz w:val="24"/>
                <w:szCs w:val="24"/>
                <w:lang w:val="en-GB"/>
              </w:rPr>
            </w:pPr>
            <w:r w:rsidRPr="005E34F2">
              <w:rPr>
                <w:b/>
                <w:sz w:val="24"/>
                <w:szCs w:val="24"/>
                <w:lang w:val="en-GB"/>
              </w:rPr>
              <w:t>Feels angry about the way things are</w:t>
            </w:r>
          </w:p>
        </w:tc>
        <w:tc>
          <w:tcPr>
            <w:tcW w:w="2936" w:type="dxa"/>
            <w:vAlign w:val="center"/>
          </w:tcPr>
          <w:p w14:paraId="616015BD" w14:textId="77777777" w:rsidR="008D42DD" w:rsidRPr="005E34F2" w:rsidRDefault="008D42DD" w:rsidP="008D42DD">
            <w:pPr>
              <w:jc w:val="center"/>
              <w:rPr>
                <w:b/>
                <w:sz w:val="24"/>
                <w:szCs w:val="24"/>
                <w:lang w:val="en-GB"/>
              </w:rPr>
            </w:pPr>
            <w:r w:rsidRPr="005E34F2">
              <w:rPr>
                <w:b/>
                <w:sz w:val="24"/>
                <w:szCs w:val="24"/>
                <w:lang w:val="en-GB"/>
              </w:rPr>
              <w:t>Feels a failure</w:t>
            </w:r>
          </w:p>
        </w:tc>
      </w:tr>
    </w:tbl>
    <w:p w14:paraId="246BFABA" w14:textId="77777777" w:rsidR="008D42DD" w:rsidRPr="005E34F2" w:rsidRDefault="008D42DD" w:rsidP="008D42DD">
      <w:pPr>
        <w:rPr>
          <w:sz w:val="24"/>
          <w:szCs w:val="24"/>
        </w:rPr>
      </w:pPr>
    </w:p>
    <w:p w14:paraId="5D7E6FAF" w14:textId="77777777" w:rsidR="006B562D" w:rsidRPr="005E34F2" w:rsidRDefault="006B562D" w:rsidP="006B562D">
      <w:pPr>
        <w:pStyle w:val="Pagetitle"/>
      </w:pPr>
      <w:bookmarkStart w:id="23" w:name="_Toc479452875"/>
      <w:bookmarkStart w:id="24" w:name="_Toc487017399"/>
      <w:r w:rsidRPr="005E34F2">
        <w:t>How does this make them feel?</w:t>
      </w:r>
      <w:bookmarkEnd w:id="23"/>
      <w:bookmarkEnd w:id="24"/>
    </w:p>
    <w:p w14:paraId="568F7CAA" w14:textId="77777777" w:rsidR="007C3C84" w:rsidRPr="005E34F2" w:rsidRDefault="007C3C84" w:rsidP="0040346C">
      <w:pPr>
        <w:pStyle w:val="Subhead1"/>
      </w:pPr>
      <w:r w:rsidRPr="005E34F2">
        <w:t>About this activity</w:t>
      </w:r>
    </w:p>
    <w:p w14:paraId="59AE7BC5" w14:textId="77777777" w:rsidR="007C3C84" w:rsidRPr="005E34F2" w:rsidRDefault="007C3C84" w:rsidP="007C3C8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7056"/>
        <w:gridCol w:w="2362"/>
      </w:tblGrid>
      <w:tr w:rsidR="007C3C84" w:rsidRPr="005E34F2" w14:paraId="1144370C" w14:textId="77777777" w:rsidTr="001476EE">
        <w:tc>
          <w:tcPr>
            <w:tcW w:w="1368" w:type="dxa"/>
          </w:tcPr>
          <w:p w14:paraId="15CF11A1" w14:textId="77777777" w:rsidR="007C3C84" w:rsidRPr="005E34F2" w:rsidRDefault="007C3C84" w:rsidP="004F2DF8">
            <w:pPr>
              <w:rPr>
                <w:lang w:val="en-GB"/>
              </w:rPr>
            </w:pPr>
            <w:r w:rsidRPr="005E34F2">
              <w:rPr>
                <w:noProof/>
                <w:lang w:eastAsia="en-GB"/>
              </w:rPr>
              <w:drawing>
                <wp:inline distT="0" distB="0" distL="0" distR="0" wp14:anchorId="31E0F179" wp14:editId="1D9C8653">
                  <wp:extent cx="381000" cy="381000"/>
                  <wp:effectExtent l="19050" t="0" r="0" b="0"/>
                  <wp:docPr id="32" name="Picture 10" descr="Not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s.wmf"/>
                          <pic:cNvPicPr/>
                        </pic:nvPicPr>
                        <pic:blipFill>
                          <a:blip r:embed="rId23" cstate="print"/>
                          <a:stretch>
                            <a:fillRect/>
                          </a:stretch>
                        </pic:blipFill>
                        <pic:spPr>
                          <a:xfrm>
                            <a:off x="0" y="0"/>
                            <a:ext cx="381000" cy="381000"/>
                          </a:xfrm>
                          <a:prstGeom prst="rect">
                            <a:avLst/>
                          </a:prstGeom>
                        </pic:spPr>
                      </pic:pic>
                    </a:graphicData>
                  </a:graphic>
                </wp:inline>
              </w:drawing>
            </w:r>
          </w:p>
        </w:tc>
        <w:tc>
          <w:tcPr>
            <w:tcW w:w="7200" w:type="dxa"/>
          </w:tcPr>
          <w:p w14:paraId="43E417E4" w14:textId="77777777" w:rsidR="007C3C84" w:rsidRPr="005E34F2" w:rsidRDefault="007C3C84" w:rsidP="007C3C84">
            <w:pPr>
              <w:pStyle w:val="Subheading"/>
              <w:rPr>
                <w:lang w:val="en-GB"/>
              </w:rPr>
            </w:pPr>
            <w:r w:rsidRPr="005E34F2">
              <w:rPr>
                <w:lang w:val="en-GB"/>
              </w:rPr>
              <w:t xml:space="preserve">The purpose of this activity </w:t>
            </w:r>
          </w:p>
          <w:p w14:paraId="20756DD5" w14:textId="77777777" w:rsidR="007C3C84" w:rsidRPr="005E34F2" w:rsidRDefault="007C3C84" w:rsidP="007C3C84">
            <w:pPr>
              <w:widowControl/>
              <w:autoSpaceDE/>
              <w:autoSpaceDN/>
              <w:rPr>
                <w:lang w:val="en-GB"/>
              </w:rPr>
            </w:pPr>
            <w:r w:rsidRPr="005E34F2">
              <w:rPr>
                <w:lang w:val="en-GB"/>
              </w:rPr>
              <w:t xml:space="preserve">1. Stimulate reflection on the feelings of others who surround those who are being radicalised </w:t>
            </w:r>
          </w:p>
          <w:p w14:paraId="54033C59" w14:textId="77777777" w:rsidR="007C3C84" w:rsidRPr="005E34F2" w:rsidRDefault="007C3C84" w:rsidP="007C3C84">
            <w:pPr>
              <w:widowControl/>
              <w:autoSpaceDE/>
              <w:autoSpaceDN/>
              <w:rPr>
                <w:lang w:val="en-GB"/>
              </w:rPr>
            </w:pPr>
            <w:r w:rsidRPr="005E34F2">
              <w:rPr>
                <w:lang w:val="en-GB"/>
              </w:rPr>
              <w:t>2. Create discussion relating to a better understanding of these other people’s perspectives</w:t>
            </w:r>
          </w:p>
          <w:p w14:paraId="1B2F1679" w14:textId="77777777" w:rsidR="007C3C84" w:rsidRPr="005E34F2" w:rsidRDefault="007C3C84" w:rsidP="007C3C84">
            <w:pPr>
              <w:widowControl/>
              <w:autoSpaceDE/>
              <w:autoSpaceDN/>
              <w:rPr>
                <w:lang w:val="en-GB"/>
              </w:rPr>
            </w:pPr>
          </w:p>
        </w:tc>
        <w:tc>
          <w:tcPr>
            <w:tcW w:w="2420" w:type="dxa"/>
          </w:tcPr>
          <w:p w14:paraId="787DE842" w14:textId="77777777" w:rsidR="007C3C84" w:rsidRPr="005E34F2" w:rsidRDefault="007C3C84" w:rsidP="001476EE">
            <w:pPr>
              <w:pStyle w:val="Heading1"/>
              <w:outlineLvl w:val="0"/>
              <w:rPr>
                <w:lang w:val="en-GB"/>
              </w:rPr>
            </w:pPr>
          </w:p>
        </w:tc>
      </w:tr>
      <w:tr w:rsidR="007C3C84" w:rsidRPr="005E34F2" w14:paraId="313E9D6B" w14:textId="77777777" w:rsidTr="003F68C3">
        <w:tc>
          <w:tcPr>
            <w:tcW w:w="1368" w:type="dxa"/>
          </w:tcPr>
          <w:p w14:paraId="01007FA2" w14:textId="77777777" w:rsidR="007C3C84" w:rsidRPr="005E34F2" w:rsidRDefault="007C3C84" w:rsidP="004F2DF8">
            <w:pPr>
              <w:rPr>
                <w:lang w:val="en-GB"/>
              </w:rPr>
            </w:pPr>
            <w:r w:rsidRPr="005E34F2">
              <w:rPr>
                <w:noProof/>
                <w:lang w:eastAsia="en-GB"/>
              </w:rPr>
              <w:drawing>
                <wp:inline distT="0" distB="0" distL="0" distR="0" wp14:anchorId="18D9F00D" wp14:editId="7BDAEAA7">
                  <wp:extent cx="381000" cy="381000"/>
                  <wp:effectExtent l="19050" t="0" r="0" b="0"/>
                  <wp:docPr id="33" name="Picture 8" descr="Lin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wmf"/>
                          <pic:cNvPicPr/>
                        </pic:nvPicPr>
                        <pic:blipFill>
                          <a:blip r:embed="rId24" cstate="print"/>
                          <a:stretch>
                            <a:fillRect/>
                          </a:stretch>
                        </pic:blipFill>
                        <pic:spPr>
                          <a:xfrm>
                            <a:off x="0" y="0"/>
                            <a:ext cx="381000" cy="381000"/>
                          </a:xfrm>
                          <a:prstGeom prst="rect">
                            <a:avLst/>
                          </a:prstGeom>
                        </pic:spPr>
                      </pic:pic>
                    </a:graphicData>
                  </a:graphic>
                </wp:inline>
              </w:drawing>
            </w:r>
          </w:p>
        </w:tc>
        <w:tc>
          <w:tcPr>
            <w:tcW w:w="7200" w:type="dxa"/>
          </w:tcPr>
          <w:p w14:paraId="0B2D2D24" w14:textId="77777777" w:rsidR="007C3C84" w:rsidRPr="005E34F2" w:rsidRDefault="007C3C84" w:rsidP="007C3C84">
            <w:pPr>
              <w:pStyle w:val="Subheading"/>
              <w:rPr>
                <w:lang w:val="en-GB"/>
              </w:rPr>
            </w:pPr>
            <w:r w:rsidRPr="005E34F2">
              <w:rPr>
                <w:lang w:val="en-GB"/>
              </w:rPr>
              <w:t>Link to the online learning</w:t>
            </w:r>
          </w:p>
          <w:p w14:paraId="5F2975E6" w14:textId="77777777" w:rsidR="007C3C84" w:rsidRPr="005E34F2" w:rsidRDefault="007C3C84" w:rsidP="007C3C84">
            <w:pPr>
              <w:widowControl/>
              <w:autoSpaceDE/>
              <w:autoSpaceDN/>
              <w:rPr>
                <w:lang w:val="en-GB"/>
              </w:rPr>
            </w:pPr>
            <w:r w:rsidRPr="005E34F2">
              <w:rPr>
                <w:lang w:val="en-GB"/>
              </w:rPr>
              <w:t>This activity requires that the learners have watched the introduction and completed the online radicalisation module.</w:t>
            </w:r>
          </w:p>
          <w:p w14:paraId="549CEA42" w14:textId="77777777" w:rsidR="007C3C84" w:rsidRPr="005E34F2" w:rsidRDefault="007C3C84" w:rsidP="007C3C84">
            <w:pPr>
              <w:widowControl/>
              <w:autoSpaceDE/>
              <w:autoSpaceDN/>
              <w:rPr>
                <w:lang w:val="en-GB"/>
              </w:rPr>
            </w:pPr>
          </w:p>
        </w:tc>
        <w:tc>
          <w:tcPr>
            <w:tcW w:w="2420" w:type="dxa"/>
          </w:tcPr>
          <w:p w14:paraId="22D3C523" w14:textId="77777777" w:rsidR="007C3C84" w:rsidRPr="005E34F2" w:rsidRDefault="007C3C84" w:rsidP="001476EE">
            <w:pPr>
              <w:pStyle w:val="Heading1"/>
              <w:outlineLvl w:val="0"/>
              <w:rPr>
                <w:lang w:val="en-GB"/>
              </w:rPr>
            </w:pPr>
          </w:p>
        </w:tc>
      </w:tr>
      <w:tr w:rsidR="007C3C84" w:rsidRPr="005E34F2" w14:paraId="40595E17" w14:textId="77777777" w:rsidTr="003F68C3">
        <w:tc>
          <w:tcPr>
            <w:tcW w:w="1368" w:type="dxa"/>
          </w:tcPr>
          <w:p w14:paraId="4A29D335" w14:textId="77777777" w:rsidR="007C3C84" w:rsidRPr="005E34F2" w:rsidRDefault="007C3C84" w:rsidP="004F2DF8">
            <w:pPr>
              <w:rPr>
                <w:lang w:val="en-GB"/>
              </w:rPr>
            </w:pPr>
          </w:p>
        </w:tc>
        <w:tc>
          <w:tcPr>
            <w:tcW w:w="7200" w:type="dxa"/>
          </w:tcPr>
          <w:p w14:paraId="41988114" w14:textId="77777777" w:rsidR="007C3C84" w:rsidRPr="005E34F2" w:rsidRDefault="007C3C84" w:rsidP="007C3C84">
            <w:pPr>
              <w:pStyle w:val="Subheading"/>
              <w:rPr>
                <w:lang w:val="en-GB"/>
              </w:rPr>
            </w:pPr>
            <w:r w:rsidRPr="005E34F2">
              <w:rPr>
                <w:lang w:val="en-GB"/>
              </w:rPr>
              <w:t xml:space="preserve">Delivery setting </w:t>
            </w:r>
          </w:p>
          <w:p w14:paraId="129CBA87" w14:textId="77777777" w:rsidR="007C3C84" w:rsidRPr="005E34F2" w:rsidRDefault="007C3C84" w:rsidP="007C3C84">
            <w:pPr>
              <w:widowControl/>
              <w:autoSpaceDE/>
              <w:autoSpaceDN/>
              <w:rPr>
                <w:lang w:val="en-GB"/>
              </w:rPr>
            </w:pPr>
            <w:r w:rsidRPr="005E34F2">
              <w:rPr>
                <w:lang w:val="en-GB"/>
              </w:rPr>
              <w:t>This activity can be delivered within a large group or if adapted as a one to one discussion based activity for a tutor or workplace assessor as described</w:t>
            </w:r>
          </w:p>
          <w:p w14:paraId="21AC93DA" w14:textId="77777777" w:rsidR="007C3C84" w:rsidRPr="005E34F2" w:rsidRDefault="007C3C84" w:rsidP="001476EE">
            <w:pPr>
              <w:widowControl/>
              <w:autoSpaceDE/>
              <w:autoSpaceDN/>
              <w:rPr>
                <w:lang w:val="en-GB"/>
              </w:rPr>
            </w:pPr>
          </w:p>
        </w:tc>
        <w:tc>
          <w:tcPr>
            <w:tcW w:w="2420" w:type="dxa"/>
          </w:tcPr>
          <w:p w14:paraId="74B0DE9F" w14:textId="77777777" w:rsidR="007C3C84" w:rsidRPr="005E34F2" w:rsidRDefault="007C3C84" w:rsidP="001476EE">
            <w:pPr>
              <w:pStyle w:val="Heading1"/>
              <w:outlineLvl w:val="0"/>
              <w:rPr>
                <w:lang w:val="en-GB"/>
              </w:rPr>
            </w:pPr>
          </w:p>
        </w:tc>
      </w:tr>
      <w:tr w:rsidR="007C3C84" w:rsidRPr="005E34F2" w14:paraId="35749222" w14:textId="77777777" w:rsidTr="003F68C3">
        <w:tc>
          <w:tcPr>
            <w:tcW w:w="1368" w:type="dxa"/>
          </w:tcPr>
          <w:p w14:paraId="3F7B7A96" w14:textId="77777777" w:rsidR="007C3C84" w:rsidRPr="005E34F2" w:rsidRDefault="007C3C84" w:rsidP="004F2DF8">
            <w:pPr>
              <w:rPr>
                <w:lang w:val="en-GB"/>
              </w:rPr>
            </w:pPr>
            <w:r w:rsidRPr="005E34F2">
              <w:rPr>
                <w:noProof/>
                <w:lang w:eastAsia="en-GB"/>
              </w:rPr>
              <w:drawing>
                <wp:inline distT="0" distB="0" distL="0" distR="0" wp14:anchorId="1868F0E5" wp14:editId="0CEE4E25">
                  <wp:extent cx="381000" cy="346075"/>
                  <wp:effectExtent l="19050" t="0" r="0" b="0"/>
                  <wp:docPr id="31" name="Picture 14" descr="Resourc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ources.wmf"/>
                          <pic:cNvPicPr/>
                        </pic:nvPicPr>
                        <pic:blipFill>
                          <a:blip r:embed="rId25" cstate="print"/>
                          <a:stretch>
                            <a:fillRect/>
                          </a:stretch>
                        </pic:blipFill>
                        <pic:spPr>
                          <a:xfrm>
                            <a:off x="0" y="0"/>
                            <a:ext cx="381000" cy="346075"/>
                          </a:xfrm>
                          <a:prstGeom prst="rect">
                            <a:avLst/>
                          </a:prstGeom>
                        </pic:spPr>
                      </pic:pic>
                    </a:graphicData>
                  </a:graphic>
                </wp:inline>
              </w:drawing>
            </w:r>
          </w:p>
        </w:tc>
        <w:tc>
          <w:tcPr>
            <w:tcW w:w="7200" w:type="dxa"/>
          </w:tcPr>
          <w:p w14:paraId="7F1AAB59" w14:textId="77777777" w:rsidR="007C3C84" w:rsidRDefault="007C3C84" w:rsidP="007C3C84">
            <w:pPr>
              <w:pStyle w:val="Subheading"/>
              <w:rPr>
                <w:lang w:val="en-GB"/>
              </w:rPr>
            </w:pPr>
            <w:r w:rsidRPr="005E34F2">
              <w:rPr>
                <w:lang w:val="en-GB"/>
              </w:rPr>
              <w:t>Resources</w:t>
            </w:r>
          </w:p>
          <w:p w14:paraId="3D2C73E3" w14:textId="77777777" w:rsidR="00553270" w:rsidRPr="00AD0558" w:rsidRDefault="00553270" w:rsidP="00AD0558">
            <w:pPr>
              <w:pStyle w:val="BodyCopy"/>
            </w:pPr>
            <w:r>
              <w:t xml:space="preserve">For group and one to one learning </w:t>
            </w:r>
          </w:p>
          <w:p w14:paraId="6D669D5C" w14:textId="77777777" w:rsidR="007C3C84" w:rsidRPr="005E34F2" w:rsidRDefault="007C3C84" w:rsidP="004F2DF8">
            <w:pPr>
              <w:widowControl/>
              <w:numPr>
                <w:ilvl w:val="0"/>
                <w:numId w:val="4"/>
              </w:numPr>
              <w:autoSpaceDE/>
              <w:autoSpaceDN/>
              <w:rPr>
                <w:lang w:val="en-GB"/>
              </w:rPr>
            </w:pPr>
            <w:r w:rsidRPr="005E34F2">
              <w:rPr>
                <w:lang w:val="en-GB"/>
              </w:rPr>
              <w:t>Prepared flipchart</w:t>
            </w:r>
          </w:p>
          <w:p w14:paraId="14AFC0B8" w14:textId="77777777" w:rsidR="007C3C84" w:rsidRPr="005E34F2" w:rsidRDefault="007C3C84" w:rsidP="004F2DF8">
            <w:pPr>
              <w:widowControl/>
              <w:numPr>
                <w:ilvl w:val="0"/>
                <w:numId w:val="4"/>
              </w:numPr>
              <w:autoSpaceDE/>
              <w:autoSpaceDN/>
              <w:rPr>
                <w:lang w:val="en-GB"/>
              </w:rPr>
            </w:pPr>
            <w:r w:rsidRPr="005E34F2">
              <w:rPr>
                <w:lang w:val="en-GB"/>
              </w:rPr>
              <w:t>Post-its</w:t>
            </w:r>
          </w:p>
          <w:p w14:paraId="358114B5" w14:textId="77777777" w:rsidR="007C3C84" w:rsidRPr="005E34F2" w:rsidRDefault="007C3C84" w:rsidP="004F2DF8">
            <w:pPr>
              <w:widowControl/>
              <w:numPr>
                <w:ilvl w:val="0"/>
                <w:numId w:val="4"/>
              </w:numPr>
              <w:autoSpaceDE/>
              <w:autoSpaceDN/>
              <w:rPr>
                <w:lang w:val="en-GB"/>
              </w:rPr>
            </w:pPr>
            <w:r w:rsidRPr="005E34F2">
              <w:rPr>
                <w:lang w:val="en-GB"/>
              </w:rPr>
              <w:t>Selection of flipchart pens</w:t>
            </w:r>
          </w:p>
          <w:p w14:paraId="340430A2" w14:textId="77777777" w:rsidR="007C3C84" w:rsidRPr="005E34F2" w:rsidRDefault="007C3C84" w:rsidP="001476EE">
            <w:pPr>
              <w:widowControl/>
              <w:autoSpaceDE/>
              <w:autoSpaceDN/>
              <w:rPr>
                <w:lang w:val="en-GB"/>
              </w:rPr>
            </w:pPr>
          </w:p>
        </w:tc>
        <w:tc>
          <w:tcPr>
            <w:tcW w:w="2420" w:type="dxa"/>
          </w:tcPr>
          <w:p w14:paraId="1FCA7844" w14:textId="77777777" w:rsidR="007C3C84" w:rsidRPr="005E34F2" w:rsidRDefault="007C3C84" w:rsidP="001476EE">
            <w:pPr>
              <w:pStyle w:val="Heading1"/>
              <w:outlineLvl w:val="0"/>
              <w:rPr>
                <w:lang w:val="en-GB"/>
              </w:rPr>
            </w:pPr>
          </w:p>
        </w:tc>
      </w:tr>
    </w:tbl>
    <w:p w14:paraId="5416FC7D" w14:textId="77777777" w:rsidR="007C3C84" w:rsidRPr="005E34F2" w:rsidRDefault="007C3C84" w:rsidP="0040346C">
      <w:pPr>
        <w:pStyle w:val="Subhead1"/>
      </w:pPr>
    </w:p>
    <w:p w14:paraId="10E134F5" w14:textId="77777777" w:rsidR="006B562D" w:rsidRPr="005E34F2" w:rsidRDefault="006B562D" w:rsidP="006B562D">
      <w:pPr>
        <w:widowControl/>
        <w:autoSpaceDE/>
        <w:autoSpaceDN/>
      </w:pPr>
    </w:p>
    <w:p w14:paraId="2AB963E9" w14:textId="77777777" w:rsidR="001C699E" w:rsidRDefault="001C699E">
      <w:pPr>
        <w:widowControl/>
        <w:autoSpaceDE/>
        <w:autoSpaceDN/>
        <w:rPr>
          <w:rFonts w:eastAsiaTheme="minorHAnsi" w:cs="Arial"/>
          <w:b/>
          <w:color w:val="E51C41" w:themeColor="accent2"/>
          <w:sz w:val="24"/>
          <w:szCs w:val="24"/>
        </w:rPr>
      </w:pPr>
      <w:bookmarkStart w:id="25" w:name="_Toc479452876"/>
      <w:r>
        <w:br w:type="page"/>
      </w:r>
    </w:p>
    <w:p w14:paraId="253AB15F" w14:textId="77777777" w:rsidR="006B562D" w:rsidRPr="005E34F2" w:rsidRDefault="00367E0B" w:rsidP="0040346C">
      <w:pPr>
        <w:pStyle w:val="Subhead1"/>
      </w:pPr>
      <w:r>
        <w:t xml:space="preserve">Setting up </w:t>
      </w:r>
      <w:r w:rsidR="006B562D" w:rsidRPr="005E34F2">
        <w:t>the activity</w:t>
      </w:r>
      <w:bookmarkEnd w:id="2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7055"/>
        <w:gridCol w:w="2363"/>
      </w:tblGrid>
      <w:tr w:rsidR="007C3C84" w:rsidRPr="005E34F2" w14:paraId="0C5B81D5" w14:textId="77777777" w:rsidTr="001476EE">
        <w:tc>
          <w:tcPr>
            <w:tcW w:w="1368" w:type="dxa"/>
          </w:tcPr>
          <w:p w14:paraId="57B3472D" w14:textId="77777777" w:rsidR="007C3C84" w:rsidRPr="005E34F2" w:rsidRDefault="000F670A" w:rsidP="001476EE">
            <w:pPr>
              <w:pStyle w:val="Heading1"/>
              <w:outlineLvl w:val="0"/>
              <w:rPr>
                <w:sz w:val="76"/>
                <w:lang w:val="en-GB"/>
              </w:rPr>
            </w:pPr>
            <w:bookmarkStart w:id="26" w:name="_Toc487017400"/>
            <w:r w:rsidRPr="000F670A">
              <w:rPr>
                <w:noProof/>
                <w:sz w:val="76"/>
                <w:lang w:eastAsia="en-GB"/>
              </w:rPr>
              <w:drawing>
                <wp:inline distT="0" distB="0" distL="0" distR="0" wp14:anchorId="2D38A9D3" wp14:editId="71D7C8F5">
                  <wp:extent cx="381000" cy="381000"/>
                  <wp:effectExtent l="19050" t="0" r="0" b="0"/>
                  <wp:docPr id="18" name="Picture 7" descr="Grou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wmf"/>
                          <pic:cNvPicPr/>
                        </pic:nvPicPr>
                        <pic:blipFill>
                          <a:blip r:embed="rId26" cstate="print"/>
                          <a:stretch>
                            <a:fillRect/>
                          </a:stretch>
                        </pic:blipFill>
                        <pic:spPr>
                          <a:xfrm>
                            <a:off x="0" y="0"/>
                            <a:ext cx="381000" cy="381000"/>
                          </a:xfrm>
                          <a:prstGeom prst="rect">
                            <a:avLst/>
                          </a:prstGeom>
                        </pic:spPr>
                      </pic:pic>
                    </a:graphicData>
                  </a:graphic>
                </wp:inline>
              </w:drawing>
            </w:r>
            <w:bookmarkEnd w:id="26"/>
          </w:p>
        </w:tc>
        <w:tc>
          <w:tcPr>
            <w:tcW w:w="7200" w:type="dxa"/>
          </w:tcPr>
          <w:p w14:paraId="13BE75FF" w14:textId="77777777" w:rsidR="007C3C84" w:rsidRPr="005E34F2" w:rsidRDefault="007C3C84" w:rsidP="007C3C84">
            <w:pPr>
              <w:rPr>
                <w:lang w:val="en-GB"/>
              </w:rPr>
            </w:pPr>
          </w:p>
          <w:p w14:paraId="0CC179A7" w14:textId="77777777" w:rsidR="00367E0B" w:rsidRPr="00AD0558" w:rsidRDefault="00367E0B" w:rsidP="000F670A">
            <w:pPr>
              <w:pStyle w:val="Subheading"/>
              <w:rPr>
                <w:lang w:val="en-GB"/>
              </w:rPr>
            </w:pPr>
            <w:r w:rsidRPr="00AD0558">
              <w:t xml:space="preserve">Group activity </w:t>
            </w:r>
          </w:p>
          <w:p w14:paraId="7564B01D" w14:textId="77777777" w:rsidR="00367E0B" w:rsidRDefault="007C3C84" w:rsidP="007C3C84">
            <w:pPr>
              <w:widowControl/>
              <w:autoSpaceDE/>
              <w:autoSpaceDN/>
              <w:rPr>
                <w:lang w:val="en-GB"/>
              </w:rPr>
            </w:pPr>
            <w:r w:rsidRPr="005E34F2">
              <w:rPr>
                <w:lang w:val="en-GB"/>
              </w:rPr>
              <w:t xml:space="preserve">Divide the learner group into table </w:t>
            </w:r>
            <w:r w:rsidR="001308B8" w:rsidRPr="005E34F2">
              <w:rPr>
                <w:lang w:val="en-GB"/>
              </w:rPr>
              <w:t>smaller groups</w:t>
            </w:r>
            <w:r w:rsidRPr="005E34F2">
              <w:rPr>
                <w:lang w:val="en-GB"/>
              </w:rPr>
              <w:t xml:space="preserve"> and a provide a piece of flipchart paper per table. </w:t>
            </w:r>
            <w:r w:rsidR="00367E0B" w:rsidRPr="00367E0B">
              <w:rPr>
                <w:lang w:val="en-GB"/>
              </w:rPr>
              <w:t>If working with a</w:t>
            </w:r>
            <w:r w:rsidR="00367E0B">
              <w:rPr>
                <w:lang w:val="en-GB"/>
              </w:rPr>
              <w:t xml:space="preserve"> number of</w:t>
            </w:r>
            <w:r w:rsidR="00367E0B" w:rsidRPr="00367E0B">
              <w:rPr>
                <w:lang w:val="en-GB"/>
              </w:rPr>
              <w:t xml:space="preserve"> group</w:t>
            </w:r>
            <w:r w:rsidR="00367E0B">
              <w:rPr>
                <w:lang w:val="en-GB"/>
              </w:rPr>
              <w:t>s</w:t>
            </w:r>
            <w:r w:rsidR="00367E0B" w:rsidRPr="00367E0B">
              <w:rPr>
                <w:lang w:val="en-GB"/>
              </w:rPr>
              <w:t>, ensure that you issue different colour pens to each table (note which group has which colour)</w:t>
            </w:r>
          </w:p>
          <w:p w14:paraId="32C54E6F" w14:textId="77777777" w:rsidR="007C3C84" w:rsidRPr="005E34F2" w:rsidRDefault="007C3C84" w:rsidP="000F670A">
            <w:pPr>
              <w:widowControl/>
              <w:autoSpaceDE/>
              <w:autoSpaceDN/>
              <w:rPr>
                <w:lang w:val="en-GB"/>
              </w:rPr>
            </w:pPr>
          </w:p>
        </w:tc>
        <w:tc>
          <w:tcPr>
            <w:tcW w:w="2420" w:type="dxa"/>
          </w:tcPr>
          <w:p w14:paraId="565EC294" w14:textId="77777777" w:rsidR="007C3C84" w:rsidRPr="005E34F2" w:rsidRDefault="007C3C84" w:rsidP="001476EE">
            <w:pPr>
              <w:pStyle w:val="Heading1"/>
              <w:outlineLvl w:val="0"/>
              <w:rPr>
                <w:lang w:val="en-GB"/>
              </w:rPr>
            </w:pPr>
          </w:p>
        </w:tc>
      </w:tr>
      <w:tr w:rsidR="000F670A" w:rsidRPr="005E34F2" w14:paraId="1C1FAAE4" w14:textId="77777777" w:rsidTr="001476EE">
        <w:tc>
          <w:tcPr>
            <w:tcW w:w="1368" w:type="dxa"/>
          </w:tcPr>
          <w:p w14:paraId="2D908898" w14:textId="77777777" w:rsidR="000F670A" w:rsidRPr="005E34F2" w:rsidRDefault="000F670A" w:rsidP="001476EE">
            <w:pPr>
              <w:pStyle w:val="Heading1"/>
              <w:outlineLvl w:val="0"/>
              <w:rPr>
                <w:sz w:val="76"/>
              </w:rPr>
            </w:pPr>
            <w:bookmarkStart w:id="27" w:name="_Toc487017401"/>
            <w:r w:rsidRPr="000F670A">
              <w:rPr>
                <w:noProof/>
                <w:sz w:val="76"/>
                <w:lang w:eastAsia="en-GB"/>
              </w:rPr>
              <w:drawing>
                <wp:inline distT="0" distB="0" distL="0" distR="0" wp14:anchorId="7E455FE1" wp14:editId="467C24C3">
                  <wp:extent cx="381000" cy="358775"/>
                  <wp:effectExtent l="19050" t="0" r="0" b="0"/>
                  <wp:docPr id="19" name="Picture 12" descr="OneToOn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ToOne.wmf"/>
                          <pic:cNvPicPr/>
                        </pic:nvPicPr>
                        <pic:blipFill>
                          <a:blip r:embed="rId27" cstate="print"/>
                          <a:stretch>
                            <a:fillRect/>
                          </a:stretch>
                        </pic:blipFill>
                        <pic:spPr>
                          <a:xfrm>
                            <a:off x="0" y="0"/>
                            <a:ext cx="381000" cy="358775"/>
                          </a:xfrm>
                          <a:prstGeom prst="rect">
                            <a:avLst/>
                          </a:prstGeom>
                        </pic:spPr>
                      </pic:pic>
                    </a:graphicData>
                  </a:graphic>
                </wp:inline>
              </w:drawing>
            </w:r>
            <w:bookmarkEnd w:id="27"/>
          </w:p>
        </w:tc>
        <w:tc>
          <w:tcPr>
            <w:tcW w:w="7200" w:type="dxa"/>
          </w:tcPr>
          <w:p w14:paraId="1CD4FC3F" w14:textId="77777777" w:rsidR="000F670A" w:rsidRDefault="000F670A" w:rsidP="000F670A">
            <w:pPr>
              <w:widowControl/>
              <w:autoSpaceDE/>
              <w:autoSpaceDN/>
              <w:rPr>
                <w:b/>
                <w:lang w:val="en-GB"/>
              </w:rPr>
            </w:pPr>
          </w:p>
          <w:p w14:paraId="31DDCC3D" w14:textId="77777777" w:rsidR="000F670A" w:rsidRPr="00AD0558" w:rsidRDefault="000F670A" w:rsidP="000F670A">
            <w:pPr>
              <w:pStyle w:val="Subheading"/>
              <w:rPr>
                <w:lang w:val="en-GB"/>
              </w:rPr>
            </w:pPr>
            <w:r w:rsidRPr="00367E0B">
              <w:rPr>
                <w:lang w:val="en-GB"/>
              </w:rPr>
              <w:t>One to O</w:t>
            </w:r>
            <w:r w:rsidRPr="00AD0558">
              <w:t>ne activity</w:t>
            </w:r>
          </w:p>
          <w:p w14:paraId="24F1015A" w14:textId="77777777" w:rsidR="000F670A" w:rsidRPr="005E34F2" w:rsidRDefault="000F670A" w:rsidP="000F670A">
            <w:pPr>
              <w:widowControl/>
              <w:autoSpaceDE/>
              <w:autoSpaceDN/>
              <w:rPr>
                <w:lang w:val="en-GB"/>
              </w:rPr>
            </w:pPr>
            <w:r>
              <w:rPr>
                <w:lang w:val="en-GB"/>
              </w:rPr>
              <w:t>U</w:t>
            </w:r>
            <w:r w:rsidRPr="005E34F2">
              <w:rPr>
                <w:lang w:val="en-GB"/>
              </w:rPr>
              <w:t xml:space="preserve">se the flipchart with a single learner, if you are, for example, an assessor working with an individual apprentice. </w:t>
            </w:r>
          </w:p>
          <w:p w14:paraId="4CCD8E38" w14:textId="77777777" w:rsidR="000F670A" w:rsidRPr="005E34F2" w:rsidRDefault="000F670A" w:rsidP="000F670A">
            <w:pPr>
              <w:widowControl/>
              <w:autoSpaceDE/>
              <w:autoSpaceDN/>
            </w:pPr>
          </w:p>
        </w:tc>
        <w:tc>
          <w:tcPr>
            <w:tcW w:w="2420" w:type="dxa"/>
          </w:tcPr>
          <w:p w14:paraId="04D5E0D9" w14:textId="77777777" w:rsidR="000F670A" w:rsidRPr="005E34F2" w:rsidRDefault="000F670A" w:rsidP="001476EE">
            <w:pPr>
              <w:pStyle w:val="Heading1"/>
              <w:outlineLvl w:val="0"/>
            </w:pPr>
          </w:p>
        </w:tc>
      </w:tr>
      <w:tr w:rsidR="000F670A" w:rsidRPr="005E34F2" w14:paraId="519813B4" w14:textId="77777777" w:rsidTr="001476EE">
        <w:tc>
          <w:tcPr>
            <w:tcW w:w="1368" w:type="dxa"/>
          </w:tcPr>
          <w:p w14:paraId="05EBC04D" w14:textId="77777777" w:rsidR="000F670A" w:rsidRPr="000F670A" w:rsidRDefault="000F670A" w:rsidP="001476EE">
            <w:pPr>
              <w:pStyle w:val="Heading1"/>
              <w:outlineLvl w:val="0"/>
              <w:rPr>
                <w:sz w:val="42"/>
              </w:rPr>
            </w:pPr>
          </w:p>
        </w:tc>
        <w:tc>
          <w:tcPr>
            <w:tcW w:w="7200" w:type="dxa"/>
          </w:tcPr>
          <w:p w14:paraId="403D0AC9" w14:textId="77777777" w:rsidR="000F670A" w:rsidRPr="000F670A" w:rsidRDefault="000F670A" w:rsidP="000F670A">
            <w:pPr>
              <w:widowControl/>
              <w:autoSpaceDE/>
              <w:autoSpaceDN/>
              <w:rPr>
                <w:lang w:val="en-GB"/>
              </w:rPr>
            </w:pPr>
            <w:r w:rsidRPr="005E34F2">
              <w:rPr>
                <w:lang w:val="en-GB"/>
              </w:rPr>
              <w:t>Prepare a flipchart for each group</w:t>
            </w:r>
            <w:r>
              <w:rPr>
                <w:lang w:val="en-GB"/>
              </w:rPr>
              <w:t>/individual</w:t>
            </w:r>
            <w:r w:rsidRPr="005E34F2">
              <w:rPr>
                <w:lang w:val="en-GB"/>
              </w:rPr>
              <w:t xml:space="preserve"> in the following way:</w:t>
            </w:r>
          </w:p>
        </w:tc>
        <w:tc>
          <w:tcPr>
            <w:tcW w:w="2420" w:type="dxa"/>
          </w:tcPr>
          <w:p w14:paraId="00D39F6F" w14:textId="77777777" w:rsidR="000F670A" w:rsidRPr="005E34F2" w:rsidRDefault="000F670A" w:rsidP="001476EE">
            <w:pPr>
              <w:pStyle w:val="Heading1"/>
              <w:outlineLvl w:val="0"/>
            </w:pPr>
          </w:p>
        </w:tc>
      </w:tr>
    </w:tbl>
    <w:p w14:paraId="5238CAF0" w14:textId="77777777" w:rsidR="0033705A" w:rsidRPr="005E34F2" w:rsidRDefault="0033705A" w:rsidP="006B562D">
      <w:pPr>
        <w:widowControl/>
        <w:autoSpaceDE/>
        <w:autoSpaceDN/>
      </w:pPr>
    </w:p>
    <w:tbl>
      <w:tblPr>
        <w:tblStyle w:val="TableGrid"/>
        <w:tblW w:w="0" w:type="auto"/>
        <w:tblLook w:val="04A0" w:firstRow="1" w:lastRow="0" w:firstColumn="1" w:lastColumn="0" w:noHBand="0" w:noVBand="1"/>
      </w:tblPr>
      <w:tblGrid>
        <w:gridCol w:w="5388"/>
        <w:gridCol w:w="5374"/>
      </w:tblGrid>
      <w:tr w:rsidR="006B562D" w:rsidRPr="005E34F2" w14:paraId="79A731AD" w14:textId="77777777" w:rsidTr="001476EE">
        <w:tc>
          <w:tcPr>
            <w:tcW w:w="11114" w:type="dxa"/>
            <w:gridSpan w:val="2"/>
          </w:tcPr>
          <w:p w14:paraId="67CE49BA" w14:textId="77777777" w:rsidR="006B562D" w:rsidRPr="005E34F2" w:rsidRDefault="006B562D" w:rsidP="007C3C84">
            <w:pPr>
              <w:widowControl/>
              <w:autoSpaceDE/>
              <w:autoSpaceDN/>
              <w:jc w:val="center"/>
              <w:rPr>
                <w:lang w:val="en-GB"/>
              </w:rPr>
            </w:pPr>
          </w:p>
          <w:p w14:paraId="6FEF5E07" w14:textId="77777777" w:rsidR="006B562D" w:rsidRPr="005E34F2" w:rsidRDefault="006B562D" w:rsidP="007C3C84">
            <w:pPr>
              <w:widowControl/>
              <w:autoSpaceDE/>
              <w:autoSpaceDN/>
              <w:jc w:val="center"/>
              <w:rPr>
                <w:lang w:val="en-GB"/>
              </w:rPr>
            </w:pPr>
            <w:r w:rsidRPr="005E34F2">
              <w:rPr>
                <w:lang w:val="en-GB"/>
              </w:rPr>
              <w:t>Family members</w:t>
            </w:r>
          </w:p>
          <w:p w14:paraId="4CF71D3E" w14:textId="77777777" w:rsidR="006B562D" w:rsidRPr="005E34F2" w:rsidRDefault="006B562D" w:rsidP="007C3C84">
            <w:pPr>
              <w:widowControl/>
              <w:autoSpaceDE/>
              <w:autoSpaceDN/>
              <w:jc w:val="center"/>
              <w:rPr>
                <w:lang w:val="en-GB"/>
              </w:rPr>
            </w:pPr>
          </w:p>
          <w:p w14:paraId="3F29A02D" w14:textId="77777777" w:rsidR="006B562D" w:rsidRPr="005E34F2" w:rsidRDefault="006B562D" w:rsidP="007C3C84">
            <w:pPr>
              <w:widowControl/>
              <w:autoSpaceDE/>
              <w:autoSpaceDN/>
              <w:jc w:val="center"/>
              <w:rPr>
                <w:lang w:val="en-GB"/>
              </w:rPr>
            </w:pPr>
          </w:p>
          <w:p w14:paraId="3AF2B138" w14:textId="77777777" w:rsidR="006B562D" w:rsidRPr="005E34F2" w:rsidRDefault="006B562D" w:rsidP="007C3C84">
            <w:pPr>
              <w:widowControl/>
              <w:autoSpaceDE/>
              <w:autoSpaceDN/>
              <w:jc w:val="center"/>
              <w:rPr>
                <w:lang w:val="en-GB"/>
              </w:rPr>
            </w:pPr>
          </w:p>
          <w:p w14:paraId="0B858724" w14:textId="77777777" w:rsidR="006B562D" w:rsidRPr="005E34F2" w:rsidRDefault="006B562D" w:rsidP="007C3C84">
            <w:pPr>
              <w:widowControl/>
              <w:autoSpaceDE/>
              <w:autoSpaceDN/>
              <w:jc w:val="center"/>
              <w:rPr>
                <w:lang w:val="en-GB"/>
              </w:rPr>
            </w:pPr>
          </w:p>
          <w:p w14:paraId="1C9E22BB" w14:textId="77777777" w:rsidR="006B562D" w:rsidRPr="005E34F2" w:rsidRDefault="006B562D" w:rsidP="007C3C84">
            <w:pPr>
              <w:widowControl/>
              <w:autoSpaceDE/>
              <w:autoSpaceDN/>
              <w:jc w:val="center"/>
              <w:rPr>
                <w:lang w:val="en-GB"/>
              </w:rPr>
            </w:pPr>
          </w:p>
        </w:tc>
      </w:tr>
      <w:tr w:rsidR="006B562D" w:rsidRPr="005E34F2" w14:paraId="2284338C" w14:textId="77777777" w:rsidTr="001476EE">
        <w:tc>
          <w:tcPr>
            <w:tcW w:w="5557" w:type="dxa"/>
          </w:tcPr>
          <w:p w14:paraId="1E29C092" w14:textId="77777777" w:rsidR="006B562D" w:rsidRPr="005E34F2" w:rsidRDefault="006B562D" w:rsidP="007C3C84">
            <w:pPr>
              <w:widowControl/>
              <w:autoSpaceDE/>
              <w:autoSpaceDN/>
              <w:jc w:val="center"/>
              <w:rPr>
                <w:lang w:val="en-GB"/>
              </w:rPr>
            </w:pPr>
          </w:p>
          <w:p w14:paraId="42CD6B4B" w14:textId="77777777" w:rsidR="006B562D" w:rsidRPr="005E34F2" w:rsidRDefault="006B562D" w:rsidP="007C3C84">
            <w:pPr>
              <w:widowControl/>
              <w:autoSpaceDE/>
              <w:autoSpaceDN/>
              <w:jc w:val="center"/>
              <w:rPr>
                <w:lang w:val="en-GB"/>
              </w:rPr>
            </w:pPr>
            <w:r w:rsidRPr="005E34F2">
              <w:rPr>
                <w:lang w:val="en-GB"/>
              </w:rPr>
              <w:t>Extremists</w:t>
            </w:r>
          </w:p>
          <w:p w14:paraId="5D99F64F" w14:textId="77777777" w:rsidR="006B562D" w:rsidRPr="005E34F2" w:rsidRDefault="006B562D" w:rsidP="007C3C84">
            <w:pPr>
              <w:widowControl/>
              <w:autoSpaceDE/>
              <w:autoSpaceDN/>
              <w:jc w:val="center"/>
              <w:rPr>
                <w:lang w:val="en-GB"/>
              </w:rPr>
            </w:pPr>
          </w:p>
          <w:p w14:paraId="768B1B46" w14:textId="77777777" w:rsidR="006B562D" w:rsidRPr="005E34F2" w:rsidRDefault="006B562D" w:rsidP="007C3C84">
            <w:pPr>
              <w:widowControl/>
              <w:autoSpaceDE/>
              <w:autoSpaceDN/>
              <w:jc w:val="center"/>
              <w:rPr>
                <w:lang w:val="en-GB"/>
              </w:rPr>
            </w:pPr>
          </w:p>
          <w:p w14:paraId="51A23FD2" w14:textId="77777777" w:rsidR="006B562D" w:rsidRPr="005E34F2" w:rsidRDefault="006B562D" w:rsidP="007C3C84">
            <w:pPr>
              <w:widowControl/>
              <w:autoSpaceDE/>
              <w:autoSpaceDN/>
              <w:jc w:val="center"/>
              <w:rPr>
                <w:lang w:val="en-GB"/>
              </w:rPr>
            </w:pPr>
          </w:p>
          <w:p w14:paraId="58772AA3" w14:textId="77777777" w:rsidR="006B562D" w:rsidRPr="005E34F2" w:rsidRDefault="006B562D" w:rsidP="007C3C84">
            <w:pPr>
              <w:widowControl/>
              <w:autoSpaceDE/>
              <w:autoSpaceDN/>
              <w:jc w:val="center"/>
              <w:rPr>
                <w:lang w:val="en-GB"/>
              </w:rPr>
            </w:pPr>
          </w:p>
          <w:p w14:paraId="6EAB96C3" w14:textId="77777777" w:rsidR="006B562D" w:rsidRPr="005E34F2" w:rsidRDefault="006B562D" w:rsidP="007C3C84">
            <w:pPr>
              <w:widowControl/>
              <w:autoSpaceDE/>
              <w:autoSpaceDN/>
              <w:jc w:val="center"/>
              <w:rPr>
                <w:lang w:val="en-GB"/>
              </w:rPr>
            </w:pPr>
          </w:p>
        </w:tc>
        <w:tc>
          <w:tcPr>
            <w:tcW w:w="5557" w:type="dxa"/>
          </w:tcPr>
          <w:p w14:paraId="47C3B817" w14:textId="77777777" w:rsidR="006B562D" w:rsidRPr="005E34F2" w:rsidRDefault="006B562D" w:rsidP="007C3C84">
            <w:pPr>
              <w:widowControl/>
              <w:autoSpaceDE/>
              <w:autoSpaceDN/>
              <w:jc w:val="center"/>
              <w:rPr>
                <w:lang w:val="en-GB"/>
              </w:rPr>
            </w:pPr>
          </w:p>
          <w:p w14:paraId="3A7A30EF" w14:textId="77777777" w:rsidR="006B562D" w:rsidRPr="005E34F2" w:rsidRDefault="006B562D" w:rsidP="007C3C84">
            <w:pPr>
              <w:widowControl/>
              <w:autoSpaceDE/>
              <w:autoSpaceDN/>
              <w:jc w:val="center"/>
              <w:rPr>
                <w:lang w:val="en-GB"/>
              </w:rPr>
            </w:pPr>
            <w:r w:rsidRPr="005E34F2">
              <w:rPr>
                <w:lang w:val="en-GB"/>
              </w:rPr>
              <w:t>Louise and Mark</w:t>
            </w:r>
          </w:p>
          <w:p w14:paraId="7CB40DD9" w14:textId="77777777" w:rsidR="006B562D" w:rsidRPr="005E34F2" w:rsidRDefault="006B562D" w:rsidP="007C3C84">
            <w:pPr>
              <w:widowControl/>
              <w:autoSpaceDE/>
              <w:autoSpaceDN/>
              <w:jc w:val="center"/>
              <w:rPr>
                <w:lang w:val="en-GB"/>
              </w:rPr>
            </w:pPr>
          </w:p>
        </w:tc>
      </w:tr>
    </w:tbl>
    <w:p w14:paraId="44BA431F" w14:textId="77777777" w:rsidR="006B562D" w:rsidRPr="005E34F2" w:rsidRDefault="006B562D" w:rsidP="006B562D">
      <w:pPr>
        <w:widowControl/>
        <w:autoSpaceDE/>
        <w:autoSpaceD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7053"/>
        <w:gridCol w:w="2364"/>
      </w:tblGrid>
      <w:tr w:rsidR="007C3C84" w:rsidRPr="005E34F2" w14:paraId="512A3FCE" w14:textId="77777777" w:rsidTr="001476EE">
        <w:tc>
          <w:tcPr>
            <w:tcW w:w="1368" w:type="dxa"/>
          </w:tcPr>
          <w:p w14:paraId="38ADDE1E" w14:textId="77777777" w:rsidR="007C3C84" w:rsidRPr="000F670A" w:rsidRDefault="007C3C84" w:rsidP="004F2DF8">
            <w:pPr>
              <w:pStyle w:val="BigNum"/>
              <w:rPr>
                <w:sz w:val="20"/>
                <w:lang w:val="en-GB"/>
              </w:rPr>
            </w:pPr>
          </w:p>
        </w:tc>
        <w:tc>
          <w:tcPr>
            <w:tcW w:w="7200" w:type="dxa"/>
          </w:tcPr>
          <w:p w14:paraId="012F0749" w14:textId="77777777" w:rsidR="007C3C84" w:rsidRPr="005E34F2" w:rsidRDefault="007C3C84" w:rsidP="001476EE">
            <w:pPr>
              <w:widowControl/>
              <w:autoSpaceDE/>
              <w:autoSpaceDN/>
              <w:rPr>
                <w:lang w:val="en-GB"/>
              </w:rPr>
            </w:pPr>
          </w:p>
        </w:tc>
        <w:tc>
          <w:tcPr>
            <w:tcW w:w="2420" w:type="dxa"/>
          </w:tcPr>
          <w:p w14:paraId="04371B98" w14:textId="4D068154" w:rsidR="007C3C84" w:rsidRPr="005E34F2" w:rsidRDefault="007C3C84" w:rsidP="00CB7418">
            <w:pPr>
              <w:pStyle w:val="Subhead1"/>
              <w:rPr>
                <w:lang w:val="en-GB"/>
              </w:rPr>
            </w:pPr>
          </w:p>
        </w:tc>
      </w:tr>
      <w:tr w:rsidR="007C3C84" w:rsidRPr="005E34F2" w14:paraId="009A4B00" w14:textId="77777777" w:rsidTr="003F68C3">
        <w:tc>
          <w:tcPr>
            <w:tcW w:w="1368" w:type="dxa"/>
          </w:tcPr>
          <w:p w14:paraId="5CDE9FE7" w14:textId="77777777" w:rsidR="007C3C84" w:rsidRPr="005E34F2" w:rsidRDefault="007C3C84" w:rsidP="004F2DF8">
            <w:pPr>
              <w:pStyle w:val="BigNum"/>
              <w:rPr>
                <w:lang w:val="en-GB"/>
              </w:rPr>
            </w:pPr>
            <w:r w:rsidRPr="005E34F2">
              <w:rPr>
                <w:noProof/>
                <w:lang w:eastAsia="en-GB"/>
              </w:rPr>
              <w:drawing>
                <wp:inline distT="0" distB="0" distL="0" distR="0" wp14:anchorId="239B2794" wp14:editId="124A3155">
                  <wp:extent cx="381000" cy="381000"/>
                  <wp:effectExtent l="19050" t="0" r="0" b="0"/>
                  <wp:docPr id="35" name="Picture 7" descr="Grou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wmf"/>
                          <pic:cNvPicPr/>
                        </pic:nvPicPr>
                        <pic:blipFill>
                          <a:blip r:embed="rId26" cstate="print"/>
                          <a:stretch>
                            <a:fillRect/>
                          </a:stretch>
                        </pic:blipFill>
                        <pic:spPr>
                          <a:xfrm>
                            <a:off x="0" y="0"/>
                            <a:ext cx="381000" cy="381000"/>
                          </a:xfrm>
                          <a:prstGeom prst="rect">
                            <a:avLst/>
                          </a:prstGeom>
                        </pic:spPr>
                      </pic:pic>
                    </a:graphicData>
                  </a:graphic>
                </wp:inline>
              </w:drawing>
            </w:r>
          </w:p>
        </w:tc>
        <w:tc>
          <w:tcPr>
            <w:tcW w:w="7200" w:type="dxa"/>
          </w:tcPr>
          <w:p w14:paraId="63A9483E" w14:textId="77777777" w:rsidR="007C3C84" w:rsidRPr="005E34F2" w:rsidRDefault="007C3C84" w:rsidP="007C3C84">
            <w:pPr>
              <w:widowControl/>
              <w:autoSpaceDE/>
              <w:autoSpaceDN/>
              <w:rPr>
                <w:b/>
                <w:lang w:val="en-GB"/>
              </w:rPr>
            </w:pPr>
          </w:p>
          <w:p w14:paraId="70455EDE" w14:textId="77777777" w:rsidR="007C3C84" w:rsidRPr="005E34F2" w:rsidRDefault="007C3C84" w:rsidP="007C3C84">
            <w:pPr>
              <w:pStyle w:val="Subheading"/>
              <w:rPr>
                <w:lang w:val="en-GB"/>
              </w:rPr>
            </w:pPr>
            <w:r w:rsidRPr="005E34F2">
              <w:rPr>
                <w:lang w:val="en-GB"/>
              </w:rPr>
              <w:t>Group activity</w:t>
            </w:r>
          </w:p>
          <w:p w14:paraId="30555D84" w14:textId="6E8489A3" w:rsidR="007C3C84" w:rsidRPr="005E34F2" w:rsidRDefault="007C3C84" w:rsidP="007C3C84">
            <w:pPr>
              <w:widowControl/>
              <w:autoSpaceDE/>
              <w:autoSpaceDN/>
              <w:rPr>
                <w:lang w:val="en-GB"/>
              </w:rPr>
            </w:pPr>
            <w:r w:rsidRPr="005E34F2">
              <w:rPr>
                <w:lang w:val="en-GB"/>
              </w:rPr>
              <w:t xml:space="preserve">Ask </w:t>
            </w:r>
            <w:r w:rsidR="00661204">
              <w:rPr>
                <w:lang w:val="en-GB"/>
              </w:rPr>
              <w:t>the learners to reflect on the three</w:t>
            </w:r>
            <w:r w:rsidRPr="005E34F2">
              <w:rPr>
                <w:lang w:val="en-GB"/>
              </w:rPr>
              <w:t xml:space="preserve"> different groups described on the flipchart from the online resource and the current situation. Using descriptors write onto the flipchart the feelings that these different groups might be having e.g. let down, low self-esteem, angry, happy</w:t>
            </w:r>
          </w:p>
          <w:p w14:paraId="55F155F6" w14:textId="77777777" w:rsidR="007C3C84" w:rsidRPr="005E34F2" w:rsidRDefault="007C3C84" w:rsidP="007C3C84">
            <w:pPr>
              <w:widowControl/>
              <w:autoSpaceDE/>
              <w:autoSpaceDN/>
              <w:rPr>
                <w:lang w:val="en-GB"/>
              </w:rPr>
            </w:pPr>
            <w:r w:rsidRPr="005E34F2">
              <w:rPr>
                <w:lang w:val="en-GB"/>
              </w:rPr>
              <w:t xml:space="preserve">Once each group has completed the </w:t>
            </w:r>
            <w:r w:rsidR="001308B8" w:rsidRPr="005E34F2">
              <w:rPr>
                <w:lang w:val="en-GB"/>
              </w:rPr>
              <w:t>flipchart and</w:t>
            </w:r>
            <w:r w:rsidRPr="005E34F2">
              <w:rPr>
                <w:lang w:val="en-GB"/>
              </w:rPr>
              <w:t xml:space="preserve"> recorded a number of feelings, ask them to move round to each table and for those they agree with (as a group) tick it and for those they do not agree with or understand then to place a question mark (they will be using the coloured pen you have allocated the group so you will know who records what).</w:t>
            </w:r>
          </w:p>
          <w:p w14:paraId="267BA35F" w14:textId="77777777" w:rsidR="007C3C84" w:rsidRPr="005E34F2" w:rsidRDefault="007C3C84" w:rsidP="007C3C84">
            <w:pPr>
              <w:widowControl/>
              <w:autoSpaceDE/>
              <w:autoSpaceDN/>
              <w:rPr>
                <w:lang w:val="en-GB"/>
              </w:rPr>
            </w:pPr>
            <w:r w:rsidRPr="005E34F2">
              <w:rPr>
                <w:lang w:val="en-GB"/>
              </w:rPr>
              <w:t>Once finished focus on those where there is disagreement and use this to stimulate discussion around different perspectives and feelings</w:t>
            </w:r>
          </w:p>
          <w:p w14:paraId="703747A7" w14:textId="77777777" w:rsidR="007C3C84" w:rsidRPr="005E34F2" w:rsidRDefault="007C3C84" w:rsidP="001476EE">
            <w:pPr>
              <w:widowControl/>
              <w:autoSpaceDE/>
              <w:autoSpaceDN/>
              <w:rPr>
                <w:lang w:val="en-GB"/>
              </w:rPr>
            </w:pPr>
          </w:p>
        </w:tc>
        <w:tc>
          <w:tcPr>
            <w:tcW w:w="2420" w:type="dxa"/>
          </w:tcPr>
          <w:p w14:paraId="13C4D133" w14:textId="77777777" w:rsidR="007C3C84" w:rsidRPr="005E34F2" w:rsidRDefault="007C3C84" w:rsidP="00CB7418">
            <w:pPr>
              <w:pStyle w:val="Subhead1"/>
              <w:rPr>
                <w:lang w:val="en-GB"/>
              </w:rPr>
            </w:pPr>
          </w:p>
        </w:tc>
      </w:tr>
      <w:tr w:rsidR="007C3C84" w:rsidRPr="005E34F2" w14:paraId="279190CD" w14:textId="77777777" w:rsidTr="003F68C3">
        <w:tc>
          <w:tcPr>
            <w:tcW w:w="1368" w:type="dxa"/>
          </w:tcPr>
          <w:p w14:paraId="3A3BFEB1" w14:textId="77777777" w:rsidR="007C3C84" w:rsidRPr="005E34F2" w:rsidRDefault="007C3C84" w:rsidP="004F2DF8">
            <w:pPr>
              <w:pStyle w:val="BigNum"/>
              <w:rPr>
                <w:lang w:val="en-GB"/>
              </w:rPr>
            </w:pPr>
            <w:r w:rsidRPr="005E34F2">
              <w:rPr>
                <w:noProof/>
                <w:lang w:eastAsia="en-GB"/>
              </w:rPr>
              <w:drawing>
                <wp:inline distT="0" distB="0" distL="0" distR="0" wp14:anchorId="4353582E" wp14:editId="6F6AAF6E">
                  <wp:extent cx="381000" cy="358775"/>
                  <wp:effectExtent l="19050" t="0" r="0" b="0"/>
                  <wp:docPr id="37" name="Picture 12" descr="OneToOn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ToOne.wmf"/>
                          <pic:cNvPicPr/>
                        </pic:nvPicPr>
                        <pic:blipFill>
                          <a:blip r:embed="rId27" cstate="print"/>
                          <a:stretch>
                            <a:fillRect/>
                          </a:stretch>
                        </pic:blipFill>
                        <pic:spPr>
                          <a:xfrm>
                            <a:off x="0" y="0"/>
                            <a:ext cx="381000" cy="358775"/>
                          </a:xfrm>
                          <a:prstGeom prst="rect">
                            <a:avLst/>
                          </a:prstGeom>
                        </pic:spPr>
                      </pic:pic>
                    </a:graphicData>
                  </a:graphic>
                </wp:inline>
              </w:drawing>
            </w:r>
          </w:p>
        </w:tc>
        <w:tc>
          <w:tcPr>
            <w:tcW w:w="7200" w:type="dxa"/>
          </w:tcPr>
          <w:p w14:paraId="2AA68EEA" w14:textId="77777777" w:rsidR="007C3C84" w:rsidRPr="005E34F2" w:rsidRDefault="007C3C84" w:rsidP="007C3C84">
            <w:pPr>
              <w:pStyle w:val="Subheading"/>
              <w:rPr>
                <w:lang w:val="en-GB"/>
              </w:rPr>
            </w:pPr>
            <w:r w:rsidRPr="005E34F2">
              <w:rPr>
                <w:lang w:val="en-GB"/>
              </w:rPr>
              <w:t>Individual activity</w:t>
            </w:r>
          </w:p>
          <w:p w14:paraId="52C5784E" w14:textId="77777777" w:rsidR="007C3C84" w:rsidRPr="005E34F2" w:rsidRDefault="007C3C84" w:rsidP="007C3C84">
            <w:pPr>
              <w:widowControl/>
              <w:autoSpaceDE/>
              <w:autoSpaceDN/>
              <w:rPr>
                <w:lang w:val="en-GB"/>
              </w:rPr>
            </w:pPr>
            <w:r w:rsidRPr="005E34F2">
              <w:rPr>
                <w:lang w:val="en-GB"/>
              </w:rPr>
              <w:t>If working with an individual work with the flipchart directly with the learner, fill it in with them in the course of a discussion, and then review with the learner their overall input.</w:t>
            </w:r>
          </w:p>
          <w:p w14:paraId="7CA5253E" w14:textId="77777777" w:rsidR="007C3C84" w:rsidRPr="005E34F2" w:rsidRDefault="007C3C84" w:rsidP="001476EE">
            <w:pPr>
              <w:widowControl/>
              <w:autoSpaceDE/>
              <w:autoSpaceDN/>
              <w:rPr>
                <w:lang w:val="en-GB"/>
              </w:rPr>
            </w:pPr>
          </w:p>
        </w:tc>
        <w:tc>
          <w:tcPr>
            <w:tcW w:w="2420" w:type="dxa"/>
          </w:tcPr>
          <w:p w14:paraId="6692C4B7" w14:textId="77777777" w:rsidR="007C3C84" w:rsidRPr="005E34F2" w:rsidRDefault="007C3C84" w:rsidP="00CB7418">
            <w:pPr>
              <w:pStyle w:val="Subhead1"/>
              <w:rPr>
                <w:lang w:val="en-GB"/>
              </w:rPr>
            </w:pPr>
          </w:p>
        </w:tc>
      </w:tr>
      <w:tr w:rsidR="007C3C84" w:rsidRPr="005E34F2" w14:paraId="2270D2DA" w14:textId="77777777" w:rsidTr="003F68C3">
        <w:tc>
          <w:tcPr>
            <w:tcW w:w="1368" w:type="dxa"/>
          </w:tcPr>
          <w:p w14:paraId="166CC6AA" w14:textId="77777777" w:rsidR="007C3C84" w:rsidRPr="005E34F2" w:rsidRDefault="007C3C84" w:rsidP="004F2DF8">
            <w:pPr>
              <w:pStyle w:val="BigNum"/>
              <w:rPr>
                <w:lang w:val="en-GB"/>
              </w:rPr>
            </w:pPr>
          </w:p>
        </w:tc>
        <w:tc>
          <w:tcPr>
            <w:tcW w:w="7200" w:type="dxa"/>
          </w:tcPr>
          <w:p w14:paraId="660E3874" w14:textId="77777777" w:rsidR="007C3C84" w:rsidRPr="005E34F2" w:rsidRDefault="007C3C84" w:rsidP="007C3C84">
            <w:pPr>
              <w:widowControl/>
              <w:autoSpaceDE/>
              <w:autoSpaceDN/>
              <w:rPr>
                <w:lang w:val="en-GB"/>
              </w:rPr>
            </w:pPr>
            <w:r w:rsidRPr="005E34F2">
              <w:rPr>
                <w:lang w:val="en-GB"/>
              </w:rPr>
              <w:t>Invite the group or individual to consider what THEY would feel like if something they did made their family feel in the ways they identified Louise and Mark’s families might have done.</w:t>
            </w:r>
          </w:p>
          <w:p w14:paraId="4A98AC08" w14:textId="77777777" w:rsidR="007C3C84" w:rsidRPr="005E34F2" w:rsidRDefault="007C3C84" w:rsidP="000F670A">
            <w:pPr>
              <w:rPr>
                <w:lang w:val="en-GB"/>
              </w:rPr>
            </w:pPr>
            <w:r w:rsidRPr="005E34F2">
              <w:rPr>
                <w:lang w:val="en-GB"/>
              </w:rPr>
              <w:t>If they know that THEIR actions would elicit such feelings in their families, would they take those actions?</w:t>
            </w:r>
          </w:p>
        </w:tc>
        <w:tc>
          <w:tcPr>
            <w:tcW w:w="2420" w:type="dxa"/>
          </w:tcPr>
          <w:p w14:paraId="5E0C8C57" w14:textId="77777777" w:rsidR="007C3C84" w:rsidRPr="005E34F2" w:rsidRDefault="007C3C84" w:rsidP="00CB7418">
            <w:pPr>
              <w:pStyle w:val="Subhead1"/>
              <w:rPr>
                <w:lang w:val="en-GB"/>
              </w:rPr>
            </w:pPr>
          </w:p>
        </w:tc>
      </w:tr>
    </w:tbl>
    <w:p w14:paraId="5D55C897" w14:textId="77777777" w:rsidR="006B562D" w:rsidRPr="005E34F2" w:rsidRDefault="006B562D" w:rsidP="006B562D">
      <w:pPr>
        <w:widowControl/>
        <w:autoSpaceDE/>
        <w:autoSpaceDN/>
        <w:rPr>
          <w:b/>
        </w:rPr>
      </w:pPr>
    </w:p>
    <w:p w14:paraId="3EFD2910" w14:textId="77777777" w:rsidR="006B562D" w:rsidRPr="005E34F2" w:rsidRDefault="006B562D" w:rsidP="006B562D">
      <w:pPr>
        <w:widowControl/>
        <w:autoSpaceDE/>
        <w:autoSpaceDN/>
        <w:rPr>
          <w:b/>
        </w:rPr>
      </w:pPr>
    </w:p>
    <w:p w14:paraId="111D2D59" w14:textId="77777777" w:rsidR="006B562D" w:rsidRPr="005E34F2" w:rsidRDefault="006B562D" w:rsidP="006B562D">
      <w:pPr>
        <w:widowControl/>
        <w:autoSpaceDE/>
        <w:autoSpaceDN/>
      </w:pPr>
    </w:p>
    <w:p w14:paraId="27615D57" w14:textId="77777777" w:rsidR="006B562D" w:rsidRPr="005E34F2" w:rsidRDefault="006B562D" w:rsidP="006B562D">
      <w:pPr>
        <w:widowControl/>
        <w:autoSpaceDE/>
        <w:autoSpaceDN/>
        <w:rPr>
          <w:b/>
        </w:rPr>
      </w:pPr>
      <w:r w:rsidRPr="005E34F2">
        <w:br w:type="page"/>
      </w:r>
    </w:p>
    <w:p w14:paraId="5D469A4F" w14:textId="77777777" w:rsidR="00245591" w:rsidRPr="005E34F2" w:rsidRDefault="00863676" w:rsidP="00390982">
      <w:pPr>
        <w:pStyle w:val="Pagetitle"/>
      </w:pPr>
      <w:bookmarkStart w:id="28" w:name="_Toc487017402"/>
      <w:bookmarkStart w:id="29" w:name="_Toc479452877"/>
      <w:r w:rsidRPr="005E34F2">
        <w:t>Radicalisation, Extremism and Terrorism</w:t>
      </w:r>
      <w:bookmarkEnd w:id="28"/>
    </w:p>
    <w:p w14:paraId="789AC261" w14:textId="77777777" w:rsidR="00245591" w:rsidRPr="005E34F2" w:rsidRDefault="00245591" w:rsidP="0040346C">
      <w:pPr>
        <w:pStyle w:val="Subhead1"/>
      </w:pPr>
      <w:r w:rsidRPr="005E34F2">
        <w:t>About this activity</w:t>
      </w:r>
    </w:p>
    <w:p w14:paraId="642002D7" w14:textId="77777777" w:rsidR="00245591" w:rsidRPr="005E34F2" w:rsidRDefault="00245591" w:rsidP="0024559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7055"/>
        <w:gridCol w:w="2362"/>
      </w:tblGrid>
      <w:tr w:rsidR="00245591" w:rsidRPr="005E34F2" w14:paraId="5CC2E0BC" w14:textId="77777777" w:rsidTr="00863676">
        <w:tc>
          <w:tcPr>
            <w:tcW w:w="1368" w:type="dxa"/>
          </w:tcPr>
          <w:p w14:paraId="3B19D8D5" w14:textId="77777777" w:rsidR="00245591" w:rsidRPr="005E34F2" w:rsidRDefault="00245591" w:rsidP="004F2DF8">
            <w:pPr>
              <w:rPr>
                <w:lang w:val="en-GB"/>
              </w:rPr>
            </w:pPr>
            <w:r w:rsidRPr="005E34F2">
              <w:rPr>
                <w:noProof/>
                <w:lang w:eastAsia="en-GB"/>
              </w:rPr>
              <w:drawing>
                <wp:inline distT="0" distB="0" distL="0" distR="0" wp14:anchorId="6AD8FD2E" wp14:editId="2175AF0C">
                  <wp:extent cx="381000" cy="381000"/>
                  <wp:effectExtent l="19050" t="0" r="0" b="0"/>
                  <wp:docPr id="40" name="Picture 10" descr="Not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s.wmf"/>
                          <pic:cNvPicPr/>
                        </pic:nvPicPr>
                        <pic:blipFill>
                          <a:blip r:embed="rId23" cstate="print"/>
                          <a:stretch>
                            <a:fillRect/>
                          </a:stretch>
                        </pic:blipFill>
                        <pic:spPr>
                          <a:xfrm>
                            <a:off x="0" y="0"/>
                            <a:ext cx="381000" cy="381000"/>
                          </a:xfrm>
                          <a:prstGeom prst="rect">
                            <a:avLst/>
                          </a:prstGeom>
                        </pic:spPr>
                      </pic:pic>
                    </a:graphicData>
                  </a:graphic>
                </wp:inline>
              </w:drawing>
            </w:r>
          </w:p>
        </w:tc>
        <w:tc>
          <w:tcPr>
            <w:tcW w:w="7200" w:type="dxa"/>
          </w:tcPr>
          <w:p w14:paraId="69A03E57" w14:textId="77777777" w:rsidR="00245591" w:rsidRPr="005E34F2" w:rsidRDefault="00245591" w:rsidP="00863676">
            <w:pPr>
              <w:pStyle w:val="Subheading"/>
              <w:rPr>
                <w:lang w:val="en-GB"/>
              </w:rPr>
            </w:pPr>
            <w:r w:rsidRPr="005E34F2">
              <w:rPr>
                <w:lang w:val="en-GB"/>
              </w:rPr>
              <w:t xml:space="preserve">The purpose of this activity </w:t>
            </w:r>
          </w:p>
          <w:p w14:paraId="43847D13" w14:textId="1EE1A70E" w:rsidR="00245591" w:rsidRPr="005E34F2" w:rsidRDefault="00863676" w:rsidP="00245591">
            <w:pPr>
              <w:widowControl/>
              <w:autoSpaceDE/>
              <w:autoSpaceDN/>
              <w:rPr>
                <w:lang w:val="en-GB"/>
              </w:rPr>
            </w:pPr>
            <w:r w:rsidRPr="005E34F2">
              <w:rPr>
                <w:lang w:val="en-GB"/>
              </w:rPr>
              <w:t xml:space="preserve">This activity is designed in two parts. The first part will support learners </w:t>
            </w:r>
            <w:r w:rsidR="001308B8">
              <w:rPr>
                <w:lang w:val="en-GB"/>
              </w:rPr>
              <w:t xml:space="preserve">to </w:t>
            </w:r>
            <w:r w:rsidRPr="005E34F2">
              <w:rPr>
                <w:lang w:val="en-GB"/>
              </w:rPr>
              <w:t xml:space="preserve">define and distinguish between Radicalisation, Extremism and Terrorism. The second part will support learners </w:t>
            </w:r>
            <w:r w:rsidR="008D14B4">
              <w:rPr>
                <w:lang w:val="en-GB"/>
              </w:rPr>
              <w:t>to identify different types of Radicalisation and E</w:t>
            </w:r>
            <w:r w:rsidRPr="005E34F2">
              <w:rPr>
                <w:lang w:val="en-GB"/>
              </w:rPr>
              <w:t>xtremism.</w:t>
            </w:r>
            <w:r w:rsidRPr="005E34F2">
              <w:rPr>
                <w:lang w:val="en-GB"/>
              </w:rPr>
              <w:br/>
            </w:r>
          </w:p>
        </w:tc>
        <w:tc>
          <w:tcPr>
            <w:tcW w:w="2420" w:type="dxa"/>
          </w:tcPr>
          <w:p w14:paraId="4CBF2A34" w14:textId="77777777" w:rsidR="00245591" w:rsidRPr="005E34F2" w:rsidRDefault="00245591" w:rsidP="00863676">
            <w:pPr>
              <w:pStyle w:val="Heading1"/>
              <w:outlineLvl w:val="0"/>
              <w:rPr>
                <w:lang w:val="en-GB"/>
              </w:rPr>
            </w:pPr>
          </w:p>
        </w:tc>
      </w:tr>
      <w:tr w:rsidR="00245591" w:rsidRPr="005E34F2" w14:paraId="0D61FB9D" w14:textId="77777777" w:rsidTr="00863676">
        <w:tc>
          <w:tcPr>
            <w:tcW w:w="1368" w:type="dxa"/>
          </w:tcPr>
          <w:p w14:paraId="3B346FF4" w14:textId="77777777" w:rsidR="00245591" w:rsidRPr="005E34F2" w:rsidRDefault="00245591" w:rsidP="004F2DF8">
            <w:pPr>
              <w:rPr>
                <w:lang w:val="en-GB"/>
              </w:rPr>
            </w:pPr>
            <w:r w:rsidRPr="005E34F2">
              <w:rPr>
                <w:noProof/>
                <w:lang w:eastAsia="en-GB"/>
              </w:rPr>
              <w:drawing>
                <wp:inline distT="0" distB="0" distL="0" distR="0" wp14:anchorId="3AC9110A" wp14:editId="4E9F7084">
                  <wp:extent cx="381000" cy="381000"/>
                  <wp:effectExtent l="19050" t="0" r="0" b="0"/>
                  <wp:docPr id="41" name="Picture 8" descr="Lin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wmf"/>
                          <pic:cNvPicPr/>
                        </pic:nvPicPr>
                        <pic:blipFill>
                          <a:blip r:embed="rId24" cstate="print"/>
                          <a:stretch>
                            <a:fillRect/>
                          </a:stretch>
                        </pic:blipFill>
                        <pic:spPr>
                          <a:xfrm>
                            <a:off x="0" y="0"/>
                            <a:ext cx="381000" cy="381000"/>
                          </a:xfrm>
                          <a:prstGeom prst="rect">
                            <a:avLst/>
                          </a:prstGeom>
                        </pic:spPr>
                      </pic:pic>
                    </a:graphicData>
                  </a:graphic>
                </wp:inline>
              </w:drawing>
            </w:r>
          </w:p>
        </w:tc>
        <w:tc>
          <w:tcPr>
            <w:tcW w:w="7200" w:type="dxa"/>
          </w:tcPr>
          <w:p w14:paraId="65B7AD71" w14:textId="77777777" w:rsidR="00245591" w:rsidRPr="005E34F2" w:rsidRDefault="00245591" w:rsidP="00863676">
            <w:pPr>
              <w:pStyle w:val="Subheading"/>
              <w:rPr>
                <w:lang w:val="en-GB"/>
              </w:rPr>
            </w:pPr>
            <w:r w:rsidRPr="005E34F2">
              <w:rPr>
                <w:lang w:val="en-GB"/>
              </w:rPr>
              <w:t>Link to the online learning</w:t>
            </w:r>
          </w:p>
          <w:p w14:paraId="5285C508" w14:textId="513611D4" w:rsidR="00245591" w:rsidRPr="005E34F2" w:rsidRDefault="00863676" w:rsidP="008D14B4">
            <w:pPr>
              <w:widowControl/>
              <w:autoSpaceDE/>
              <w:autoSpaceDN/>
              <w:rPr>
                <w:lang w:val="en-GB"/>
              </w:rPr>
            </w:pPr>
            <w:r w:rsidRPr="005E34F2">
              <w:rPr>
                <w:lang w:val="en-GB"/>
              </w:rPr>
              <w:t>This activity should be u</w:t>
            </w:r>
            <w:r w:rsidR="008D14B4">
              <w:rPr>
                <w:lang w:val="en-GB"/>
              </w:rPr>
              <w:t>sed after the online module on R</w:t>
            </w:r>
            <w:r w:rsidRPr="005E34F2">
              <w:rPr>
                <w:lang w:val="en-GB"/>
              </w:rPr>
              <w:t>adicalisation</w:t>
            </w:r>
            <w:r w:rsidR="008D14B4">
              <w:rPr>
                <w:lang w:val="en-GB"/>
              </w:rPr>
              <w:t xml:space="preserve"> and Extremism</w:t>
            </w:r>
            <w:r w:rsidRPr="005E34F2">
              <w:rPr>
                <w:lang w:val="en-GB"/>
              </w:rPr>
              <w:t xml:space="preserve"> is completed. </w:t>
            </w:r>
            <w:r w:rsidRPr="005E34F2">
              <w:rPr>
                <w:lang w:val="en-GB"/>
              </w:rPr>
              <w:br/>
            </w:r>
          </w:p>
        </w:tc>
        <w:tc>
          <w:tcPr>
            <w:tcW w:w="2420" w:type="dxa"/>
          </w:tcPr>
          <w:p w14:paraId="70E49CD8" w14:textId="77777777" w:rsidR="00245591" w:rsidRPr="005E34F2" w:rsidRDefault="00245591" w:rsidP="00863676">
            <w:pPr>
              <w:pStyle w:val="Heading1"/>
              <w:outlineLvl w:val="0"/>
              <w:rPr>
                <w:lang w:val="en-GB"/>
              </w:rPr>
            </w:pPr>
          </w:p>
        </w:tc>
      </w:tr>
      <w:tr w:rsidR="00245591" w:rsidRPr="005E34F2" w14:paraId="6647C514" w14:textId="77777777" w:rsidTr="00245591">
        <w:trPr>
          <w:trHeight w:val="639"/>
        </w:trPr>
        <w:tc>
          <w:tcPr>
            <w:tcW w:w="1368" w:type="dxa"/>
          </w:tcPr>
          <w:p w14:paraId="02FE744E" w14:textId="77777777" w:rsidR="00245591" w:rsidRPr="005E34F2" w:rsidRDefault="00245591" w:rsidP="004F2DF8">
            <w:pPr>
              <w:rPr>
                <w:lang w:val="en-GB"/>
              </w:rPr>
            </w:pPr>
          </w:p>
        </w:tc>
        <w:tc>
          <w:tcPr>
            <w:tcW w:w="7200" w:type="dxa"/>
          </w:tcPr>
          <w:p w14:paraId="76C085A3" w14:textId="77777777" w:rsidR="00245591" w:rsidRPr="005E34F2" w:rsidRDefault="00245591" w:rsidP="00863676">
            <w:pPr>
              <w:pStyle w:val="Subheading"/>
              <w:rPr>
                <w:lang w:val="en-GB"/>
              </w:rPr>
            </w:pPr>
            <w:r w:rsidRPr="005E34F2">
              <w:rPr>
                <w:lang w:val="en-GB"/>
              </w:rPr>
              <w:t xml:space="preserve">Delivery setting </w:t>
            </w:r>
          </w:p>
          <w:p w14:paraId="52D3ABFC" w14:textId="77777777" w:rsidR="00245591" w:rsidRPr="005E34F2" w:rsidRDefault="00863676" w:rsidP="00863676">
            <w:pPr>
              <w:widowControl/>
              <w:autoSpaceDE/>
              <w:autoSpaceDN/>
              <w:rPr>
                <w:lang w:val="en-GB"/>
              </w:rPr>
            </w:pPr>
            <w:r w:rsidRPr="005E34F2">
              <w:rPr>
                <w:lang w:val="en-GB"/>
              </w:rPr>
              <w:t>The activity can be used with individual learners and with groups of learners and appropriate strategies for using the activity in these different ways are offered.</w:t>
            </w:r>
            <w:r w:rsidRPr="005E34F2">
              <w:rPr>
                <w:lang w:val="en-GB"/>
              </w:rPr>
              <w:br/>
            </w:r>
          </w:p>
        </w:tc>
        <w:tc>
          <w:tcPr>
            <w:tcW w:w="2420" w:type="dxa"/>
          </w:tcPr>
          <w:p w14:paraId="1D79D75D" w14:textId="77777777" w:rsidR="00245591" w:rsidRPr="005E34F2" w:rsidRDefault="00245591" w:rsidP="00863676">
            <w:pPr>
              <w:pStyle w:val="Heading1"/>
              <w:outlineLvl w:val="0"/>
              <w:rPr>
                <w:lang w:val="en-GB"/>
              </w:rPr>
            </w:pPr>
          </w:p>
        </w:tc>
      </w:tr>
      <w:tr w:rsidR="00245591" w:rsidRPr="005E34F2" w14:paraId="41639299" w14:textId="77777777" w:rsidTr="00863676">
        <w:tc>
          <w:tcPr>
            <w:tcW w:w="1368" w:type="dxa"/>
          </w:tcPr>
          <w:p w14:paraId="6A60763E" w14:textId="77777777" w:rsidR="00245591" w:rsidRPr="005E34F2" w:rsidRDefault="00245591" w:rsidP="004F2DF8">
            <w:pPr>
              <w:rPr>
                <w:lang w:val="en-GB"/>
              </w:rPr>
            </w:pPr>
            <w:r w:rsidRPr="005E34F2">
              <w:rPr>
                <w:noProof/>
                <w:lang w:eastAsia="en-GB"/>
              </w:rPr>
              <w:drawing>
                <wp:inline distT="0" distB="0" distL="0" distR="0" wp14:anchorId="55AC6785" wp14:editId="520C44EA">
                  <wp:extent cx="381000" cy="346075"/>
                  <wp:effectExtent l="19050" t="0" r="0" b="0"/>
                  <wp:docPr id="42" name="Picture 14" descr="Resourc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ources.wmf"/>
                          <pic:cNvPicPr/>
                        </pic:nvPicPr>
                        <pic:blipFill>
                          <a:blip r:embed="rId25" cstate="print"/>
                          <a:stretch>
                            <a:fillRect/>
                          </a:stretch>
                        </pic:blipFill>
                        <pic:spPr>
                          <a:xfrm>
                            <a:off x="0" y="0"/>
                            <a:ext cx="381000" cy="346075"/>
                          </a:xfrm>
                          <a:prstGeom prst="rect">
                            <a:avLst/>
                          </a:prstGeom>
                        </pic:spPr>
                      </pic:pic>
                    </a:graphicData>
                  </a:graphic>
                </wp:inline>
              </w:drawing>
            </w:r>
          </w:p>
        </w:tc>
        <w:tc>
          <w:tcPr>
            <w:tcW w:w="7200" w:type="dxa"/>
          </w:tcPr>
          <w:p w14:paraId="11A50A88" w14:textId="77777777" w:rsidR="00245591" w:rsidRDefault="00245591" w:rsidP="00863676">
            <w:pPr>
              <w:pStyle w:val="Subheading"/>
              <w:rPr>
                <w:lang w:val="en-GB"/>
              </w:rPr>
            </w:pPr>
            <w:r w:rsidRPr="005E34F2">
              <w:rPr>
                <w:lang w:val="en-GB"/>
              </w:rPr>
              <w:t>Resources</w:t>
            </w:r>
          </w:p>
          <w:p w14:paraId="0391CD5D" w14:textId="77777777" w:rsidR="00553270" w:rsidRPr="00AD0558" w:rsidRDefault="000B0F13" w:rsidP="00AD0558">
            <w:pPr>
              <w:pStyle w:val="BodyCopy"/>
            </w:pPr>
            <w:r>
              <w:t>For group</w:t>
            </w:r>
            <w:r w:rsidR="00553270">
              <w:t xml:space="preserve"> and one to one learning</w:t>
            </w:r>
          </w:p>
          <w:p w14:paraId="0B8026FB" w14:textId="77777777" w:rsidR="00863676" w:rsidRPr="005E34F2" w:rsidRDefault="00CF33D2" w:rsidP="004F2DF8">
            <w:pPr>
              <w:pStyle w:val="ListParagraph"/>
              <w:numPr>
                <w:ilvl w:val="0"/>
                <w:numId w:val="37"/>
              </w:numPr>
              <w:rPr>
                <w:sz w:val="20"/>
                <w:szCs w:val="24"/>
                <w:lang w:val="en-GB"/>
              </w:rPr>
            </w:pPr>
            <w:r w:rsidRPr="005E34F2">
              <w:rPr>
                <w:sz w:val="20"/>
                <w:szCs w:val="24"/>
                <w:lang w:val="en-GB"/>
              </w:rPr>
              <w:t>Flip chart</w:t>
            </w:r>
          </w:p>
          <w:p w14:paraId="4E641584" w14:textId="77777777" w:rsidR="00863676" w:rsidRPr="005E34F2" w:rsidRDefault="00863676" w:rsidP="004F2DF8">
            <w:pPr>
              <w:pStyle w:val="ListParagraph"/>
              <w:numPr>
                <w:ilvl w:val="0"/>
                <w:numId w:val="37"/>
              </w:numPr>
              <w:rPr>
                <w:sz w:val="20"/>
                <w:szCs w:val="24"/>
                <w:lang w:val="en-GB"/>
              </w:rPr>
            </w:pPr>
            <w:r w:rsidRPr="005E34F2">
              <w:rPr>
                <w:sz w:val="20"/>
                <w:szCs w:val="24"/>
                <w:lang w:val="en-GB"/>
              </w:rPr>
              <w:t>Sort cards</w:t>
            </w:r>
          </w:p>
          <w:p w14:paraId="709A5AD7" w14:textId="77777777" w:rsidR="00863676" w:rsidRPr="005E34F2" w:rsidRDefault="00863676" w:rsidP="004F2DF8">
            <w:pPr>
              <w:pStyle w:val="ListParagraph"/>
              <w:numPr>
                <w:ilvl w:val="0"/>
                <w:numId w:val="37"/>
              </w:numPr>
              <w:rPr>
                <w:sz w:val="20"/>
                <w:szCs w:val="24"/>
                <w:lang w:val="en-GB"/>
              </w:rPr>
            </w:pPr>
            <w:r w:rsidRPr="005E34F2">
              <w:rPr>
                <w:sz w:val="20"/>
                <w:szCs w:val="24"/>
                <w:lang w:val="en-GB"/>
              </w:rPr>
              <w:t>Handout</w:t>
            </w:r>
          </w:p>
          <w:p w14:paraId="6C9BEDE7" w14:textId="77777777" w:rsidR="00245591" w:rsidRPr="005E34F2" w:rsidRDefault="00245591" w:rsidP="00863676">
            <w:pPr>
              <w:widowControl/>
              <w:autoSpaceDE/>
              <w:autoSpaceDN/>
              <w:ind w:left="720"/>
              <w:rPr>
                <w:lang w:val="en-GB"/>
              </w:rPr>
            </w:pPr>
          </w:p>
        </w:tc>
        <w:tc>
          <w:tcPr>
            <w:tcW w:w="2420" w:type="dxa"/>
          </w:tcPr>
          <w:p w14:paraId="3502A43D" w14:textId="77777777" w:rsidR="00245591" w:rsidRPr="005E34F2" w:rsidRDefault="00245591" w:rsidP="00863676">
            <w:pPr>
              <w:pStyle w:val="Heading1"/>
              <w:outlineLvl w:val="0"/>
              <w:rPr>
                <w:lang w:val="en-GB"/>
              </w:rPr>
            </w:pPr>
          </w:p>
        </w:tc>
      </w:tr>
    </w:tbl>
    <w:p w14:paraId="23FBDAA4" w14:textId="77777777" w:rsidR="00965582" w:rsidRPr="005E34F2" w:rsidRDefault="00965582" w:rsidP="0040346C">
      <w:pPr>
        <w:pStyle w:val="Subhead1"/>
      </w:pPr>
    </w:p>
    <w:p w14:paraId="0FFF7E01" w14:textId="77777777" w:rsidR="00965582" w:rsidRPr="005E34F2" w:rsidRDefault="00965582" w:rsidP="00965582">
      <w:pPr>
        <w:rPr>
          <w:color w:val="E51C41" w:themeColor="accent2"/>
          <w:sz w:val="24"/>
          <w:szCs w:val="24"/>
        </w:rPr>
      </w:pPr>
      <w:r w:rsidRPr="005E34F2">
        <w:br w:type="page"/>
      </w:r>
    </w:p>
    <w:p w14:paraId="57919739" w14:textId="77777777" w:rsidR="00965582" w:rsidRPr="005E34F2" w:rsidRDefault="00965582" w:rsidP="0040346C">
      <w:pPr>
        <w:pStyle w:val="Subhead1"/>
      </w:pPr>
      <w:r w:rsidRPr="005E34F2">
        <w:t>Running the activity</w:t>
      </w:r>
    </w:p>
    <w:p w14:paraId="07633BA7" w14:textId="77777777" w:rsidR="00965582" w:rsidRPr="005E34F2" w:rsidRDefault="00965582" w:rsidP="00965582">
      <w:pPr>
        <w:widowControl/>
        <w:autoSpaceDE/>
        <w:autoSpaceDN/>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7054"/>
        <w:gridCol w:w="2363"/>
      </w:tblGrid>
      <w:tr w:rsidR="00965582" w:rsidRPr="005E34F2" w14:paraId="088177E4" w14:textId="77777777" w:rsidTr="00965582">
        <w:tc>
          <w:tcPr>
            <w:tcW w:w="1368" w:type="dxa"/>
          </w:tcPr>
          <w:p w14:paraId="04F43643" w14:textId="77777777" w:rsidR="00965582" w:rsidRDefault="00965582" w:rsidP="004F2DF8">
            <w:pPr>
              <w:pStyle w:val="BigNum"/>
              <w:rPr>
                <w:lang w:val="en-GB"/>
              </w:rPr>
            </w:pPr>
            <w:r w:rsidRPr="005E34F2">
              <w:rPr>
                <w:lang w:val="en-GB"/>
              </w:rPr>
              <w:t>1</w:t>
            </w:r>
          </w:p>
          <w:p w14:paraId="27D24B7C" w14:textId="77777777" w:rsidR="000B679A" w:rsidRPr="005E34F2" w:rsidRDefault="000B679A" w:rsidP="004F2DF8">
            <w:pPr>
              <w:pStyle w:val="BigNum"/>
              <w:rPr>
                <w:lang w:val="en-GB"/>
              </w:rPr>
            </w:pPr>
            <w:r w:rsidRPr="000B679A">
              <w:rPr>
                <w:noProof/>
                <w:lang w:eastAsia="en-GB"/>
              </w:rPr>
              <w:drawing>
                <wp:inline distT="0" distB="0" distL="0" distR="0" wp14:anchorId="3BBC988E" wp14:editId="4D35475E">
                  <wp:extent cx="381000" cy="381000"/>
                  <wp:effectExtent l="19050" t="0" r="0" b="0"/>
                  <wp:docPr id="20" name="Picture 7" descr="Grou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wmf"/>
                          <pic:cNvPicPr/>
                        </pic:nvPicPr>
                        <pic:blipFill>
                          <a:blip r:embed="rId26" cstate="print"/>
                          <a:stretch>
                            <a:fillRect/>
                          </a:stretch>
                        </pic:blipFill>
                        <pic:spPr>
                          <a:xfrm>
                            <a:off x="0" y="0"/>
                            <a:ext cx="381000" cy="381000"/>
                          </a:xfrm>
                          <a:prstGeom prst="rect">
                            <a:avLst/>
                          </a:prstGeom>
                        </pic:spPr>
                      </pic:pic>
                    </a:graphicData>
                  </a:graphic>
                </wp:inline>
              </w:drawing>
            </w:r>
          </w:p>
        </w:tc>
        <w:tc>
          <w:tcPr>
            <w:tcW w:w="7200" w:type="dxa"/>
          </w:tcPr>
          <w:p w14:paraId="49A68ECA" w14:textId="77777777" w:rsidR="00965582" w:rsidRPr="005E34F2" w:rsidRDefault="00965582" w:rsidP="00965582">
            <w:pPr>
              <w:widowControl/>
              <w:autoSpaceDE/>
              <w:autoSpaceDN/>
              <w:rPr>
                <w:lang w:val="en-GB"/>
              </w:rPr>
            </w:pPr>
            <w:r w:rsidRPr="005E34F2">
              <w:rPr>
                <w:lang w:val="en-GB"/>
              </w:rPr>
              <w:t>The task is to match each sort-card to one of the quadrants on the flipchart sheet.</w:t>
            </w:r>
            <w:r w:rsidRPr="005E34F2">
              <w:rPr>
                <w:lang w:val="en-GB"/>
              </w:rPr>
              <w:br/>
            </w:r>
            <w:r w:rsidRPr="005E34F2">
              <w:rPr>
                <w:lang w:val="en-GB"/>
              </w:rPr>
              <w:br/>
              <w:t>Decide if there will be a single group or a number of sub-groups. Provide each group</w:t>
            </w:r>
            <w:r w:rsidR="000B679A">
              <w:rPr>
                <w:lang w:val="en-GB"/>
              </w:rPr>
              <w:t xml:space="preserve"> </w:t>
            </w:r>
            <w:r w:rsidRPr="005E34F2">
              <w:rPr>
                <w:lang w:val="en-GB"/>
              </w:rPr>
              <w:t>with the flipchart and a set of sort-cards. Ask the group/s to decide which card should be placed on which square of the flipchart. The card should correspond to the words on the square.</w:t>
            </w:r>
            <w:r w:rsidRPr="005E34F2">
              <w:rPr>
                <w:lang w:val="en-GB"/>
              </w:rPr>
              <w:br/>
            </w:r>
          </w:p>
          <w:p w14:paraId="15C0C4CF" w14:textId="77777777" w:rsidR="00965582" w:rsidRPr="005E34F2" w:rsidRDefault="00965582" w:rsidP="00965582">
            <w:pPr>
              <w:widowControl/>
              <w:autoSpaceDE/>
              <w:autoSpaceDN/>
              <w:rPr>
                <w:lang w:val="en-GB"/>
              </w:rPr>
            </w:pPr>
            <w:r w:rsidRPr="005E34F2">
              <w:rPr>
                <w:lang w:val="en-GB"/>
              </w:rPr>
              <w:t xml:space="preserve">If there is one group, once </w:t>
            </w:r>
            <w:r w:rsidR="001308B8">
              <w:rPr>
                <w:lang w:val="en-GB"/>
              </w:rPr>
              <w:t xml:space="preserve">they have finished </w:t>
            </w:r>
            <w:r w:rsidRPr="005E34F2">
              <w:rPr>
                <w:lang w:val="en-GB"/>
              </w:rPr>
              <w:t>placing the cards discuss with them the reasons for their allocation and compare it to the recommended allocation (below).</w:t>
            </w:r>
            <w:r w:rsidRPr="005E34F2">
              <w:rPr>
                <w:lang w:val="en-GB"/>
              </w:rPr>
              <w:br/>
            </w:r>
          </w:p>
          <w:p w14:paraId="1F4B027B" w14:textId="77777777" w:rsidR="00965582" w:rsidRPr="005E34F2" w:rsidRDefault="00965582" w:rsidP="000B679A">
            <w:pPr>
              <w:widowControl/>
              <w:autoSpaceDE/>
              <w:autoSpaceDN/>
              <w:rPr>
                <w:lang w:val="en-GB"/>
              </w:rPr>
            </w:pPr>
            <w:r w:rsidRPr="005E34F2">
              <w:rPr>
                <w:lang w:val="en-GB"/>
              </w:rPr>
              <w:t>If there are sub-groups each group</w:t>
            </w:r>
            <w:r w:rsidR="003C7072">
              <w:rPr>
                <w:lang w:val="en-GB"/>
              </w:rPr>
              <w:t xml:space="preserve"> should</w:t>
            </w:r>
            <w:r w:rsidRPr="005E34F2">
              <w:rPr>
                <w:lang w:val="en-GB"/>
              </w:rPr>
              <w:t xml:space="preserve"> complete its own allocation of cards to squares. Then compare allocations between groups and where there are disagreements ask each group to explain the reason for their decisions. Refer back at the end of the exercise to the recommended allocations.</w:t>
            </w:r>
            <w:r w:rsidR="00CF33D2" w:rsidRPr="005E34F2">
              <w:rPr>
                <w:lang w:val="en-GB"/>
              </w:rPr>
              <w:t xml:space="preserve"> </w:t>
            </w:r>
            <w:r w:rsidRPr="005E34F2">
              <w:rPr>
                <w:lang w:val="en-GB"/>
              </w:rPr>
              <w:t>After this is complete distribute the handout to each individual and ensure that they are able to relate their card allocations to these definitions</w:t>
            </w:r>
            <w:r w:rsidR="00CF33D2" w:rsidRPr="005E34F2">
              <w:rPr>
                <w:lang w:val="en-GB"/>
              </w:rPr>
              <w:t>.</w:t>
            </w:r>
            <w:r w:rsidRPr="005E34F2">
              <w:rPr>
                <w:lang w:val="en-GB"/>
              </w:rPr>
              <w:br/>
            </w:r>
          </w:p>
        </w:tc>
        <w:tc>
          <w:tcPr>
            <w:tcW w:w="2420" w:type="dxa"/>
          </w:tcPr>
          <w:p w14:paraId="1BAAF4E3" w14:textId="77777777" w:rsidR="00965582" w:rsidRPr="005E34F2" w:rsidRDefault="00965582" w:rsidP="00CB7418">
            <w:pPr>
              <w:pStyle w:val="Subhead1"/>
              <w:rPr>
                <w:lang w:val="en-GB"/>
              </w:rPr>
            </w:pPr>
          </w:p>
        </w:tc>
      </w:tr>
      <w:tr w:rsidR="00965582" w:rsidRPr="005E34F2" w14:paraId="1C09E928" w14:textId="77777777" w:rsidTr="00965582">
        <w:tc>
          <w:tcPr>
            <w:tcW w:w="1368" w:type="dxa"/>
          </w:tcPr>
          <w:p w14:paraId="69E12DFB" w14:textId="77777777" w:rsidR="00965582" w:rsidRPr="005E34F2" w:rsidRDefault="00965582" w:rsidP="004F2DF8">
            <w:pPr>
              <w:pStyle w:val="BigNum"/>
              <w:rPr>
                <w:lang w:val="en-GB"/>
              </w:rPr>
            </w:pPr>
          </w:p>
        </w:tc>
        <w:tc>
          <w:tcPr>
            <w:tcW w:w="7200" w:type="dxa"/>
          </w:tcPr>
          <w:p w14:paraId="7EADF34F" w14:textId="77777777" w:rsidR="00965582" w:rsidRPr="005E34F2" w:rsidRDefault="00965582" w:rsidP="00965582">
            <w:pPr>
              <w:widowControl/>
              <w:autoSpaceDE/>
              <w:autoSpaceDN/>
              <w:rPr>
                <w:lang w:val="en-GB"/>
              </w:rPr>
            </w:pPr>
            <w:r w:rsidRPr="005E34F2">
              <w:rPr>
                <w:lang w:val="en-GB"/>
              </w:rPr>
              <w:t>Each card describes a type of radicalisation or extremism. Decide which card should be placed in which square of the flipchart.</w:t>
            </w:r>
            <w:r w:rsidRPr="005E34F2">
              <w:rPr>
                <w:lang w:val="en-GB"/>
              </w:rPr>
              <w:br/>
            </w:r>
            <w:r w:rsidRPr="005E34F2">
              <w:rPr>
                <w:lang w:val="en-GB"/>
              </w:rPr>
              <w:br/>
              <w:t>Decide if there will be a single group or a number of sub-groups. Provide each group with the flipchart and a set of sort-cards. Ask the group/s to decide which card should be placed on which square of the flipchart. The card should describe a type of radicalisation or extremism that correspond to the words on the square.</w:t>
            </w:r>
            <w:r w:rsidRPr="005E34F2">
              <w:rPr>
                <w:lang w:val="en-GB"/>
              </w:rPr>
              <w:br/>
            </w:r>
          </w:p>
          <w:p w14:paraId="725C2AF0" w14:textId="77777777" w:rsidR="00965582" w:rsidRPr="005E34F2" w:rsidRDefault="00965582" w:rsidP="00965582">
            <w:pPr>
              <w:widowControl/>
              <w:autoSpaceDE/>
              <w:autoSpaceDN/>
              <w:rPr>
                <w:lang w:val="en-GB"/>
              </w:rPr>
            </w:pPr>
            <w:r w:rsidRPr="005E34F2">
              <w:rPr>
                <w:lang w:val="en-GB"/>
              </w:rPr>
              <w:t>If there is one group, once it has completed placing the cards discuss with them the reasons for their allocation and compare it to the recommended allocation (below).</w:t>
            </w:r>
            <w:r w:rsidRPr="005E34F2">
              <w:rPr>
                <w:lang w:val="en-GB"/>
              </w:rPr>
              <w:br/>
            </w:r>
          </w:p>
          <w:p w14:paraId="54E82229" w14:textId="77777777" w:rsidR="00965582" w:rsidRPr="005E34F2" w:rsidRDefault="00965582" w:rsidP="00965582">
            <w:pPr>
              <w:widowControl/>
              <w:autoSpaceDE/>
              <w:autoSpaceDN/>
              <w:rPr>
                <w:lang w:val="en-GB"/>
              </w:rPr>
            </w:pPr>
            <w:r w:rsidRPr="005E34F2">
              <w:rPr>
                <w:lang w:val="en-GB"/>
              </w:rPr>
              <w:t>If there are sub-groups have each group complete its own allocation of cards to squares. Then compare allocations between groups and where there are disagreements ask each group to explain the reason for their decisions. Refer back at the end of the exercise to the recommended allocations</w:t>
            </w:r>
          </w:p>
          <w:p w14:paraId="68736B2A" w14:textId="77777777" w:rsidR="00CF33D2" w:rsidRPr="005E34F2" w:rsidRDefault="00CF33D2" w:rsidP="00965582">
            <w:pPr>
              <w:widowControl/>
              <w:autoSpaceDE/>
              <w:autoSpaceDN/>
              <w:rPr>
                <w:lang w:val="en-GB"/>
              </w:rPr>
            </w:pPr>
          </w:p>
          <w:p w14:paraId="2EE31628" w14:textId="77777777" w:rsidR="00965582" w:rsidRPr="005E34F2" w:rsidRDefault="00965582" w:rsidP="001C699E">
            <w:pPr>
              <w:widowControl/>
              <w:autoSpaceDE/>
              <w:autoSpaceDN/>
              <w:rPr>
                <w:b/>
                <w:lang w:val="en-GB"/>
              </w:rPr>
            </w:pPr>
          </w:p>
        </w:tc>
        <w:tc>
          <w:tcPr>
            <w:tcW w:w="2420" w:type="dxa"/>
          </w:tcPr>
          <w:p w14:paraId="58D5C596" w14:textId="77777777" w:rsidR="00965582" w:rsidRPr="005E34F2" w:rsidRDefault="00965582" w:rsidP="00CB7418">
            <w:pPr>
              <w:pStyle w:val="Subhead1"/>
              <w:rPr>
                <w:lang w:val="en-GB"/>
              </w:rPr>
            </w:pPr>
          </w:p>
        </w:tc>
      </w:tr>
      <w:tr w:rsidR="001C699E" w:rsidRPr="005E34F2" w14:paraId="1ED8A3EA" w14:textId="77777777" w:rsidTr="00965582">
        <w:tc>
          <w:tcPr>
            <w:tcW w:w="1368" w:type="dxa"/>
          </w:tcPr>
          <w:p w14:paraId="434258F5" w14:textId="77777777" w:rsidR="001C699E" w:rsidRPr="005E34F2" w:rsidRDefault="001C699E" w:rsidP="004F2DF8">
            <w:pPr>
              <w:pStyle w:val="BigNum"/>
            </w:pPr>
            <w:r w:rsidRPr="001C699E">
              <w:rPr>
                <w:noProof/>
                <w:lang w:eastAsia="en-GB"/>
              </w:rPr>
              <w:drawing>
                <wp:inline distT="0" distB="0" distL="0" distR="0" wp14:anchorId="0FFFBB71" wp14:editId="60C68CCE">
                  <wp:extent cx="381000" cy="358775"/>
                  <wp:effectExtent l="19050" t="0" r="0" b="0"/>
                  <wp:docPr id="17" name="Picture 12" descr="OneToOn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ToOne.wmf"/>
                          <pic:cNvPicPr/>
                        </pic:nvPicPr>
                        <pic:blipFill>
                          <a:blip r:embed="rId27" cstate="print"/>
                          <a:stretch>
                            <a:fillRect/>
                          </a:stretch>
                        </pic:blipFill>
                        <pic:spPr>
                          <a:xfrm>
                            <a:off x="0" y="0"/>
                            <a:ext cx="381000" cy="358775"/>
                          </a:xfrm>
                          <a:prstGeom prst="rect">
                            <a:avLst/>
                          </a:prstGeom>
                        </pic:spPr>
                      </pic:pic>
                    </a:graphicData>
                  </a:graphic>
                </wp:inline>
              </w:drawing>
            </w:r>
          </w:p>
        </w:tc>
        <w:tc>
          <w:tcPr>
            <w:tcW w:w="7200" w:type="dxa"/>
          </w:tcPr>
          <w:p w14:paraId="21F90780" w14:textId="77777777" w:rsidR="001C699E" w:rsidRDefault="001C699E" w:rsidP="00367E0B">
            <w:pPr>
              <w:widowControl/>
              <w:autoSpaceDE/>
              <w:autoSpaceDN/>
              <w:rPr>
                <w:lang w:val="en-GB"/>
              </w:rPr>
            </w:pPr>
            <w:r w:rsidRPr="005E34F2">
              <w:rPr>
                <w:lang w:val="en-GB"/>
              </w:rPr>
              <w:t>If working with an individual, provide the flipchart to the individual learner along with a set of cards. Act as the “caller” by reading out the card and then ask the learner to decide on which square to place it. After three allocations – whether correct or not – ask them to justify their allocations and compare theirs to the recommended allocations.</w:t>
            </w:r>
            <w:r w:rsidR="003C7072">
              <w:t xml:space="preserve"> </w:t>
            </w:r>
            <w:r w:rsidR="003C7072" w:rsidRPr="003C7072">
              <w:rPr>
                <w:lang w:val="en-GB"/>
              </w:rPr>
              <w:t xml:space="preserve">After this is complete </w:t>
            </w:r>
            <w:r w:rsidR="003C7072">
              <w:rPr>
                <w:lang w:val="en-GB"/>
              </w:rPr>
              <w:t xml:space="preserve">give the handout </w:t>
            </w:r>
            <w:r w:rsidR="008D14B4">
              <w:rPr>
                <w:lang w:val="en-GB"/>
              </w:rPr>
              <w:t>t</w:t>
            </w:r>
            <w:r w:rsidR="003C7072">
              <w:rPr>
                <w:lang w:val="en-GB"/>
              </w:rPr>
              <w:t>o the individual and ensure that they are able to relate their card allocations to these definitions</w:t>
            </w:r>
            <w:r w:rsidR="003C7072" w:rsidRPr="003C7072">
              <w:rPr>
                <w:lang w:val="en-GB"/>
              </w:rPr>
              <w:t xml:space="preserve"> </w:t>
            </w:r>
          </w:p>
          <w:p w14:paraId="69A1712B" w14:textId="77777777" w:rsidR="008D14B4" w:rsidRDefault="008D14B4" w:rsidP="00367E0B">
            <w:pPr>
              <w:widowControl/>
              <w:autoSpaceDE/>
              <w:autoSpaceDN/>
              <w:rPr>
                <w:lang w:val="en-GB"/>
              </w:rPr>
            </w:pPr>
          </w:p>
          <w:p w14:paraId="717F7D3F" w14:textId="77777777" w:rsidR="008D14B4" w:rsidRDefault="008D14B4" w:rsidP="00367E0B">
            <w:pPr>
              <w:widowControl/>
              <w:autoSpaceDE/>
              <w:autoSpaceDN/>
              <w:rPr>
                <w:lang w:val="en-GB"/>
              </w:rPr>
            </w:pPr>
          </w:p>
          <w:p w14:paraId="42F4D90A" w14:textId="77777777" w:rsidR="008D14B4" w:rsidRDefault="008D14B4" w:rsidP="00367E0B">
            <w:pPr>
              <w:widowControl/>
              <w:autoSpaceDE/>
              <w:autoSpaceDN/>
              <w:rPr>
                <w:lang w:val="en-GB"/>
              </w:rPr>
            </w:pPr>
          </w:p>
          <w:p w14:paraId="463737EA" w14:textId="77777777" w:rsidR="008D14B4" w:rsidRDefault="008D14B4" w:rsidP="00367E0B">
            <w:pPr>
              <w:widowControl/>
              <w:autoSpaceDE/>
              <w:autoSpaceDN/>
              <w:rPr>
                <w:lang w:val="en-GB"/>
              </w:rPr>
            </w:pPr>
          </w:p>
          <w:p w14:paraId="4F68D955" w14:textId="77777777" w:rsidR="008D14B4" w:rsidRDefault="008D14B4" w:rsidP="00367E0B">
            <w:pPr>
              <w:widowControl/>
              <w:autoSpaceDE/>
              <w:autoSpaceDN/>
              <w:rPr>
                <w:lang w:val="en-GB"/>
              </w:rPr>
            </w:pPr>
          </w:p>
          <w:p w14:paraId="04667D1B" w14:textId="77777777" w:rsidR="008D14B4" w:rsidRDefault="008D14B4" w:rsidP="00367E0B">
            <w:pPr>
              <w:widowControl/>
              <w:autoSpaceDE/>
              <w:autoSpaceDN/>
              <w:rPr>
                <w:lang w:val="en-GB"/>
              </w:rPr>
            </w:pPr>
          </w:p>
          <w:p w14:paraId="6ADA2582" w14:textId="77777777" w:rsidR="008D14B4" w:rsidRDefault="008D14B4" w:rsidP="00367E0B">
            <w:pPr>
              <w:widowControl/>
              <w:autoSpaceDE/>
              <w:autoSpaceDN/>
              <w:rPr>
                <w:lang w:val="en-GB"/>
              </w:rPr>
            </w:pPr>
          </w:p>
          <w:p w14:paraId="4DDDEEFA" w14:textId="77777777" w:rsidR="008D14B4" w:rsidRDefault="008D14B4" w:rsidP="00367E0B">
            <w:pPr>
              <w:widowControl/>
              <w:autoSpaceDE/>
              <w:autoSpaceDN/>
              <w:rPr>
                <w:lang w:val="en-GB"/>
              </w:rPr>
            </w:pPr>
          </w:p>
          <w:p w14:paraId="5625C54F" w14:textId="77777777" w:rsidR="008D14B4" w:rsidRDefault="008D14B4" w:rsidP="00367E0B">
            <w:pPr>
              <w:widowControl/>
              <w:autoSpaceDE/>
              <w:autoSpaceDN/>
              <w:rPr>
                <w:lang w:val="en-GB"/>
              </w:rPr>
            </w:pPr>
          </w:p>
          <w:p w14:paraId="020F5566" w14:textId="77777777" w:rsidR="008D14B4" w:rsidRDefault="008D14B4" w:rsidP="00367E0B">
            <w:pPr>
              <w:widowControl/>
              <w:autoSpaceDE/>
              <w:autoSpaceDN/>
              <w:rPr>
                <w:lang w:val="en-GB"/>
              </w:rPr>
            </w:pPr>
          </w:p>
          <w:p w14:paraId="214BDA89" w14:textId="77777777" w:rsidR="008D14B4" w:rsidRDefault="008D14B4" w:rsidP="00367E0B">
            <w:pPr>
              <w:widowControl/>
              <w:autoSpaceDE/>
              <w:autoSpaceDN/>
              <w:rPr>
                <w:lang w:val="en-GB"/>
              </w:rPr>
            </w:pPr>
          </w:p>
          <w:p w14:paraId="760B8140" w14:textId="77777777" w:rsidR="008D14B4" w:rsidRDefault="008D14B4" w:rsidP="00367E0B">
            <w:pPr>
              <w:widowControl/>
              <w:autoSpaceDE/>
              <w:autoSpaceDN/>
              <w:rPr>
                <w:lang w:val="en-GB"/>
              </w:rPr>
            </w:pPr>
          </w:p>
          <w:p w14:paraId="326A7008" w14:textId="77777777" w:rsidR="008D14B4" w:rsidRDefault="008D14B4" w:rsidP="00367E0B">
            <w:pPr>
              <w:widowControl/>
              <w:autoSpaceDE/>
              <w:autoSpaceDN/>
              <w:rPr>
                <w:lang w:val="en-GB"/>
              </w:rPr>
            </w:pPr>
          </w:p>
          <w:p w14:paraId="3858BF72" w14:textId="77777777" w:rsidR="008D14B4" w:rsidRDefault="008D14B4" w:rsidP="00367E0B">
            <w:pPr>
              <w:widowControl/>
              <w:autoSpaceDE/>
              <w:autoSpaceDN/>
              <w:rPr>
                <w:lang w:val="en-GB"/>
              </w:rPr>
            </w:pPr>
          </w:p>
          <w:p w14:paraId="635B7609" w14:textId="7FCE21F1" w:rsidR="008D14B4" w:rsidRPr="005E34F2" w:rsidRDefault="008D14B4" w:rsidP="00367E0B">
            <w:pPr>
              <w:widowControl/>
              <w:autoSpaceDE/>
              <w:autoSpaceDN/>
            </w:pPr>
          </w:p>
        </w:tc>
        <w:tc>
          <w:tcPr>
            <w:tcW w:w="2420" w:type="dxa"/>
          </w:tcPr>
          <w:p w14:paraId="46CC189A" w14:textId="77777777" w:rsidR="001C699E" w:rsidRPr="005E34F2" w:rsidRDefault="001C699E" w:rsidP="00CB7418">
            <w:pPr>
              <w:pStyle w:val="Subhead1"/>
            </w:pPr>
          </w:p>
        </w:tc>
      </w:tr>
    </w:tbl>
    <w:p w14:paraId="781504EC" w14:textId="77777777" w:rsidR="00684AEB" w:rsidRPr="005E34F2" w:rsidRDefault="00CF33D2" w:rsidP="0040346C">
      <w:pPr>
        <w:pStyle w:val="Subhead1"/>
      </w:pPr>
      <w:r w:rsidRPr="005E34F2">
        <w:t xml:space="preserve"> </w:t>
      </w:r>
      <w:r w:rsidR="00527066" w:rsidRPr="00527066">
        <w:t xml:space="preserve">Additional notes for group and one to on learning </w:t>
      </w:r>
      <w:r w:rsidRPr="005E34F2">
        <w:t>(activity one)</w:t>
      </w:r>
    </w:p>
    <w:p w14:paraId="596AC56C" w14:textId="77777777" w:rsidR="00965582" w:rsidRPr="005E34F2" w:rsidRDefault="00CF33D2" w:rsidP="005E34F2">
      <w:pPr>
        <w:rPr>
          <w:b/>
        </w:rPr>
      </w:pPr>
      <w:r w:rsidRPr="005E34F2">
        <w:t xml:space="preserve">Recommended card allocations </w:t>
      </w:r>
    </w:p>
    <w:p w14:paraId="7024AB74" w14:textId="77777777" w:rsidR="00965582" w:rsidRPr="005E34F2" w:rsidRDefault="00965582" w:rsidP="00965582">
      <w:pPr>
        <w:pStyle w:val="Bullets"/>
      </w:pPr>
      <w:r w:rsidRPr="005E34F2">
        <w:t>Radicalisation – 1, 3, 7, 14</w:t>
      </w:r>
    </w:p>
    <w:p w14:paraId="49D27E92" w14:textId="77777777" w:rsidR="00965582" w:rsidRPr="005E34F2" w:rsidRDefault="00965582" w:rsidP="00965582">
      <w:pPr>
        <w:pStyle w:val="Bullets"/>
      </w:pPr>
      <w:r w:rsidRPr="005E34F2">
        <w:t>Terrorism – 4, 5, 9, 11, 13</w:t>
      </w:r>
    </w:p>
    <w:p w14:paraId="2B4E8394" w14:textId="77777777" w:rsidR="00965582" w:rsidRPr="005E34F2" w:rsidRDefault="00965582" w:rsidP="00965582">
      <w:pPr>
        <w:pStyle w:val="Bullets"/>
      </w:pPr>
      <w:r w:rsidRPr="005E34F2">
        <w:t>Extremism – 3, 7, 9, 12, 13, 14</w:t>
      </w:r>
    </w:p>
    <w:p w14:paraId="7E1A84C0" w14:textId="77777777" w:rsidR="00965582" w:rsidRPr="005E34F2" w:rsidRDefault="00965582" w:rsidP="00965582">
      <w:pPr>
        <w:pStyle w:val="Bullets"/>
      </w:pPr>
      <w:r w:rsidRPr="005E34F2">
        <w:t>None of the above – 2, 6, 8, 10, 15</w:t>
      </w:r>
      <w:r w:rsidRPr="005E34F2">
        <w:br/>
      </w:r>
    </w:p>
    <w:p w14:paraId="5A63BE99" w14:textId="3FB53867" w:rsidR="00390982" w:rsidRDefault="00965582" w:rsidP="005E34F2">
      <w:r w:rsidRPr="005E34F2">
        <w:t>There is clearly some overlap between these categories. The key distinguishing feature of the “none of the above” cards is that they are democratic, lawful and peaceful activities.</w:t>
      </w:r>
    </w:p>
    <w:p w14:paraId="2641A5E8" w14:textId="77777777" w:rsidR="008D14B4" w:rsidRDefault="008D14B4" w:rsidP="005E34F2"/>
    <w:p w14:paraId="3F866AA1" w14:textId="77777777" w:rsidR="008D14B4" w:rsidRPr="005E34F2" w:rsidRDefault="008D14B4" w:rsidP="005E34F2">
      <w:pPr>
        <w:rPr>
          <w:b/>
        </w:rPr>
      </w:pPr>
    </w:p>
    <w:p w14:paraId="3F93CF5F" w14:textId="77777777" w:rsidR="00CF33D2" w:rsidRPr="005E34F2" w:rsidRDefault="00CF33D2" w:rsidP="0040346C">
      <w:pPr>
        <w:pStyle w:val="Subhead1"/>
      </w:pPr>
      <w:r w:rsidRPr="005E34F2">
        <w:t>Tutor notes (activity two)</w:t>
      </w:r>
    </w:p>
    <w:p w14:paraId="724453D3" w14:textId="77777777" w:rsidR="00CF33D2" w:rsidRPr="005E34F2" w:rsidRDefault="00CF33D2" w:rsidP="00CF33D2">
      <w:pPr>
        <w:widowControl/>
        <w:autoSpaceDE/>
        <w:autoSpaceDN/>
      </w:pPr>
      <w:r w:rsidRPr="005E34F2">
        <w:t>Recommended card allocations</w:t>
      </w:r>
    </w:p>
    <w:p w14:paraId="4250C3FB" w14:textId="77777777" w:rsidR="00CF33D2" w:rsidRPr="005E34F2" w:rsidRDefault="00CF33D2" w:rsidP="00CF33D2">
      <w:pPr>
        <w:widowControl/>
        <w:autoSpaceDE/>
        <w:autoSpaceDN/>
      </w:pPr>
      <w:r w:rsidRPr="005E34F2">
        <w:t>Racist – 1, 2, 6, 8, 9,</w:t>
      </w:r>
    </w:p>
    <w:p w14:paraId="2F7B579D" w14:textId="77777777" w:rsidR="00CF33D2" w:rsidRPr="005E34F2" w:rsidRDefault="00CF33D2" w:rsidP="00CF33D2">
      <w:pPr>
        <w:widowControl/>
        <w:autoSpaceDE/>
        <w:autoSpaceDN/>
      </w:pPr>
      <w:r w:rsidRPr="005E34F2">
        <w:t>Political – 1, 2, 3, 4, 5, 8, 12, 14</w:t>
      </w:r>
    </w:p>
    <w:p w14:paraId="29DCFD4D" w14:textId="77777777" w:rsidR="00CF33D2" w:rsidRPr="005E34F2" w:rsidRDefault="00CF33D2" w:rsidP="00CF33D2">
      <w:pPr>
        <w:widowControl/>
        <w:autoSpaceDE/>
        <w:autoSpaceDN/>
      </w:pPr>
      <w:r w:rsidRPr="005E34F2">
        <w:t>Religious – 7, 14</w:t>
      </w:r>
    </w:p>
    <w:p w14:paraId="1DEE2F98" w14:textId="77777777" w:rsidR="00CF33D2" w:rsidRPr="005E34F2" w:rsidRDefault="00CF33D2" w:rsidP="00CF33D2">
      <w:pPr>
        <w:widowControl/>
        <w:autoSpaceDE/>
        <w:autoSpaceDN/>
      </w:pPr>
      <w:r w:rsidRPr="005E34F2">
        <w:t>Homophobic – 10, 11</w:t>
      </w:r>
    </w:p>
    <w:p w14:paraId="55A48BAC" w14:textId="77777777" w:rsidR="00CF33D2" w:rsidRPr="005E34F2" w:rsidRDefault="00CF33D2" w:rsidP="00CF33D2">
      <w:pPr>
        <w:widowControl/>
        <w:autoSpaceDE/>
        <w:autoSpaceDN/>
      </w:pPr>
      <w:r w:rsidRPr="005E34F2">
        <w:t>Animal rights – 13</w:t>
      </w:r>
    </w:p>
    <w:p w14:paraId="248F1AD4" w14:textId="77777777" w:rsidR="00CF33D2" w:rsidRPr="005E34F2" w:rsidRDefault="00CF33D2" w:rsidP="00CF33D2">
      <w:pPr>
        <w:widowControl/>
        <w:autoSpaceDE/>
        <w:autoSpaceDN/>
      </w:pPr>
    </w:p>
    <w:p w14:paraId="21050C96" w14:textId="77777777" w:rsidR="00CF33D2" w:rsidRPr="005E34F2" w:rsidRDefault="00CF33D2" w:rsidP="00CF33D2">
      <w:pPr>
        <w:widowControl/>
        <w:autoSpaceDE/>
        <w:autoSpaceDN/>
      </w:pPr>
      <w:r w:rsidRPr="005E34F2">
        <w:t>There is, inevitably, some overlap between these categories.  A shared element they all have is a rejection of British values.</w:t>
      </w:r>
    </w:p>
    <w:p w14:paraId="59C09A9A" w14:textId="77777777" w:rsidR="00CF33D2" w:rsidRPr="005E34F2" w:rsidRDefault="00CF33D2" w:rsidP="00CF33D2">
      <w:pPr>
        <w:widowControl/>
        <w:autoSpaceDE/>
        <w:autoSpaceDN/>
      </w:pPr>
    </w:p>
    <w:p w14:paraId="4CF7E40E" w14:textId="77777777" w:rsidR="000B679A" w:rsidRDefault="000B679A">
      <w:pPr>
        <w:widowControl/>
        <w:autoSpaceDE/>
        <w:autoSpaceDN/>
        <w:rPr>
          <w:rFonts w:eastAsiaTheme="minorHAnsi" w:cs="Arial"/>
          <w:b/>
          <w:color w:val="E51C41" w:themeColor="accent2"/>
          <w:sz w:val="24"/>
          <w:szCs w:val="24"/>
        </w:rPr>
      </w:pPr>
      <w:r>
        <w:br w:type="page"/>
      </w:r>
    </w:p>
    <w:p w14:paraId="5CF4CC51" w14:textId="77777777" w:rsidR="00CF33D2" w:rsidRPr="005E34F2" w:rsidRDefault="00CF33D2" w:rsidP="0040346C">
      <w:pPr>
        <w:pStyle w:val="Subhead1"/>
      </w:pPr>
      <w:r w:rsidRPr="005E34F2">
        <w:t>Understanding terms – Radicalisation, Extremism and Terrorism: resources</w:t>
      </w:r>
    </w:p>
    <w:p w14:paraId="364F3A75" w14:textId="77777777" w:rsidR="00CF33D2" w:rsidRPr="005E34F2" w:rsidRDefault="00CF33D2" w:rsidP="00CF33D2">
      <w:pPr>
        <w:pStyle w:val="Subheading"/>
      </w:pPr>
    </w:p>
    <w:p w14:paraId="18827E16" w14:textId="77777777" w:rsidR="00CF33D2" w:rsidRPr="005E34F2" w:rsidRDefault="00CF33D2" w:rsidP="00CF33D2">
      <w:pPr>
        <w:pStyle w:val="Subheading"/>
      </w:pPr>
      <w:r w:rsidRPr="005E34F2">
        <w:t>Flip chart (activity one)</w:t>
      </w:r>
    </w:p>
    <w:p w14:paraId="612BD4D4" w14:textId="77777777" w:rsidR="00CF33D2" w:rsidRPr="005E34F2" w:rsidRDefault="00CF33D2" w:rsidP="00CF33D2">
      <w:pPr>
        <w:pStyle w:val="BodyCopy"/>
      </w:pPr>
    </w:p>
    <w:tbl>
      <w:tblPr>
        <w:tblStyle w:val="TableGrid"/>
        <w:tblW w:w="0" w:type="auto"/>
        <w:jc w:val="center"/>
        <w:tblLook w:val="04A0" w:firstRow="1" w:lastRow="0" w:firstColumn="1" w:lastColumn="0" w:noHBand="0" w:noVBand="1"/>
      </w:tblPr>
      <w:tblGrid>
        <w:gridCol w:w="4508"/>
        <w:gridCol w:w="4508"/>
      </w:tblGrid>
      <w:tr w:rsidR="00CF33D2" w:rsidRPr="005E34F2" w14:paraId="526CE117" w14:textId="77777777" w:rsidTr="00CF33D2">
        <w:trPr>
          <w:trHeight w:val="3560"/>
          <w:jc w:val="center"/>
        </w:trPr>
        <w:tc>
          <w:tcPr>
            <w:tcW w:w="4508" w:type="dxa"/>
          </w:tcPr>
          <w:p w14:paraId="6990A3C0" w14:textId="77777777" w:rsidR="00CF33D2" w:rsidRPr="005E34F2" w:rsidRDefault="00CF33D2" w:rsidP="00CF33D2">
            <w:pPr>
              <w:rPr>
                <w:sz w:val="24"/>
                <w:szCs w:val="24"/>
                <w:lang w:val="en-GB"/>
              </w:rPr>
            </w:pPr>
          </w:p>
          <w:p w14:paraId="6CE6FBAD" w14:textId="77777777" w:rsidR="00CF33D2" w:rsidRPr="005E34F2" w:rsidRDefault="00CF33D2" w:rsidP="00CF33D2">
            <w:pPr>
              <w:rPr>
                <w:sz w:val="24"/>
                <w:szCs w:val="24"/>
                <w:lang w:val="en-GB"/>
              </w:rPr>
            </w:pPr>
            <w:r w:rsidRPr="005E34F2">
              <w:rPr>
                <w:sz w:val="24"/>
                <w:szCs w:val="24"/>
                <w:lang w:val="en-GB"/>
              </w:rPr>
              <w:t>RADICALISATION</w:t>
            </w:r>
          </w:p>
          <w:p w14:paraId="74521082" w14:textId="77777777" w:rsidR="00CF33D2" w:rsidRPr="005E34F2" w:rsidRDefault="00CF33D2" w:rsidP="00CF33D2">
            <w:pPr>
              <w:rPr>
                <w:sz w:val="24"/>
                <w:szCs w:val="24"/>
                <w:lang w:val="en-GB"/>
              </w:rPr>
            </w:pPr>
          </w:p>
          <w:p w14:paraId="0B504464" w14:textId="77777777" w:rsidR="00CF33D2" w:rsidRPr="005E34F2" w:rsidRDefault="00CF33D2" w:rsidP="00CF33D2">
            <w:pPr>
              <w:rPr>
                <w:sz w:val="24"/>
                <w:szCs w:val="24"/>
                <w:lang w:val="en-GB"/>
              </w:rPr>
            </w:pPr>
          </w:p>
          <w:p w14:paraId="215C58DE" w14:textId="77777777" w:rsidR="00CF33D2" w:rsidRPr="005E34F2" w:rsidRDefault="00CF33D2" w:rsidP="00CF33D2">
            <w:pPr>
              <w:rPr>
                <w:sz w:val="24"/>
                <w:szCs w:val="24"/>
                <w:lang w:val="en-GB"/>
              </w:rPr>
            </w:pPr>
          </w:p>
          <w:p w14:paraId="6EC9FA63" w14:textId="77777777" w:rsidR="00CF33D2" w:rsidRPr="005E34F2" w:rsidRDefault="00CF33D2" w:rsidP="00CF33D2">
            <w:pPr>
              <w:rPr>
                <w:sz w:val="24"/>
                <w:szCs w:val="24"/>
                <w:lang w:val="en-GB"/>
              </w:rPr>
            </w:pPr>
          </w:p>
          <w:p w14:paraId="55979B94" w14:textId="77777777" w:rsidR="00CF33D2" w:rsidRPr="005E34F2" w:rsidRDefault="00CF33D2" w:rsidP="00CF33D2">
            <w:pPr>
              <w:rPr>
                <w:sz w:val="24"/>
                <w:szCs w:val="24"/>
                <w:lang w:val="en-GB"/>
              </w:rPr>
            </w:pPr>
          </w:p>
          <w:p w14:paraId="34386118" w14:textId="77777777" w:rsidR="00CF33D2" w:rsidRPr="005E34F2" w:rsidRDefault="00CF33D2" w:rsidP="00CF33D2">
            <w:pPr>
              <w:rPr>
                <w:sz w:val="24"/>
                <w:szCs w:val="24"/>
                <w:lang w:val="en-GB"/>
              </w:rPr>
            </w:pPr>
          </w:p>
        </w:tc>
        <w:tc>
          <w:tcPr>
            <w:tcW w:w="4508" w:type="dxa"/>
          </w:tcPr>
          <w:p w14:paraId="71F1B7DF" w14:textId="77777777" w:rsidR="00CF33D2" w:rsidRPr="005E34F2" w:rsidRDefault="00CF33D2" w:rsidP="00CF33D2">
            <w:pPr>
              <w:rPr>
                <w:sz w:val="24"/>
                <w:szCs w:val="24"/>
                <w:lang w:val="en-GB"/>
              </w:rPr>
            </w:pPr>
          </w:p>
          <w:p w14:paraId="6127E444" w14:textId="77777777" w:rsidR="00CF33D2" w:rsidRPr="005E34F2" w:rsidRDefault="00CF33D2" w:rsidP="00CF33D2">
            <w:pPr>
              <w:rPr>
                <w:sz w:val="24"/>
                <w:szCs w:val="24"/>
                <w:lang w:val="en-GB"/>
              </w:rPr>
            </w:pPr>
            <w:r w:rsidRPr="005E34F2">
              <w:rPr>
                <w:sz w:val="24"/>
                <w:szCs w:val="24"/>
                <w:lang w:val="en-GB"/>
              </w:rPr>
              <w:t>TERRORISM</w:t>
            </w:r>
          </w:p>
        </w:tc>
      </w:tr>
      <w:tr w:rsidR="00CF33D2" w:rsidRPr="005E34F2" w14:paraId="36E2550F" w14:textId="77777777" w:rsidTr="00CF33D2">
        <w:trPr>
          <w:trHeight w:val="3540"/>
          <w:jc w:val="center"/>
        </w:trPr>
        <w:tc>
          <w:tcPr>
            <w:tcW w:w="4508" w:type="dxa"/>
          </w:tcPr>
          <w:p w14:paraId="360407C6" w14:textId="77777777" w:rsidR="00CF33D2" w:rsidRPr="005E34F2" w:rsidRDefault="00CF33D2" w:rsidP="00CF33D2">
            <w:pPr>
              <w:rPr>
                <w:sz w:val="24"/>
                <w:szCs w:val="24"/>
                <w:lang w:val="en-GB"/>
              </w:rPr>
            </w:pPr>
          </w:p>
          <w:p w14:paraId="53AAF74B" w14:textId="77777777" w:rsidR="00CF33D2" w:rsidRPr="005E34F2" w:rsidRDefault="00CF33D2" w:rsidP="00CF33D2">
            <w:pPr>
              <w:rPr>
                <w:sz w:val="24"/>
                <w:szCs w:val="24"/>
                <w:lang w:val="en-GB"/>
              </w:rPr>
            </w:pPr>
            <w:r w:rsidRPr="005E34F2">
              <w:rPr>
                <w:sz w:val="24"/>
                <w:szCs w:val="24"/>
                <w:lang w:val="en-GB"/>
              </w:rPr>
              <w:t>EXTREMISM</w:t>
            </w:r>
          </w:p>
          <w:p w14:paraId="60DDD335" w14:textId="77777777" w:rsidR="00CF33D2" w:rsidRPr="005E34F2" w:rsidRDefault="00CF33D2" w:rsidP="00CF33D2">
            <w:pPr>
              <w:rPr>
                <w:sz w:val="24"/>
                <w:szCs w:val="24"/>
                <w:lang w:val="en-GB"/>
              </w:rPr>
            </w:pPr>
          </w:p>
          <w:p w14:paraId="38FC85BA" w14:textId="77777777" w:rsidR="00CF33D2" w:rsidRPr="005E34F2" w:rsidRDefault="00CF33D2" w:rsidP="00CF33D2">
            <w:pPr>
              <w:rPr>
                <w:sz w:val="24"/>
                <w:szCs w:val="24"/>
                <w:lang w:val="en-GB"/>
              </w:rPr>
            </w:pPr>
          </w:p>
          <w:p w14:paraId="4AA2F282" w14:textId="77777777" w:rsidR="00CF33D2" w:rsidRPr="005E34F2" w:rsidRDefault="00CF33D2" w:rsidP="00CF33D2">
            <w:pPr>
              <w:rPr>
                <w:sz w:val="24"/>
                <w:szCs w:val="24"/>
                <w:lang w:val="en-GB"/>
              </w:rPr>
            </w:pPr>
          </w:p>
          <w:p w14:paraId="683E3912" w14:textId="77777777" w:rsidR="00CF33D2" w:rsidRPr="005E34F2" w:rsidRDefault="00CF33D2" w:rsidP="00CF33D2">
            <w:pPr>
              <w:rPr>
                <w:sz w:val="24"/>
                <w:szCs w:val="24"/>
                <w:lang w:val="en-GB"/>
              </w:rPr>
            </w:pPr>
          </w:p>
          <w:p w14:paraId="36204B32" w14:textId="77777777" w:rsidR="00CF33D2" w:rsidRPr="005E34F2" w:rsidRDefault="00CF33D2" w:rsidP="00CF33D2">
            <w:pPr>
              <w:rPr>
                <w:sz w:val="24"/>
                <w:szCs w:val="24"/>
                <w:lang w:val="en-GB"/>
              </w:rPr>
            </w:pPr>
          </w:p>
        </w:tc>
        <w:tc>
          <w:tcPr>
            <w:tcW w:w="4508" w:type="dxa"/>
          </w:tcPr>
          <w:p w14:paraId="0FF186F9" w14:textId="77777777" w:rsidR="00CF33D2" w:rsidRPr="005E34F2" w:rsidRDefault="00CF33D2" w:rsidP="00CF33D2">
            <w:pPr>
              <w:rPr>
                <w:sz w:val="24"/>
                <w:szCs w:val="24"/>
                <w:lang w:val="en-GB"/>
              </w:rPr>
            </w:pPr>
          </w:p>
          <w:p w14:paraId="3FD3AEB6" w14:textId="77777777" w:rsidR="00CF33D2" w:rsidRPr="005E34F2" w:rsidRDefault="00CF33D2" w:rsidP="00CF33D2">
            <w:pPr>
              <w:rPr>
                <w:sz w:val="24"/>
                <w:szCs w:val="24"/>
                <w:lang w:val="en-GB"/>
              </w:rPr>
            </w:pPr>
            <w:r w:rsidRPr="005E34F2">
              <w:rPr>
                <w:sz w:val="24"/>
                <w:szCs w:val="24"/>
                <w:lang w:val="en-GB"/>
              </w:rPr>
              <w:t>NONE OF THE ABOVE</w:t>
            </w:r>
          </w:p>
        </w:tc>
      </w:tr>
    </w:tbl>
    <w:p w14:paraId="23E5EB3B" w14:textId="77777777" w:rsidR="00CF33D2" w:rsidRPr="005E34F2" w:rsidRDefault="00CF33D2" w:rsidP="00CF33D2">
      <w:pPr>
        <w:rPr>
          <w:sz w:val="24"/>
          <w:szCs w:val="24"/>
        </w:rPr>
      </w:pPr>
    </w:p>
    <w:p w14:paraId="467DF48D" w14:textId="77777777" w:rsidR="00CF33D2" w:rsidRPr="005E34F2" w:rsidRDefault="00CF33D2" w:rsidP="00CF33D2">
      <w:pPr>
        <w:rPr>
          <w:sz w:val="24"/>
          <w:szCs w:val="24"/>
        </w:rPr>
      </w:pPr>
    </w:p>
    <w:p w14:paraId="691B8EF3" w14:textId="77777777" w:rsidR="00CF33D2" w:rsidRPr="005E34F2" w:rsidRDefault="00CF33D2" w:rsidP="00CF33D2">
      <w:pPr>
        <w:rPr>
          <w:sz w:val="24"/>
          <w:szCs w:val="24"/>
        </w:rPr>
      </w:pPr>
    </w:p>
    <w:p w14:paraId="6147F64A" w14:textId="77777777" w:rsidR="00CF33D2" w:rsidRPr="005E34F2" w:rsidRDefault="00CF33D2">
      <w:pPr>
        <w:widowControl/>
        <w:autoSpaceDE/>
        <w:autoSpaceDN/>
        <w:rPr>
          <w:sz w:val="24"/>
          <w:szCs w:val="24"/>
        </w:rPr>
      </w:pPr>
      <w:r w:rsidRPr="005E34F2">
        <w:rPr>
          <w:sz w:val="24"/>
          <w:szCs w:val="24"/>
        </w:rPr>
        <w:br w:type="page"/>
      </w:r>
    </w:p>
    <w:p w14:paraId="20C051F2" w14:textId="77777777" w:rsidR="00CF33D2" w:rsidRPr="005E34F2" w:rsidRDefault="00CF33D2" w:rsidP="00CF33D2">
      <w:pPr>
        <w:pStyle w:val="Subheading"/>
      </w:pPr>
      <w:r w:rsidRPr="005E34F2">
        <w:t xml:space="preserve">Sort cards (activity One) </w:t>
      </w:r>
    </w:p>
    <w:p w14:paraId="0D147B52" w14:textId="77777777" w:rsidR="00CF33D2" w:rsidRPr="005E34F2" w:rsidRDefault="00CF33D2" w:rsidP="00CF33D2">
      <w:pPr>
        <w:pStyle w:val="BodyCopy"/>
      </w:pPr>
    </w:p>
    <w:tbl>
      <w:tblPr>
        <w:tblStyle w:val="TableGrid"/>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572"/>
        <w:gridCol w:w="3572"/>
        <w:gridCol w:w="3572"/>
      </w:tblGrid>
      <w:tr w:rsidR="00CF33D2" w:rsidRPr="005E34F2" w14:paraId="1D2A4EF5" w14:textId="77777777" w:rsidTr="00957216">
        <w:trPr>
          <w:trHeight w:val="1984"/>
          <w:jc w:val="center"/>
        </w:trPr>
        <w:tc>
          <w:tcPr>
            <w:tcW w:w="3572" w:type="dxa"/>
            <w:vAlign w:val="center"/>
          </w:tcPr>
          <w:p w14:paraId="65CBBA6D" w14:textId="77777777" w:rsidR="00CF33D2" w:rsidRPr="005E34F2" w:rsidRDefault="00CF33D2" w:rsidP="00CF33D2">
            <w:pPr>
              <w:jc w:val="center"/>
              <w:rPr>
                <w:b/>
                <w:sz w:val="24"/>
                <w:szCs w:val="24"/>
                <w:lang w:val="en-GB"/>
              </w:rPr>
            </w:pPr>
            <w:r w:rsidRPr="005E34F2">
              <w:rPr>
                <w:b/>
                <w:sz w:val="24"/>
                <w:szCs w:val="24"/>
                <w:lang w:val="en-GB"/>
              </w:rPr>
              <w:t>1 Someone you meet online gradually makes friends with you and then tries to persuade you to take part in violent activity</w:t>
            </w:r>
          </w:p>
          <w:p w14:paraId="53BBC5EE" w14:textId="77777777" w:rsidR="00CF33D2" w:rsidRPr="005E34F2" w:rsidRDefault="00CF33D2" w:rsidP="00CF33D2">
            <w:pPr>
              <w:jc w:val="center"/>
              <w:rPr>
                <w:b/>
                <w:sz w:val="24"/>
                <w:szCs w:val="24"/>
                <w:lang w:val="en-GB"/>
              </w:rPr>
            </w:pPr>
          </w:p>
        </w:tc>
        <w:tc>
          <w:tcPr>
            <w:tcW w:w="3572" w:type="dxa"/>
            <w:vAlign w:val="center"/>
          </w:tcPr>
          <w:p w14:paraId="65A52F99" w14:textId="77777777" w:rsidR="00CF33D2" w:rsidRPr="005E34F2" w:rsidRDefault="00CF33D2" w:rsidP="00CF33D2">
            <w:pPr>
              <w:jc w:val="center"/>
              <w:rPr>
                <w:b/>
                <w:sz w:val="24"/>
                <w:szCs w:val="24"/>
                <w:lang w:val="en-GB"/>
              </w:rPr>
            </w:pPr>
            <w:r w:rsidRPr="005E34F2">
              <w:rPr>
                <w:b/>
                <w:sz w:val="24"/>
                <w:szCs w:val="24"/>
                <w:lang w:val="en-GB"/>
              </w:rPr>
              <w:t>2 You are extremely committed to animal welfare and sign petitions protesting against experiments on animals</w:t>
            </w:r>
          </w:p>
        </w:tc>
        <w:tc>
          <w:tcPr>
            <w:tcW w:w="3572" w:type="dxa"/>
            <w:vAlign w:val="center"/>
          </w:tcPr>
          <w:p w14:paraId="0D1FEF41" w14:textId="6DA12D9F" w:rsidR="00CF33D2" w:rsidRPr="005E34F2" w:rsidRDefault="00CF33D2" w:rsidP="00CF33D2">
            <w:pPr>
              <w:jc w:val="center"/>
              <w:rPr>
                <w:b/>
                <w:sz w:val="24"/>
                <w:szCs w:val="24"/>
                <w:lang w:val="en-GB"/>
              </w:rPr>
            </w:pPr>
            <w:r w:rsidRPr="005E34F2">
              <w:rPr>
                <w:b/>
                <w:sz w:val="24"/>
                <w:szCs w:val="24"/>
                <w:lang w:val="en-GB"/>
              </w:rPr>
              <w:t xml:space="preserve">3 A speaker in the shopping </w:t>
            </w:r>
            <w:r w:rsidR="003C7072">
              <w:rPr>
                <w:b/>
                <w:sz w:val="24"/>
                <w:szCs w:val="24"/>
                <w:lang w:val="en-GB"/>
              </w:rPr>
              <w:t>centre</w:t>
            </w:r>
            <w:r w:rsidR="00661204">
              <w:rPr>
                <w:b/>
                <w:sz w:val="24"/>
                <w:szCs w:val="24"/>
                <w:lang w:val="en-GB"/>
              </w:rPr>
              <w:t xml:space="preserve"> </w:t>
            </w:r>
            <w:r w:rsidRPr="005E34F2">
              <w:rPr>
                <w:b/>
                <w:sz w:val="24"/>
                <w:szCs w:val="24"/>
                <w:lang w:val="en-GB"/>
              </w:rPr>
              <w:t>is telling anyone who will listen that democracy and the rule of law are worthless</w:t>
            </w:r>
          </w:p>
        </w:tc>
      </w:tr>
      <w:tr w:rsidR="00CF33D2" w:rsidRPr="005E34F2" w14:paraId="64989BA9" w14:textId="77777777" w:rsidTr="00957216">
        <w:trPr>
          <w:trHeight w:val="1984"/>
          <w:jc w:val="center"/>
        </w:trPr>
        <w:tc>
          <w:tcPr>
            <w:tcW w:w="3572" w:type="dxa"/>
            <w:vAlign w:val="center"/>
          </w:tcPr>
          <w:p w14:paraId="7B23C546" w14:textId="77777777" w:rsidR="00CF33D2" w:rsidRPr="005E34F2" w:rsidRDefault="00CF33D2" w:rsidP="00CF33D2">
            <w:pPr>
              <w:jc w:val="center"/>
              <w:rPr>
                <w:b/>
                <w:sz w:val="24"/>
                <w:szCs w:val="24"/>
                <w:lang w:val="en-GB"/>
              </w:rPr>
            </w:pPr>
            <w:r w:rsidRPr="005E34F2">
              <w:rPr>
                <w:b/>
                <w:sz w:val="24"/>
                <w:szCs w:val="24"/>
                <w:lang w:val="en-GB"/>
              </w:rPr>
              <w:t>4 A bomb is sent through the post to your local member of Parliament</w:t>
            </w:r>
          </w:p>
          <w:p w14:paraId="2653F815" w14:textId="77777777" w:rsidR="00CF33D2" w:rsidRPr="005E34F2" w:rsidRDefault="00CF33D2" w:rsidP="00CF33D2">
            <w:pPr>
              <w:jc w:val="center"/>
              <w:rPr>
                <w:b/>
                <w:sz w:val="24"/>
                <w:szCs w:val="24"/>
                <w:lang w:val="en-GB"/>
              </w:rPr>
            </w:pPr>
          </w:p>
        </w:tc>
        <w:tc>
          <w:tcPr>
            <w:tcW w:w="3572" w:type="dxa"/>
            <w:vAlign w:val="center"/>
          </w:tcPr>
          <w:p w14:paraId="7E60F599" w14:textId="77777777" w:rsidR="00CF33D2" w:rsidRPr="005E34F2" w:rsidRDefault="00CF33D2" w:rsidP="00CF33D2">
            <w:pPr>
              <w:jc w:val="center"/>
              <w:rPr>
                <w:b/>
                <w:sz w:val="24"/>
                <w:szCs w:val="24"/>
                <w:lang w:val="en-GB"/>
              </w:rPr>
            </w:pPr>
            <w:r w:rsidRPr="005E34F2">
              <w:rPr>
                <w:b/>
                <w:sz w:val="24"/>
                <w:szCs w:val="24"/>
                <w:lang w:val="en-GB"/>
              </w:rPr>
              <w:t>5 Someone drives a car into the gates of the Houses of Parliament trying to kill and injure as many people as possible</w:t>
            </w:r>
          </w:p>
        </w:tc>
        <w:tc>
          <w:tcPr>
            <w:tcW w:w="3572" w:type="dxa"/>
            <w:vAlign w:val="center"/>
          </w:tcPr>
          <w:p w14:paraId="68BAE2B8" w14:textId="77777777" w:rsidR="00CF33D2" w:rsidRPr="005E34F2" w:rsidRDefault="00CF33D2" w:rsidP="00CF33D2">
            <w:pPr>
              <w:jc w:val="center"/>
              <w:rPr>
                <w:b/>
                <w:sz w:val="24"/>
                <w:szCs w:val="24"/>
                <w:lang w:val="en-GB"/>
              </w:rPr>
            </w:pPr>
            <w:r w:rsidRPr="005E34F2">
              <w:rPr>
                <w:b/>
                <w:sz w:val="24"/>
                <w:szCs w:val="24"/>
                <w:lang w:val="en-GB"/>
              </w:rPr>
              <w:t>6 Your best friend takes part in a peaceful demonstration against Brexit</w:t>
            </w:r>
          </w:p>
        </w:tc>
      </w:tr>
      <w:tr w:rsidR="00CF33D2" w:rsidRPr="005E34F2" w14:paraId="74563BE3" w14:textId="77777777" w:rsidTr="00957216">
        <w:trPr>
          <w:trHeight w:val="1984"/>
          <w:jc w:val="center"/>
        </w:trPr>
        <w:tc>
          <w:tcPr>
            <w:tcW w:w="3572" w:type="dxa"/>
            <w:vAlign w:val="center"/>
          </w:tcPr>
          <w:p w14:paraId="4D989509" w14:textId="77777777" w:rsidR="00CF33D2" w:rsidRPr="005E34F2" w:rsidRDefault="00CF33D2" w:rsidP="00CF33D2">
            <w:pPr>
              <w:jc w:val="center"/>
              <w:rPr>
                <w:b/>
                <w:sz w:val="24"/>
                <w:szCs w:val="24"/>
                <w:lang w:val="en-GB"/>
              </w:rPr>
            </w:pPr>
            <w:r w:rsidRPr="005E34F2">
              <w:rPr>
                <w:b/>
                <w:sz w:val="24"/>
                <w:szCs w:val="24"/>
                <w:lang w:val="en-GB"/>
              </w:rPr>
              <w:t>7 A local organisation distributes leaflets saying that all mosques and synagogues should be closed down</w:t>
            </w:r>
          </w:p>
        </w:tc>
        <w:tc>
          <w:tcPr>
            <w:tcW w:w="3572" w:type="dxa"/>
            <w:vAlign w:val="center"/>
          </w:tcPr>
          <w:p w14:paraId="719A50A9" w14:textId="77777777" w:rsidR="00CF33D2" w:rsidRPr="005E34F2" w:rsidRDefault="00CF33D2" w:rsidP="00CF33D2">
            <w:pPr>
              <w:jc w:val="center"/>
              <w:rPr>
                <w:b/>
                <w:sz w:val="24"/>
                <w:szCs w:val="24"/>
                <w:lang w:val="en-GB"/>
              </w:rPr>
            </w:pPr>
            <w:r w:rsidRPr="005E34F2">
              <w:rPr>
                <w:b/>
                <w:sz w:val="24"/>
                <w:szCs w:val="24"/>
                <w:lang w:val="en-GB"/>
              </w:rPr>
              <w:t>8 In a parents’ meeting at a  school someone asks if there is a shortage of school places because of recent immigration</w:t>
            </w:r>
          </w:p>
        </w:tc>
        <w:tc>
          <w:tcPr>
            <w:tcW w:w="3572" w:type="dxa"/>
            <w:vAlign w:val="center"/>
          </w:tcPr>
          <w:p w14:paraId="48154DCB" w14:textId="77777777" w:rsidR="00CF33D2" w:rsidRPr="005E34F2" w:rsidRDefault="00CF33D2" w:rsidP="00CF33D2">
            <w:pPr>
              <w:jc w:val="center"/>
              <w:rPr>
                <w:b/>
                <w:sz w:val="24"/>
                <w:szCs w:val="24"/>
                <w:lang w:val="en-GB"/>
              </w:rPr>
            </w:pPr>
            <w:r w:rsidRPr="005E34F2">
              <w:rPr>
                <w:b/>
                <w:sz w:val="24"/>
                <w:szCs w:val="24"/>
                <w:lang w:val="en-GB"/>
              </w:rPr>
              <w:t>9 In a parents’ meeting at a school someone says they will attack any parents who are immigrants whose children attend the school</w:t>
            </w:r>
          </w:p>
        </w:tc>
      </w:tr>
      <w:tr w:rsidR="00CF33D2" w:rsidRPr="005E34F2" w14:paraId="5F5B0563" w14:textId="77777777" w:rsidTr="00957216">
        <w:trPr>
          <w:trHeight w:val="1984"/>
          <w:jc w:val="center"/>
        </w:trPr>
        <w:tc>
          <w:tcPr>
            <w:tcW w:w="3572" w:type="dxa"/>
            <w:vAlign w:val="center"/>
          </w:tcPr>
          <w:p w14:paraId="2B4456D2" w14:textId="77777777" w:rsidR="00CF33D2" w:rsidRPr="005E34F2" w:rsidRDefault="00CF33D2" w:rsidP="00CF33D2">
            <w:pPr>
              <w:jc w:val="center"/>
              <w:rPr>
                <w:b/>
                <w:sz w:val="24"/>
                <w:szCs w:val="24"/>
                <w:lang w:val="en-GB"/>
              </w:rPr>
            </w:pPr>
            <w:r w:rsidRPr="005E34F2">
              <w:rPr>
                <w:b/>
                <w:sz w:val="24"/>
                <w:szCs w:val="24"/>
                <w:lang w:val="en-GB"/>
              </w:rPr>
              <w:t>10  A gay nightclub’s application for a late night licence is debated by the local council</w:t>
            </w:r>
          </w:p>
        </w:tc>
        <w:tc>
          <w:tcPr>
            <w:tcW w:w="3572" w:type="dxa"/>
            <w:vAlign w:val="center"/>
          </w:tcPr>
          <w:p w14:paraId="77C38ABB" w14:textId="77777777" w:rsidR="00CF33D2" w:rsidRPr="005E34F2" w:rsidRDefault="00CF33D2" w:rsidP="00CF33D2">
            <w:pPr>
              <w:jc w:val="center"/>
              <w:rPr>
                <w:b/>
                <w:sz w:val="24"/>
                <w:szCs w:val="24"/>
                <w:lang w:val="en-GB"/>
              </w:rPr>
            </w:pPr>
            <w:r w:rsidRPr="005E34F2">
              <w:rPr>
                <w:b/>
                <w:sz w:val="24"/>
                <w:szCs w:val="24"/>
                <w:lang w:val="en-GB"/>
              </w:rPr>
              <w:t>11  A gay nightclub has a firebomb pushed through its letterbox</w:t>
            </w:r>
          </w:p>
          <w:p w14:paraId="23AE1CF9" w14:textId="77777777" w:rsidR="00CF33D2" w:rsidRPr="005E34F2" w:rsidRDefault="00CF33D2" w:rsidP="00CF33D2">
            <w:pPr>
              <w:jc w:val="center"/>
              <w:rPr>
                <w:b/>
                <w:sz w:val="24"/>
                <w:szCs w:val="24"/>
                <w:lang w:val="en-GB"/>
              </w:rPr>
            </w:pPr>
          </w:p>
        </w:tc>
        <w:tc>
          <w:tcPr>
            <w:tcW w:w="3572" w:type="dxa"/>
            <w:vAlign w:val="center"/>
          </w:tcPr>
          <w:p w14:paraId="699A4BCE" w14:textId="77777777" w:rsidR="00CF33D2" w:rsidRPr="005E34F2" w:rsidRDefault="00CF33D2" w:rsidP="00CF33D2">
            <w:pPr>
              <w:jc w:val="center"/>
              <w:rPr>
                <w:b/>
                <w:sz w:val="24"/>
                <w:szCs w:val="24"/>
                <w:lang w:val="en-GB"/>
              </w:rPr>
            </w:pPr>
            <w:r w:rsidRPr="005E34F2">
              <w:rPr>
                <w:b/>
                <w:sz w:val="24"/>
                <w:szCs w:val="24"/>
                <w:lang w:val="en-GB"/>
              </w:rPr>
              <w:t>12 A blog lists the names and addresses of local politicians who disagree with Brexit and says “They are the traitors – make their lives hell!”</w:t>
            </w:r>
          </w:p>
        </w:tc>
      </w:tr>
      <w:tr w:rsidR="00CF33D2" w:rsidRPr="005E34F2" w14:paraId="7826200A" w14:textId="77777777" w:rsidTr="00957216">
        <w:trPr>
          <w:trHeight w:val="1984"/>
          <w:jc w:val="center"/>
        </w:trPr>
        <w:tc>
          <w:tcPr>
            <w:tcW w:w="3572" w:type="dxa"/>
            <w:vAlign w:val="center"/>
          </w:tcPr>
          <w:p w14:paraId="41EA81DA" w14:textId="77777777" w:rsidR="00CF33D2" w:rsidRPr="005E34F2" w:rsidRDefault="00CF33D2" w:rsidP="00CF33D2">
            <w:pPr>
              <w:jc w:val="center"/>
              <w:rPr>
                <w:b/>
                <w:sz w:val="24"/>
                <w:szCs w:val="24"/>
                <w:lang w:val="en-GB"/>
              </w:rPr>
            </w:pPr>
            <w:r w:rsidRPr="005E34F2">
              <w:rPr>
                <w:b/>
                <w:sz w:val="24"/>
                <w:szCs w:val="24"/>
                <w:lang w:val="en-GB"/>
              </w:rPr>
              <w:t>13  People who work for a company that experiments on animals are threatened with violence</w:t>
            </w:r>
          </w:p>
        </w:tc>
        <w:tc>
          <w:tcPr>
            <w:tcW w:w="3572" w:type="dxa"/>
            <w:vAlign w:val="center"/>
          </w:tcPr>
          <w:p w14:paraId="5C846EB2" w14:textId="77777777" w:rsidR="00CF33D2" w:rsidRPr="005E34F2" w:rsidRDefault="00CF33D2" w:rsidP="00CF33D2">
            <w:pPr>
              <w:jc w:val="center"/>
              <w:rPr>
                <w:b/>
                <w:sz w:val="24"/>
                <w:szCs w:val="24"/>
                <w:lang w:val="en-GB"/>
              </w:rPr>
            </w:pPr>
            <w:r w:rsidRPr="005E34F2">
              <w:rPr>
                <w:b/>
                <w:sz w:val="24"/>
                <w:szCs w:val="24"/>
                <w:lang w:val="en-GB"/>
              </w:rPr>
              <w:t>14 Someone in your street is distributing leaflets inviting “all Muslims” to fight the “evil west”</w:t>
            </w:r>
          </w:p>
          <w:p w14:paraId="5F978F15" w14:textId="77777777" w:rsidR="00CF33D2" w:rsidRPr="005E34F2" w:rsidRDefault="00CF33D2" w:rsidP="00CF33D2">
            <w:pPr>
              <w:jc w:val="center"/>
              <w:rPr>
                <w:b/>
                <w:sz w:val="24"/>
                <w:szCs w:val="24"/>
                <w:lang w:val="en-GB"/>
              </w:rPr>
            </w:pPr>
          </w:p>
        </w:tc>
        <w:tc>
          <w:tcPr>
            <w:tcW w:w="3572" w:type="dxa"/>
            <w:vAlign w:val="center"/>
          </w:tcPr>
          <w:p w14:paraId="54591276" w14:textId="77777777" w:rsidR="00CF33D2" w:rsidRPr="005E34F2" w:rsidRDefault="00CF33D2" w:rsidP="00CF33D2">
            <w:pPr>
              <w:jc w:val="center"/>
              <w:rPr>
                <w:b/>
                <w:sz w:val="24"/>
                <w:szCs w:val="24"/>
                <w:lang w:val="en-GB"/>
              </w:rPr>
            </w:pPr>
            <w:r w:rsidRPr="005E34F2">
              <w:rPr>
                <w:b/>
                <w:sz w:val="24"/>
                <w:szCs w:val="24"/>
                <w:lang w:val="en-GB"/>
              </w:rPr>
              <w:t>15 A mosque holds an open day and invites its neighbours in to have tea, explore the building and meet the Imam</w:t>
            </w:r>
          </w:p>
        </w:tc>
      </w:tr>
    </w:tbl>
    <w:p w14:paraId="69A82467" w14:textId="77777777" w:rsidR="00CF33D2" w:rsidRPr="005E34F2" w:rsidRDefault="00CF33D2" w:rsidP="00CF33D2">
      <w:pPr>
        <w:rPr>
          <w:sz w:val="24"/>
          <w:szCs w:val="24"/>
        </w:rPr>
      </w:pPr>
    </w:p>
    <w:p w14:paraId="72897E86" w14:textId="77777777" w:rsidR="00957216" w:rsidRPr="005E34F2" w:rsidRDefault="00965582" w:rsidP="00957216">
      <w:pPr>
        <w:pStyle w:val="Subheading"/>
      </w:pPr>
      <w:r w:rsidRPr="005E34F2">
        <w:br w:type="page"/>
      </w:r>
      <w:r w:rsidR="00957216" w:rsidRPr="005E34F2">
        <w:t xml:space="preserve">handout (activity </w:t>
      </w:r>
      <w:r w:rsidR="001C699E">
        <w:t>TWO</w:t>
      </w:r>
      <w:r w:rsidR="00957216" w:rsidRPr="005E34F2">
        <w:t>)</w:t>
      </w:r>
    </w:p>
    <w:p w14:paraId="1FC7C53B" w14:textId="77777777" w:rsidR="00957216" w:rsidRPr="005E34F2" w:rsidRDefault="00957216" w:rsidP="00957216">
      <w:pPr>
        <w:rPr>
          <w:sz w:val="24"/>
          <w:szCs w:val="24"/>
        </w:rPr>
      </w:pPr>
    </w:p>
    <w:p w14:paraId="4DE6274C" w14:textId="77777777" w:rsidR="00957216" w:rsidRPr="005E34F2" w:rsidRDefault="00957216" w:rsidP="0040346C">
      <w:pPr>
        <w:pStyle w:val="Subhead1"/>
      </w:pPr>
      <w:r w:rsidRPr="005E34F2">
        <w:t>Definitions</w:t>
      </w:r>
    </w:p>
    <w:p w14:paraId="117E77A9" w14:textId="77777777" w:rsidR="00957216" w:rsidRPr="005E34F2" w:rsidRDefault="00957216" w:rsidP="00957216">
      <w:pPr>
        <w:rPr>
          <w:sz w:val="24"/>
          <w:szCs w:val="24"/>
        </w:rPr>
      </w:pPr>
    </w:p>
    <w:p w14:paraId="3BC15B32" w14:textId="2256C603" w:rsidR="00957216" w:rsidRPr="005E34F2" w:rsidRDefault="00957216" w:rsidP="00957216">
      <w:pPr>
        <w:rPr>
          <w:sz w:val="24"/>
          <w:szCs w:val="24"/>
        </w:rPr>
      </w:pPr>
      <w:r w:rsidRPr="005E34F2">
        <w:rPr>
          <w:b/>
          <w:sz w:val="24"/>
          <w:szCs w:val="24"/>
        </w:rPr>
        <w:t>Radicalisation</w:t>
      </w:r>
      <w:r w:rsidRPr="005E34F2">
        <w:rPr>
          <w:sz w:val="24"/>
          <w:szCs w:val="24"/>
        </w:rPr>
        <w:t xml:space="preserve"> – </w:t>
      </w:r>
      <w:r w:rsidR="008D14B4">
        <w:rPr>
          <w:sz w:val="24"/>
          <w:szCs w:val="24"/>
        </w:rPr>
        <w:t xml:space="preserve">in this context this means </w:t>
      </w:r>
      <w:r w:rsidRPr="005E34F2">
        <w:rPr>
          <w:sz w:val="24"/>
          <w:szCs w:val="24"/>
        </w:rPr>
        <w:t>the process by which a person comes to support terrorism and forms of extremism</w:t>
      </w:r>
    </w:p>
    <w:p w14:paraId="03D46DFA" w14:textId="77777777" w:rsidR="00957216" w:rsidRPr="005E34F2" w:rsidRDefault="00957216" w:rsidP="00957216">
      <w:pPr>
        <w:rPr>
          <w:sz w:val="24"/>
          <w:szCs w:val="24"/>
        </w:rPr>
      </w:pPr>
    </w:p>
    <w:p w14:paraId="078BB703" w14:textId="77777777" w:rsidR="00957216" w:rsidRPr="005E34F2" w:rsidRDefault="00957216" w:rsidP="00957216">
      <w:pPr>
        <w:rPr>
          <w:sz w:val="24"/>
          <w:szCs w:val="24"/>
        </w:rPr>
      </w:pPr>
      <w:r w:rsidRPr="005E34F2">
        <w:rPr>
          <w:b/>
          <w:sz w:val="24"/>
          <w:szCs w:val="24"/>
        </w:rPr>
        <w:t>Terrorism</w:t>
      </w:r>
      <w:r w:rsidRPr="005E34F2">
        <w:rPr>
          <w:sz w:val="24"/>
          <w:szCs w:val="24"/>
        </w:rPr>
        <w:t xml:space="preserve"> – is an action that endangers or causes serious violence, damage or disruption and is intended to influence the government or to intimidate the public and is made with the intention of advancing a political, religious or ideological cause</w:t>
      </w:r>
    </w:p>
    <w:p w14:paraId="15F8A17E" w14:textId="77777777" w:rsidR="00957216" w:rsidRPr="005E34F2" w:rsidRDefault="00957216" w:rsidP="00957216">
      <w:pPr>
        <w:rPr>
          <w:sz w:val="24"/>
          <w:szCs w:val="24"/>
        </w:rPr>
      </w:pPr>
    </w:p>
    <w:p w14:paraId="7E582979" w14:textId="77777777" w:rsidR="00957216" w:rsidRPr="005E34F2" w:rsidRDefault="00957216" w:rsidP="00957216">
      <w:pPr>
        <w:rPr>
          <w:sz w:val="24"/>
          <w:szCs w:val="24"/>
        </w:rPr>
      </w:pPr>
      <w:r w:rsidRPr="005E34F2">
        <w:rPr>
          <w:b/>
          <w:sz w:val="24"/>
          <w:szCs w:val="24"/>
        </w:rPr>
        <w:t>Extremism</w:t>
      </w:r>
      <w:r w:rsidRPr="005E34F2">
        <w:rPr>
          <w:sz w:val="24"/>
          <w:szCs w:val="24"/>
        </w:rPr>
        <w:t xml:space="preserve"> – is vocal or active opposition to fundamental British values, including democracy, the rule of law, individual liberty and mutual respect and tolerance of different faiths and beliefs. Calls for the death of British armed services personnel is included.</w:t>
      </w:r>
    </w:p>
    <w:p w14:paraId="173C0AD5" w14:textId="77777777" w:rsidR="00957216" w:rsidRPr="005E34F2" w:rsidRDefault="00957216" w:rsidP="00957216">
      <w:pPr>
        <w:pStyle w:val="Subheading"/>
      </w:pPr>
    </w:p>
    <w:p w14:paraId="75785B3A" w14:textId="77777777" w:rsidR="00957216" w:rsidRPr="005E34F2" w:rsidRDefault="00957216" w:rsidP="00957216">
      <w:pPr>
        <w:pStyle w:val="Subheading"/>
      </w:pPr>
      <w:r w:rsidRPr="005E34F2">
        <w:t>Flip chart (activity two)</w:t>
      </w:r>
    </w:p>
    <w:p w14:paraId="2550B5B6" w14:textId="77777777" w:rsidR="00957216" w:rsidRPr="005E34F2" w:rsidRDefault="00957216" w:rsidP="00957216">
      <w:pPr>
        <w:pStyle w:val="BodyCopy"/>
      </w:pPr>
    </w:p>
    <w:tbl>
      <w:tblPr>
        <w:tblStyle w:val="TableGrid"/>
        <w:tblW w:w="0" w:type="auto"/>
        <w:jc w:val="center"/>
        <w:tblLook w:val="04A0" w:firstRow="1" w:lastRow="0" w:firstColumn="1" w:lastColumn="0" w:noHBand="0" w:noVBand="1"/>
      </w:tblPr>
      <w:tblGrid>
        <w:gridCol w:w="3005"/>
        <w:gridCol w:w="3005"/>
        <w:gridCol w:w="3006"/>
      </w:tblGrid>
      <w:tr w:rsidR="00957216" w:rsidRPr="005E34F2" w14:paraId="137117C0" w14:textId="77777777" w:rsidTr="00957216">
        <w:trPr>
          <w:trHeight w:val="2376"/>
          <w:jc w:val="center"/>
        </w:trPr>
        <w:tc>
          <w:tcPr>
            <w:tcW w:w="3005" w:type="dxa"/>
          </w:tcPr>
          <w:p w14:paraId="2457C17D" w14:textId="77777777" w:rsidR="00957216" w:rsidRPr="005E34F2" w:rsidRDefault="00957216" w:rsidP="0060605B">
            <w:pPr>
              <w:rPr>
                <w:sz w:val="24"/>
                <w:szCs w:val="24"/>
                <w:lang w:val="en-GB"/>
              </w:rPr>
            </w:pPr>
          </w:p>
          <w:p w14:paraId="55A69EFE" w14:textId="77777777" w:rsidR="00957216" w:rsidRPr="005E34F2" w:rsidRDefault="00957216" w:rsidP="0060605B">
            <w:pPr>
              <w:rPr>
                <w:sz w:val="24"/>
                <w:szCs w:val="24"/>
                <w:lang w:val="en-GB"/>
              </w:rPr>
            </w:pPr>
            <w:r w:rsidRPr="005E34F2">
              <w:rPr>
                <w:sz w:val="24"/>
                <w:szCs w:val="24"/>
                <w:lang w:val="en-GB"/>
              </w:rPr>
              <w:t>Racist</w:t>
            </w:r>
          </w:p>
          <w:p w14:paraId="742E5428" w14:textId="77777777" w:rsidR="00957216" w:rsidRPr="005E34F2" w:rsidRDefault="00957216" w:rsidP="0060605B">
            <w:pPr>
              <w:rPr>
                <w:sz w:val="24"/>
                <w:szCs w:val="24"/>
                <w:lang w:val="en-GB"/>
              </w:rPr>
            </w:pPr>
          </w:p>
          <w:p w14:paraId="305F733A" w14:textId="77777777" w:rsidR="00957216" w:rsidRPr="005E34F2" w:rsidRDefault="00957216" w:rsidP="0060605B">
            <w:pPr>
              <w:rPr>
                <w:sz w:val="24"/>
                <w:szCs w:val="24"/>
                <w:lang w:val="en-GB"/>
              </w:rPr>
            </w:pPr>
          </w:p>
          <w:p w14:paraId="58D432BD" w14:textId="77777777" w:rsidR="00957216" w:rsidRPr="005E34F2" w:rsidRDefault="00957216" w:rsidP="0060605B">
            <w:pPr>
              <w:rPr>
                <w:sz w:val="24"/>
                <w:szCs w:val="24"/>
                <w:lang w:val="en-GB"/>
              </w:rPr>
            </w:pPr>
          </w:p>
          <w:p w14:paraId="5FAB5F1D" w14:textId="77777777" w:rsidR="00957216" w:rsidRPr="005E34F2" w:rsidRDefault="00957216" w:rsidP="0060605B">
            <w:pPr>
              <w:rPr>
                <w:sz w:val="24"/>
                <w:szCs w:val="24"/>
                <w:lang w:val="en-GB"/>
              </w:rPr>
            </w:pPr>
          </w:p>
        </w:tc>
        <w:tc>
          <w:tcPr>
            <w:tcW w:w="3005" w:type="dxa"/>
          </w:tcPr>
          <w:p w14:paraId="4C6CCF4D" w14:textId="77777777" w:rsidR="00957216" w:rsidRPr="005E34F2" w:rsidRDefault="00957216" w:rsidP="0060605B">
            <w:pPr>
              <w:rPr>
                <w:sz w:val="24"/>
                <w:szCs w:val="24"/>
                <w:lang w:val="en-GB"/>
              </w:rPr>
            </w:pPr>
          </w:p>
          <w:p w14:paraId="055988CE" w14:textId="77777777" w:rsidR="00957216" w:rsidRPr="005E34F2" w:rsidRDefault="00957216" w:rsidP="0060605B">
            <w:pPr>
              <w:rPr>
                <w:sz w:val="24"/>
                <w:szCs w:val="24"/>
                <w:lang w:val="en-GB"/>
              </w:rPr>
            </w:pPr>
            <w:r w:rsidRPr="005E34F2">
              <w:rPr>
                <w:sz w:val="24"/>
                <w:szCs w:val="24"/>
                <w:lang w:val="en-GB"/>
              </w:rPr>
              <w:t>Political</w:t>
            </w:r>
          </w:p>
        </w:tc>
        <w:tc>
          <w:tcPr>
            <w:tcW w:w="3006" w:type="dxa"/>
          </w:tcPr>
          <w:p w14:paraId="56E1F36B" w14:textId="77777777" w:rsidR="00957216" w:rsidRPr="005E34F2" w:rsidRDefault="00957216" w:rsidP="0060605B">
            <w:pPr>
              <w:rPr>
                <w:sz w:val="24"/>
                <w:szCs w:val="24"/>
                <w:lang w:val="en-GB"/>
              </w:rPr>
            </w:pPr>
          </w:p>
          <w:p w14:paraId="35442CA2" w14:textId="77777777" w:rsidR="00957216" w:rsidRPr="005E34F2" w:rsidRDefault="00957216" w:rsidP="0060605B">
            <w:pPr>
              <w:rPr>
                <w:sz w:val="24"/>
                <w:szCs w:val="24"/>
                <w:lang w:val="en-GB"/>
              </w:rPr>
            </w:pPr>
            <w:r w:rsidRPr="005E34F2">
              <w:rPr>
                <w:sz w:val="24"/>
                <w:szCs w:val="24"/>
                <w:lang w:val="en-GB"/>
              </w:rPr>
              <w:t>Religious</w:t>
            </w:r>
          </w:p>
        </w:tc>
      </w:tr>
      <w:tr w:rsidR="00957216" w:rsidRPr="005E34F2" w14:paraId="42798641" w14:textId="77777777" w:rsidTr="00957216">
        <w:trPr>
          <w:trHeight w:val="2976"/>
          <w:jc w:val="center"/>
        </w:trPr>
        <w:tc>
          <w:tcPr>
            <w:tcW w:w="3005" w:type="dxa"/>
          </w:tcPr>
          <w:p w14:paraId="74A8CC81" w14:textId="77777777" w:rsidR="00957216" w:rsidRPr="005E34F2" w:rsidRDefault="00957216" w:rsidP="0060605B">
            <w:pPr>
              <w:rPr>
                <w:sz w:val="24"/>
                <w:szCs w:val="24"/>
                <w:lang w:val="en-GB"/>
              </w:rPr>
            </w:pPr>
          </w:p>
          <w:p w14:paraId="0ABA7411" w14:textId="77777777" w:rsidR="00957216" w:rsidRPr="005E34F2" w:rsidRDefault="00957216" w:rsidP="0060605B">
            <w:pPr>
              <w:rPr>
                <w:sz w:val="24"/>
                <w:szCs w:val="24"/>
                <w:lang w:val="en-GB"/>
              </w:rPr>
            </w:pPr>
          </w:p>
          <w:p w14:paraId="2E0365C0" w14:textId="77777777" w:rsidR="00957216" w:rsidRPr="005E34F2" w:rsidRDefault="00957216" w:rsidP="0060605B">
            <w:pPr>
              <w:rPr>
                <w:sz w:val="24"/>
                <w:szCs w:val="24"/>
                <w:lang w:val="en-GB"/>
              </w:rPr>
            </w:pPr>
            <w:r w:rsidRPr="005E34F2">
              <w:rPr>
                <w:sz w:val="24"/>
                <w:szCs w:val="24"/>
                <w:lang w:val="en-GB"/>
              </w:rPr>
              <w:t>Homophobic</w:t>
            </w:r>
          </w:p>
          <w:p w14:paraId="53634BB8" w14:textId="77777777" w:rsidR="00957216" w:rsidRPr="005E34F2" w:rsidRDefault="00957216" w:rsidP="0060605B">
            <w:pPr>
              <w:rPr>
                <w:sz w:val="24"/>
                <w:szCs w:val="24"/>
                <w:lang w:val="en-GB"/>
              </w:rPr>
            </w:pPr>
          </w:p>
          <w:p w14:paraId="235CAAF0" w14:textId="77777777" w:rsidR="00957216" w:rsidRPr="005E34F2" w:rsidRDefault="00957216" w:rsidP="0060605B">
            <w:pPr>
              <w:rPr>
                <w:sz w:val="24"/>
                <w:szCs w:val="24"/>
                <w:lang w:val="en-GB"/>
              </w:rPr>
            </w:pPr>
          </w:p>
          <w:p w14:paraId="35166B8A" w14:textId="77777777" w:rsidR="00957216" w:rsidRPr="005E34F2" w:rsidRDefault="00957216" w:rsidP="0060605B">
            <w:pPr>
              <w:rPr>
                <w:sz w:val="24"/>
                <w:szCs w:val="24"/>
                <w:lang w:val="en-GB"/>
              </w:rPr>
            </w:pPr>
          </w:p>
        </w:tc>
        <w:tc>
          <w:tcPr>
            <w:tcW w:w="3005" w:type="dxa"/>
          </w:tcPr>
          <w:p w14:paraId="3828695F" w14:textId="77777777" w:rsidR="00957216" w:rsidRPr="005E34F2" w:rsidRDefault="00957216" w:rsidP="0060605B">
            <w:pPr>
              <w:rPr>
                <w:sz w:val="24"/>
                <w:szCs w:val="24"/>
                <w:lang w:val="en-GB"/>
              </w:rPr>
            </w:pPr>
          </w:p>
          <w:p w14:paraId="015F2BFF" w14:textId="77777777" w:rsidR="00957216" w:rsidRPr="005E34F2" w:rsidRDefault="00957216" w:rsidP="0060605B">
            <w:pPr>
              <w:rPr>
                <w:sz w:val="24"/>
                <w:szCs w:val="24"/>
                <w:lang w:val="en-GB"/>
              </w:rPr>
            </w:pPr>
          </w:p>
          <w:p w14:paraId="3B2777E1" w14:textId="77777777" w:rsidR="00957216" w:rsidRPr="005E34F2" w:rsidRDefault="00957216" w:rsidP="0060605B">
            <w:pPr>
              <w:rPr>
                <w:sz w:val="24"/>
                <w:szCs w:val="24"/>
                <w:lang w:val="en-GB"/>
              </w:rPr>
            </w:pPr>
            <w:r w:rsidRPr="005E34F2">
              <w:rPr>
                <w:sz w:val="24"/>
                <w:szCs w:val="24"/>
                <w:lang w:val="en-GB"/>
              </w:rPr>
              <w:t>Animal rights</w:t>
            </w:r>
          </w:p>
        </w:tc>
        <w:tc>
          <w:tcPr>
            <w:tcW w:w="3006" w:type="dxa"/>
          </w:tcPr>
          <w:p w14:paraId="742ECCF3" w14:textId="77777777" w:rsidR="00957216" w:rsidRPr="005E34F2" w:rsidRDefault="00957216" w:rsidP="0060605B">
            <w:pPr>
              <w:rPr>
                <w:sz w:val="24"/>
                <w:szCs w:val="24"/>
                <w:lang w:val="en-GB"/>
              </w:rPr>
            </w:pPr>
          </w:p>
        </w:tc>
      </w:tr>
    </w:tbl>
    <w:p w14:paraId="4B204EBE" w14:textId="77777777" w:rsidR="00957216" w:rsidRPr="005E34F2" w:rsidRDefault="00957216" w:rsidP="00957216">
      <w:pPr>
        <w:pStyle w:val="Subheading"/>
      </w:pPr>
    </w:p>
    <w:p w14:paraId="3179B4C7" w14:textId="77777777" w:rsidR="00957216" w:rsidRPr="005E34F2" w:rsidRDefault="00957216" w:rsidP="00957216">
      <w:pPr>
        <w:pStyle w:val="BodyCopy"/>
        <w:rPr>
          <w:color w:val="E51C41" w:themeColor="accent2"/>
        </w:rPr>
      </w:pPr>
      <w:r w:rsidRPr="005E34F2">
        <w:br w:type="page"/>
      </w:r>
    </w:p>
    <w:p w14:paraId="25190365" w14:textId="77777777" w:rsidR="00957216" w:rsidRPr="005E34F2" w:rsidRDefault="00957216" w:rsidP="00957216">
      <w:pPr>
        <w:pStyle w:val="Subheading"/>
      </w:pPr>
      <w:r w:rsidRPr="005E34F2">
        <w:t>Sort cards (activity two)</w:t>
      </w:r>
    </w:p>
    <w:p w14:paraId="4BA41002" w14:textId="77777777" w:rsidR="00957216" w:rsidRPr="005E34F2" w:rsidRDefault="00957216" w:rsidP="00957216">
      <w:pPr>
        <w:pStyle w:val="Subheading"/>
      </w:pPr>
    </w:p>
    <w:tbl>
      <w:tblPr>
        <w:tblStyle w:val="TableGrid"/>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572"/>
        <w:gridCol w:w="3572"/>
        <w:gridCol w:w="3572"/>
      </w:tblGrid>
      <w:tr w:rsidR="00957216" w:rsidRPr="005E34F2" w14:paraId="42D07517" w14:textId="77777777" w:rsidTr="00957216">
        <w:trPr>
          <w:trHeight w:val="2208"/>
          <w:jc w:val="center"/>
        </w:trPr>
        <w:tc>
          <w:tcPr>
            <w:tcW w:w="3572" w:type="dxa"/>
            <w:vAlign w:val="center"/>
          </w:tcPr>
          <w:p w14:paraId="70070027" w14:textId="77777777" w:rsidR="00957216" w:rsidRPr="005E34F2" w:rsidRDefault="00957216" w:rsidP="00957216">
            <w:pPr>
              <w:jc w:val="center"/>
              <w:rPr>
                <w:b/>
                <w:sz w:val="24"/>
                <w:szCs w:val="24"/>
                <w:lang w:val="en-GB"/>
              </w:rPr>
            </w:pPr>
            <w:r w:rsidRPr="005E34F2">
              <w:rPr>
                <w:b/>
                <w:sz w:val="24"/>
                <w:szCs w:val="24"/>
                <w:lang w:val="en-GB"/>
              </w:rPr>
              <w:t>1 Someone you meet online gradually makes friends with you and then tries to persuade you to take part in violent activity aimed against refugees</w:t>
            </w:r>
          </w:p>
          <w:p w14:paraId="579DD9CB" w14:textId="77777777" w:rsidR="00957216" w:rsidRPr="005E34F2" w:rsidRDefault="00957216" w:rsidP="00957216">
            <w:pPr>
              <w:jc w:val="center"/>
              <w:rPr>
                <w:b/>
                <w:sz w:val="24"/>
                <w:szCs w:val="24"/>
                <w:lang w:val="en-GB"/>
              </w:rPr>
            </w:pPr>
          </w:p>
        </w:tc>
        <w:tc>
          <w:tcPr>
            <w:tcW w:w="3572" w:type="dxa"/>
            <w:vAlign w:val="center"/>
          </w:tcPr>
          <w:p w14:paraId="5DB923E0" w14:textId="77777777" w:rsidR="00957216" w:rsidRPr="005E34F2" w:rsidRDefault="00957216" w:rsidP="00957216">
            <w:pPr>
              <w:jc w:val="center"/>
              <w:rPr>
                <w:b/>
                <w:sz w:val="24"/>
                <w:szCs w:val="24"/>
                <w:lang w:val="en-GB"/>
              </w:rPr>
            </w:pPr>
            <w:r w:rsidRPr="005E34F2">
              <w:rPr>
                <w:b/>
                <w:sz w:val="24"/>
                <w:szCs w:val="24"/>
                <w:lang w:val="en-GB"/>
              </w:rPr>
              <w:t>2 Someone standing for election to the local council says that she wishes to “send all Chinese people back home.”</w:t>
            </w:r>
          </w:p>
        </w:tc>
        <w:tc>
          <w:tcPr>
            <w:tcW w:w="3572" w:type="dxa"/>
            <w:vAlign w:val="center"/>
          </w:tcPr>
          <w:p w14:paraId="22A22E21" w14:textId="77777777" w:rsidR="00957216" w:rsidRPr="005E34F2" w:rsidRDefault="00957216" w:rsidP="00957216">
            <w:pPr>
              <w:jc w:val="center"/>
              <w:rPr>
                <w:b/>
                <w:sz w:val="24"/>
                <w:szCs w:val="24"/>
                <w:lang w:val="en-GB"/>
              </w:rPr>
            </w:pPr>
            <w:r w:rsidRPr="005E34F2">
              <w:rPr>
                <w:b/>
                <w:sz w:val="24"/>
                <w:szCs w:val="24"/>
                <w:lang w:val="en-GB"/>
              </w:rPr>
              <w:t>3 A speaker in the shopping</w:t>
            </w:r>
            <w:r w:rsidR="003C7072">
              <w:rPr>
                <w:b/>
                <w:sz w:val="24"/>
                <w:szCs w:val="24"/>
                <w:lang w:val="en-GB"/>
              </w:rPr>
              <w:t xml:space="preserve"> centre</w:t>
            </w:r>
            <w:r w:rsidRPr="005E34F2">
              <w:rPr>
                <w:b/>
                <w:sz w:val="24"/>
                <w:szCs w:val="24"/>
                <w:lang w:val="en-GB"/>
              </w:rPr>
              <w:t xml:space="preserve"> is telling anyone who will listen that democracy and the rule of law are worthless</w:t>
            </w:r>
          </w:p>
        </w:tc>
      </w:tr>
      <w:tr w:rsidR="00957216" w:rsidRPr="005E34F2" w14:paraId="55EB7F2D" w14:textId="77777777" w:rsidTr="00957216">
        <w:trPr>
          <w:trHeight w:val="2208"/>
          <w:jc w:val="center"/>
        </w:trPr>
        <w:tc>
          <w:tcPr>
            <w:tcW w:w="3572" w:type="dxa"/>
            <w:vAlign w:val="center"/>
          </w:tcPr>
          <w:p w14:paraId="5228C9AC" w14:textId="77777777" w:rsidR="00957216" w:rsidRPr="005E34F2" w:rsidRDefault="00957216" w:rsidP="00957216">
            <w:pPr>
              <w:jc w:val="center"/>
              <w:rPr>
                <w:b/>
                <w:sz w:val="24"/>
                <w:szCs w:val="24"/>
                <w:lang w:val="en-GB"/>
              </w:rPr>
            </w:pPr>
            <w:r w:rsidRPr="005E34F2">
              <w:rPr>
                <w:b/>
                <w:sz w:val="24"/>
                <w:szCs w:val="24"/>
                <w:lang w:val="en-GB"/>
              </w:rPr>
              <w:t>4 A bomb is sent through the post to your local member of Parliament</w:t>
            </w:r>
          </w:p>
          <w:p w14:paraId="01CDAEEB" w14:textId="77777777" w:rsidR="00957216" w:rsidRPr="005E34F2" w:rsidRDefault="00957216" w:rsidP="00957216">
            <w:pPr>
              <w:jc w:val="center"/>
              <w:rPr>
                <w:b/>
                <w:sz w:val="24"/>
                <w:szCs w:val="24"/>
                <w:lang w:val="en-GB"/>
              </w:rPr>
            </w:pPr>
          </w:p>
        </w:tc>
        <w:tc>
          <w:tcPr>
            <w:tcW w:w="3572" w:type="dxa"/>
            <w:vAlign w:val="center"/>
          </w:tcPr>
          <w:p w14:paraId="4ABC2245" w14:textId="77777777" w:rsidR="00957216" w:rsidRPr="005E34F2" w:rsidRDefault="00957216" w:rsidP="00957216">
            <w:pPr>
              <w:jc w:val="center"/>
              <w:rPr>
                <w:b/>
                <w:sz w:val="24"/>
                <w:szCs w:val="24"/>
                <w:lang w:val="en-GB"/>
              </w:rPr>
            </w:pPr>
            <w:r w:rsidRPr="005E34F2">
              <w:rPr>
                <w:b/>
                <w:sz w:val="24"/>
                <w:szCs w:val="24"/>
                <w:lang w:val="en-GB"/>
              </w:rPr>
              <w:t>5 Someone drives a car into the gates of the Houses of Parliament trying to kill and injure as many people as possible</w:t>
            </w:r>
          </w:p>
        </w:tc>
        <w:tc>
          <w:tcPr>
            <w:tcW w:w="3572" w:type="dxa"/>
            <w:vAlign w:val="center"/>
          </w:tcPr>
          <w:p w14:paraId="2E7B940D" w14:textId="77777777" w:rsidR="00957216" w:rsidRPr="005E34F2" w:rsidRDefault="00957216" w:rsidP="00957216">
            <w:pPr>
              <w:jc w:val="center"/>
              <w:rPr>
                <w:b/>
                <w:sz w:val="24"/>
                <w:szCs w:val="24"/>
                <w:lang w:val="en-GB"/>
              </w:rPr>
            </w:pPr>
            <w:r w:rsidRPr="005E34F2">
              <w:rPr>
                <w:b/>
                <w:sz w:val="24"/>
                <w:szCs w:val="24"/>
                <w:lang w:val="en-GB"/>
              </w:rPr>
              <w:t>6 A leaflet says that a player in your football club is useless “because he is black”</w:t>
            </w:r>
          </w:p>
        </w:tc>
      </w:tr>
      <w:tr w:rsidR="00957216" w:rsidRPr="005E34F2" w14:paraId="650C16A7" w14:textId="77777777" w:rsidTr="00957216">
        <w:trPr>
          <w:trHeight w:val="2208"/>
          <w:jc w:val="center"/>
        </w:trPr>
        <w:tc>
          <w:tcPr>
            <w:tcW w:w="3572" w:type="dxa"/>
            <w:vAlign w:val="center"/>
          </w:tcPr>
          <w:p w14:paraId="467AD3FD" w14:textId="77777777" w:rsidR="00957216" w:rsidRPr="005E34F2" w:rsidRDefault="00957216" w:rsidP="00957216">
            <w:pPr>
              <w:jc w:val="center"/>
              <w:rPr>
                <w:b/>
                <w:sz w:val="24"/>
                <w:szCs w:val="24"/>
                <w:lang w:val="en-GB"/>
              </w:rPr>
            </w:pPr>
            <w:r w:rsidRPr="005E34F2">
              <w:rPr>
                <w:b/>
                <w:sz w:val="24"/>
                <w:szCs w:val="24"/>
                <w:lang w:val="en-GB"/>
              </w:rPr>
              <w:t>7 A local organisation distributes leaflets saying that all mosques and synagogues should be closed down</w:t>
            </w:r>
          </w:p>
        </w:tc>
        <w:tc>
          <w:tcPr>
            <w:tcW w:w="3572" w:type="dxa"/>
            <w:vAlign w:val="center"/>
          </w:tcPr>
          <w:p w14:paraId="7123674D" w14:textId="77777777" w:rsidR="00957216" w:rsidRPr="005E34F2" w:rsidRDefault="00957216" w:rsidP="00957216">
            <w:pPr>
              <w:jc w:val="center"/>
              <w:rPr>
                <w:b/>
                <w:sz w:val="24"/>
                <w:szCs w:val="24"/>
                <w:lang w:val="en-GB"/>
              </w:rPr>
            </w:pPr>
            <w:r w:rsidRPr="005E34F2">
              <w:rPr>
                <w:b/>
                <w:sz w:val="24"/>
                <w:szCs w:val="24"/>
                <w:lang w:val="en-GB"/>
              </w:rPr>
              <w:t>8 Someone standing for election to Parliament says that only white people should be allowed to vote</w:t>
            </w:r>
          </w:p>
        </w:tc>
        <w:tc>
          <w:tcPr>
            <w:tcW w:w="3572" w:type="dxa"/>
            <w:vAlign w:val="center"/>
          </w:tcPr>
          <w:p w14:paraId="763EDF5E" w14:textId="77777777" w:rsidR="00957216" w:rsidRPr="005E34F2" w:rsidRDefault="00957216" w:rsidP="00957216">
            <w:pPr>
              <w:jc w:val="center"/>
              <w:rPr>
                <w:b/>
                <w:sz w:val="24"/>
                <w:szCs w:val="24"/>
                <w:lang w:val="en-GB"/>
              </w:rPr>
            </w:pPr>
            <w:r w:rsidRPr="005E34F2">
              <w:rPr>
                <w:b/>
                <w:sz w:val="24"/>
                <w:szCs w:val="24"/>
                <w:lang w:val="en-GB"/>
              </w:rPr>
              <w:t>9 In a parents’ meeting at a school someone says they will attack any parents who are immigrants whose children attend the school</w:t>
            </w:r>
          </w:p>
        </w:tc>
      </w:tr>
      <w:tr w:rsidR="00957216" w:rsidRPr="005E34F2" w14:paraId="3998F410" w14:textId="77777777" w:rsidTr="00957216">
        <w:trPr>
          <w:trHeight w:val="2208"/>
          <w:jc w:val="center"/>
        </w:trPr>
        <w:tc>
          <w:tcPr>
            <w:tcW w:w="3572" w:type="dxa"/>
            <w:vAlign w:val="center"/>
          </w:tcPr>
          <w:p w14:paraId="1BCDE81A" w14:textId="77777777" w:rsidR="00957216" w:rsidRPr="005E34F2" w:rsidRDefault="00957216" w:rsidP="00957216">
            <w:pPr>
              <w:jc w:val="center"/>
              <w:rPr>
                <w:b/>
                <w:sz w:val="24"/>
                <w:szCs w:val="24"/>
                <w:lang w:val="en-GB"/>
              </w:rPr>
            </w:pPr>
            <w:r w:rsidRPr="005E34F2">
              <w:rPr>
                <w:b/>
                <w:sz w:val="24"/>
                <w:szCs w:val="24"/>
                <w:lang w:val="en-GB"/>
              </w:rPr>
              <w:t>10  Some friends out in town are attacked because they are lesbians</w:t>
            </w:r>
          </w:p>
        </w:tc>
        <w:tc>
          <w:tcPr>
            <w:tcW w:w="3572" w:type="dxa"/>
            <w:vAlign w:val="center"/>
          </w:tcPr>
          <w:p w14:paraId="454DE258" w14:textId="77777777" w:rsidR="00957216" w:rsidRPr="005E34F2" w:rsidRDefault="00957216" w:rsidP="00957216">
            <w:pPr>
              <w:jc w:val="center"/>
              <w:rPr>
                <w:b/>
                <w:sz w:val="24"/>
                <w:szCs w:val="24"/>
                <w:lang w:val="en-GB"/>
              </w:rPr>
            </w:pPr>
            <w:r w:rsidRPr="005E34F2">
              <w:rPr>
                <w:b/>
                <w:sz w:val="24"/>
                <w:szCs w:val="24"/>
                <w:lang w:val="en-GB"/>
              </w:rPr>
              <w:t>11  A gay nightclub has a firebomb pushed through its letterbox</w:t>
            </w:r>
          </w:p>
          <w:p w14:paraId="57F12CF3" w14:textId="77777777" w:rsidR="00957216" w:rsidRPr="005E34F2" w:rsidRDefault="00957216" w:rsidP="00957216">
            <w:pPr>
              <w:jc w:val="center"/>
              <w:rPr>
                <w:b/>
                <w:sz w:val="24"/>
                <w:szCs w:val="24"/>
                <w:lang w:val="en-GB"/>
              </w:rPr>
            </w:pPr>
          </w:p>
        </w:tc>
        <w:tc>
          <w:tcPr>
            <w:tcW w:w="3572" w:type="dxa"/>
            <w:tcBorders>
              <w:bottom w:val="dashed" w:sz="4" w:space="0" w:color="auto"/>
            </w:tcBorders>
            <w:vAlign w:val="center"/>
          </w:tcPr>
          <w:p w14:paraId="5A563E18" w14:textId="77777777" w:rsidR="00957216" w:rsidRPr="005E34F2" w:rsidRDefault="00957216" w:rsidP="00957216">
            <w:pPr>
              <w:jc w:val="center"/>
              <w:rPr>
                <w:b/>
                <w:sz w:val="24"/>
                <w:szCs w:val="24"/>
                <w:lang w:val="en-GB"/>
              </w:rPr>
            </w:pPr>
            <w:r w:rsidRPr="005E34F2">
              <w:rPr>
                <w:b/>
                <w:sz w:val="24"/>
                <w:szCs w:val="24"/>
                <w:lang w:val="en-GB"/>
              </w:rPr>
              <w:t>12 A blog lists the names and addresses of local politicians who disagree with Brexit and says “They are the traitors – make their lives hell!”</w:t>
            </w:r>
          </w:p>
        </w:tc>
      </w:tr>
      <w:tr w:rsidR="00957216" w:rsidRPr="005E34F2" w14:paraId="4EBD6701" w14:textId="77777777" w:rsidTr="00957216">
        <w:trPr>
          <w:trHeight w:val="2208"/>
          <w:jc w:val="center"/>
        </w:trPr>
        <w:tc>
          <w:tcPr>
            <w:tcW w:w="3572" w:type="dxa"/>
            <w:vAlign w:val="center"/>
          </w:tcPr>
          <w:p w14:paraId="3BD7DF62" w14:textId="77777777" w:rsidR="00957216" w:rsidRPr="005E34F2" w:rsidRDefault="00957216" w:rsidP="00957216">
            <w:pPr>
              <w:jc w:val="center"/>
              <w:rPr>
                <w:b/>
                <w:sz w:val="24"/>
                <w:szCs w:val="24"/>
                <w:lang w:val="en-GB"/>
              </w:rPr>
            </w:pPr>
            <w:r w:rsidRPr="005E34F2">
              <w:rPr>
                <w:b/>
                <w:sz w:val="24"/>
                <w:szCs w:val="24"/>
                <w:lang w:val="en-GB"/>
              </w:rPr>
              <w:t>13  People who work for a company that experiments on animals are threatened with violence</w:t>
            </w:r>
          </w:p>
        </w:tc>
        <w:tc>
          <w:tcPr>
            <w:tcW w:w="3572" w:type="dxa"/>
            <w:vAlign w:val="center"/>
          </w:tcPr>
          <w:p w14:paraId="63A176B6" w14:textId="77777777" w:rsidR="00957216" w:rsidRPr="005E34F2" w:rsidRDefault="00957216" w:rsidP="00957216">
            <w:pPr>
              <w:jc w:val="center"/>
              <w:rPr>
                <w:b/>
                <w:sz w:val="24"/>
                <w:szCs w:val="24"/>
                <w:lang w:val="en-GB"/>
              </w:rPr>
            </w:pPr>
            <w:r w:rsidRPr="005E34F2">
              <w:rPr>
                <w:b/>
                <w:sz w:val="24"/>
                <w:szCs w:val="24"/>
                <w:lang w:val="en-GB"/>
              </w:rPr>
              <w:t>14 Someone in your street is distributing leaflets inviting “all Muslims” to fight the “evil west”</w:t>
            </w:r>
          </w:p>
          <w:p w14:paraId="4454023A" w14:textId="77777777" w:rsidR="00957216" w:rsidRPr="005E34F2" w:rsidRDefault="00957216" w:rsidP="00957216">
            <w:pPr>
              <w:jc w:val="center"/>
              <w:rPr>
                <w:b/>
                <w:sz w:val="24"/>
                <w:szCs w:val="24"/>
                <w:lang w:val="en-GB"/>
              </w:rPr>
            </w:pPr>
          </w:p>
        </w:tc>
        <w:tc>
          <w:tcPr>
            <w:tcW w:w="3572" w:type="dxa"/>
            <w:tcBorders>
              <w:bottom w:val="nil"/>
              <w:right w:val="nil"/>
            </w:tcBorders>
            <w:vAlign w:val="center"/>
          </w:tcPr>
          <w:p w14:paraId="65E64A4D" w14:textId="77777777" w:rsidR="00957216" w:rsidRPr="005E34F2" w:rsidRDefault="00957216" w:rsidP="00957216">
            <w:pPr>
              <w:jc w:val="center"/>
              <w:rPr>
                <w:b/>
                <w:sz w:val="24"/>
                <w:szCs w:val="24"/>
                <w:lang w:val="en-GB"/>
              </w:rPr>
            </w:pPr>
          </w:p>
        </w:tc>
      </w:tr>
    </w:tbl>
    <w:p w14:paraId="532574F1" w14:textId="77777777" w:rsidR="00957216" w:rsidRPr="005E34F2" w:rsidRDefault="00957216" w:rsidP="00957216">
      <w:pPr>
        <w:pStyle w:val="Subheading"/>
      </w:pPr>
      <w:r w:rsidRPr="005E34F2">
        <w:br w:type="page"/>
      </w:r>
    </w:p>
    <w:bookmarkEnd w:id="29"/>
    <w:p w14:paraId="0A91A727" w14:textId="53453F8E" w:rsidR="004F2DF8" w:rsidRPr="005E34F2" w:rsidRDefault="004F2DF8">
      <w:pPr>
        <w:widowControl/>
        <w:autoSpaceDE/>
        <w:autoSpaceDN/>
      </w:pPr>
    </w:p>
    <w:p w14:paraId="10C6427C" w14:textId="77777777" w:rsidR="004F2DF8" w:rsidRPr="005E34F2" w:rsidRDefault="004F2DF8" w:rsidP="004F2DF8">
      <w:pPr>
        <w:pStyle w:val="Pagetitle"/>
      </w:pPr>
    </w:p>
    <w:bookmarkStart w:id="30" w:name="_Toc479453342"/>
    <w:p w14:paraId="20F1552F" w14:textId="77777777" w:rsidR="004F2DF8" w:rsidRPr="005E34F2" w:rsidRDefault="000A166C">
      <w:pPr>
        <w:widowControl/>
        <w:autoSpaceDE/>
        <w:autoSpaceDN/>
        <w:rPr>
          <w:b/>
          <w:sz w:val="80"/>
          <w:szCs w:val="80"/>
        </w:rPr>
      </w:pPr>
      <w:r>
        <w:rPr>
          <w:noProof/>
          <w:lang w:eastAsia="en-GB"/>
        </w:rPr>
        <mc:AlternateContent>
          <mc:Choice Requires="wps">
            <w:drawing>
              <wp:anchor distT="0" distB="0" distL="114300" distR="114300" simplePos="0" relativeHeight="251671552" behindDoc="0" locked="0" layoutInCell="1" allowOverlap="1" wp14:anchorId="523CCE76" wp14:editId="01C96EBF">
                <wp:simplePos x="0" y="0"/>
                <wp:positionH relativeFrom="page">
                  <wp:posOffset>512445</wp:posOffset>
                </wp:positionH>
                <wp:positionV relativeFrom="bottomMargin">
                  <wp:posOffset>-1557655</wp:posOffset>
                </wp:positionV>
                <wp:extent cx="6840220" cy="1710055"/>
                <wp:effectExtent l="0" t="0" r="0" b="4445"/>
                <wp:wrapNone/>
                <wp:docPr id="9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1710055"/>
                        </a:xfrm>
                        <a:prstGeom prst="rect">
                          <a:avLst/>
                        </a:prstGeom>
                        <a:solidFill>
                          <a:srgbClr val="E51C41"/>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41F0577" w14:textId="77777777" w:rsidR="00DE318E" w:rsidRPr="002C328D" w:rsidRDefault="00DE318E" w:rsidP="00050E64">
                            <w:pPr>
                              <w:pStyle w:val="DOCUMENTTITLE"/>
                            </w:pPr>
                            <w:bookmarkStart w:id="31" w:name="_Toc479453341"/>
                            <w:bookmarkStart w:id="32" w:name="_Toc487017404"/>
                            <w:r w:rsidRPr="002C328D">
                              <w:t>Staying Safe Online</w:t>
                            </w:r>
                            <w:bookmarkEnd w:id="31"/>
                            <w:bookmarkEnd w:id="32"/>
                          </w:p>
                        </w:txbxContent>
                      </wps:txbx>
                      <wps:bodyPr rot="0" vert="horz" wrap="square" lIns="144000" tIns="162000" rIns="91440" bIns="360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3CCE76" id="Rectangle 16" o:spid="_x0000_s1031" style="position:absolute;margin-left:40.35pt;margin-top:-122.65pt;width:538.6pt;height:134.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" fillcolor="#e51c41" stroked="f" strokeweight="1pt">
                <v:textbox inset="4mm,4.5mm,,1mm">
                  <w:txbxContent>
                    <w:p w14:paraId="541F0577" w14:textId="77777777" w:rsidR="00DE318E" w:rsidRPr="002C328D" w:rsidRDefault="00DE318E" w:rsidP="00050E64">
                      <w:pPr>
                        <w:pStyle w:val="DOCUMENTTITLE"/>
                      </w:pPr>
                      <w:bookmarkStart w:id="45" w:name="_Toc479453341"/>
                      <w:bookmarkStart w:id="46" w:name="_Toc487017404"/>
                      <w:r w:rsidRPr="002C328D">
                        <w:t>Staying Safe Online</w:t>
                      </w:r>
                      <w:bookmarkEnd w:id="45"/>
                      <w:bookmarkEnd w:id="46"/>
                    </w:p>
                  </w:txbxContent>
                </v:textbox>
                <w10:wrap anchorx="page" anchory="margin"/>
              </v:rect>
            </w:pict>
          </mc:Fallback>
        </mc:AlternateContent>
      </w:r>
      <w:r>
        <w:rPr>
          <w:noProof/>
          <w:lang w:eastAsia="en-GB"/>
        </w:rPr>
        <mc:AlternateContent>
          <mc:Choice Requires="wps">
            <w:drawing>
              <wp:anchor distT="0" distB="0" distL="114300" distR="114300" simplePos="0" relativeHeight="251670528" behindDoc="0" locked="0" layoutInCell="1" allowOverlap="1" wp14:anchorId="27AA3BC0" wp14:editId="48C30E97">
                <wp:simplePos x="0" y="0"/>
                <wp:positionH relativeFrom="page">
                  <wp:posOffset>511810</wp:posOffset>
                </wp:positionH>
                <wp:positionV relativeFrom="bottomMargin">
                  <wp:posOffset>-3480435</wp:posOffset>
                </wp:positionV>
                <wp:extent cx="6840220" cy="1710055"/>
                <wp:effectExtent l="0" t="0" r="0" b="4445"/>
                <wp:wrapNone/>
                <wp:docPr id="8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1710055"/>
                        </a:xfrm>
                        <a:prstGeom prst="rect">
                          <a:avLst/>
                        </a:prstGeom>
                        <a:solidFill>
                          <a:srgbClr val="E51C41"/>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2043B29" w14:textId="77777777" w:rsidR="00DE318E" w:rsidRPr="006B30EE" w:rsidRDefault="00DE318E" w:rsidP="004F2DF8">
                            <w:pPr>
                              <w:pStyle w:val="Titlepagesubheading"/>
                              <w:rPr>
                                <w:color w:val="FFFFFF" w:themeColor="background1"/>
                              </w:rPr>
                            </w:pPr>
                          </w:p>
                        </w:txbxContent>
                      </wps:txbx>
                      <wps:bodyPr rot="0" vert="horz" wrap="square" lIns="144000" tIns="162000" rIns="91440" bIns="360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AA3BC0" id="Rectangle 15" o:spid="_x0000_s1032" style="position:absolute;margin-left:40.3pt;margin-top:-274.05pt;width:538.6pt;height:134.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" fillcolor="#e51c41" stroked="f" strokeweight="1pt">
                <v:textbox inset="4mm,4.5mm,,1mm">
                  <w:txbxContent>
                    <w:p w14:paraId="32043B29" w14:textId="77777777" w:rsidR="00DE318E" w:rsidRPr="006B30EE" w:rsidRDefault="00DE318E" w:rsidP="004F2DF8">
                      <w:pPr>
                        <w:pStyle w:val="Titlepagesubheading"/>
                        <w:rPr>
                          <w:color w:val="FFFFFF" w:themeColor="background1"/>
                        </w:rPr>
                      </w:pPr>
                    </w:p>
                  </w:txbxContent>
                </v:textbox>
                <w10:wrap anchorx="page" anchory="margin"/>
              </v:rect>
            </w:pict>
          </mc:Fallback>
        </mc:AlternateContent>
      </w:r>
      <w:r w:rsidR="004F2DF8" w:rsidRPr="005E34F2">
        <w:br w:type="page"/>
      </w:r>
    </w:p>
    <w:p w14:paraId="655DA026" w14:textId="77777777" w:rsidR="007E0772" w:rsidRPr="005E34F2" w:rsidRDefault="007E0772" w:rsidP="007E0772">
      <w:pPr>
        <w:pStyle w:val="Pagetitle"/>
      </w:pPr>
      <w:bookmarkStart w:id="33" w:name="_Toc487017405"/>
      <w:r w:rsidRPr="005E34F2">
        <w:t>The online module</w:t>
      </w:r>
      <w:bookmarkEnd w:id="33"/>
    </w:p>
    <w:p w14:paraId="53D5B4DC" w14:textId="77777777" w:rsidR="007E0772" w:rsidRPr="005E34F2" w:rsidRDefault="007E0772" w:rsidP="007E0772">
      <w:r w:rsidRPr="005E34F2">
        <w:t xml:space="preserve">The online module contains three chapters: </w:t>
      </w:r>
    </w:p>
    <w:p w14:paraId="48883AB5" w14:textId="77777777" w:rsidR="007E0772" w:rsidRPr="005E34F2" w:rsidRDefault="007E0772" w:rsidP="007E0772"/>
    <w:p w14:paraId="2D4102FA" w14:textId="77777777" w:rsidR="007E0772" w:rsidRPr="005E34F2" w:rsidRDefault="007E0772" w:rsidP="007E0772">
      <w:pPr>
        <w:pStyle w:val="Subhead1"/>
      </w:pPr>
      <w:r w:rsidRPr="005E34F2">
        <w:t>Encountering extremism</w:t>
      </w:r>
    </w:p>
    <w:p w14:paraId="321C06C4" w14:textId="77777777" w:rsidR="007E0772" w:rsidRPr="005E34F2" w:rsidRDefault="007E0772" w:rsidP="007E0772">
      <w:pPr>
        <w:pStyle w:val="Bullets"/>
      </w:pPr>
      <w:r w:rsidRPr="005E34F2">
        <w:t>Learners see where Louise and Mark encountered extremists. They see Mark getting into conversation with a stranger</w:t>
      </w:r>
      <w:r w:rsidR="00CD0D35">
        <w:t xml:space="preserve"> online</w:t>
      </w:r>
      <w:r w:rsidRPr="005E34F2">
        <w:t>.</w:t>
      </w:r>
    </w:p>
    <w:p w14:paraId="783C4DCA" w14:textId="77777777" w:rsidR="007E0772" w:rsidRPr="005E34F2" w:rsidRDefault="007E0772" w:rsidP="007E0772">
      <w:pPr>
        <w:pStyle w:val="Bullets"/>
      </w:pPr>
      <w:r w:rsidRPr="005E34F2">
        <w:t>Learners consider how careful they need to be when talking to strangers online.</w:t>
      </w:r>
    </w:p>
    <w:p w14:paraId="3C812E40" w14:textId="77777777" w:rsidR="007E0772" w:rsidRPr="005E34F2" w:rsidRDefault="007E0772" w:rsidP="007E0772"/>
    <w:p w14:paraId="42D82E6F" w14:textId="77777777" w:rsidR="007E0772" w:rsidRPr="005E34F2" w:rsidRDefault="007E0772" w:rsidP="007E0772">
      <w:pPr>
        <w:pStyle w:val="Subhead1"/>
      </w:pPr>
      <w:r w:rsidRPr="005E34F2">
        <w:t>Your online friend</w:t>
      </w:r>
    </w:p>
    <w:p w14:paraId="7A7A225A" w14:textId="77777777" w:rsidR="007E0772" w:rsidRPr="005E34F2" w:rsidRDefault="007E0772" w:rsidP="007E0772">
      <w:pPr>
        <w:pStyle w:val="Bullets"/>
      </w:pPr>
      <w:r w:rsidRPr="005E34F2">
        <w:t>Learners see Louise sharing personal information with her online contact.</w:t>
      </w:r>
    </w:p>
    <w:p w14:paraId="3A84C238" w14:textId="77777777" w:rsidR="007E0772" w:rsidRPr="005E34F2" w:rsidRDefault="007E0772" w:rsidP="007E0772">
      <w:pPr>
        <w:pStyle w:val="Bullets"/>
      </w:pPr>
      <w:r w:rsidRPr="005E34F2">
        <w:t>Learners consider the relationship and motives.</w:t>
      </w:r>
    </w:p>
    <w:p w14:paraId="121BAB00" w14:textId="77777777" w:rsidR="007E0772" w:rsidRPr="005E34F2" w:rsidRDefault="007E0772" w:rsidP="007E0772"/>
    <w:p w14:paraId="4A7BCB82" w14:textId="77777777" w:rsidR="007E0772" w:rsidRPr="005E34F2" w:rsidRDefault="007E0772" w:rsidP="007E0772">
      <w:pPr>
        <w:pStyle w:val="Subhead1"/>
      </w:pPr>
      <w:r w:rsidRPr="005E34F2">
        <w:t>Do as I say</w:t>
      </w:r>
    </w:p>
    <w:p w14:paraId="0A3B1006" w14:textId="46CCE592" w:rsidR="007E0772" w:rsidRPr="005E34F2" w:rsidRDefault="00BB1619" w:rsidP="007E0772">
      <w:pPr>
        <w:pStyle w:val="Bullets"/>
      </w:pPr>
      <w:r>
        <w:t xml:space="preserve">Learners see </w:t>
      </w:r>
      <w:r w:rsidR="007E0772" w:rsidRPr="005E34F2">
        <w:t>Louise chat with her contacts and Mark talk on the phone</w:t>
      </w:r>
      <w:r>
        <w:t xml:space="preserve"> with his contacts</w:t>
      </w:r>
      <w:r w:rsidR="007E0772" w:rsidRPr="005E34F2">
        <w:t>. The contacts are highly coercive.</w:t>
      </w:r>
    </w:p>
    <w:p w14:paraId="16E268D6" w14:textId="77777777" w:rsidR="007E0772" w:rsidRPr="005E34F2" w:rsidRDefault="007E0772" w:rsidP="007E0772">
      <w:pPr>
        <w:pStyle w:val="Bullets"/>
      </w:pPr>
      <w:r w:rsidRPr="005E34F2">
        <w:t>Learners consider why Mark and Louise go along with what they are asked to do.</w:t>
      </w:r>
    </w:p>
    <w:p w14:paraId="06DC8521" w14:textId="77777777" w:rsidR="007E0772" w:rsidRPr="005E34F2" w:rsidRDefault="007E0772">
      <w:pPr>
        <w:widowControl/>
        <w:autoSpaceDE/>
        <w:autoSpaceDN/>
        <w:rPr>
          <w:b/>
          <w:sz w:val="80"/>
          <w:szCs w:val="80"/>
        </w:rPr>
      </w:pPr>
      <w:r w:rsidRPr="005E34F2">
        <w:br w:type="page"/>
      </w:r>
    </w:p>
    <w:p w14:paraId="54EBFCFB" w14:textId="77777777" w:rsidR="004F2DF8" w:rsidRPr="005E34F2" w:rsidRDefault="004F2DF8" w:rsidP="004F2DF8">
      <w:pPr>
        <w:pStyle w:val="Pagetitle"/>
      </w:pPr>
      <w:bookmarkStart w:id="34" w:name="_Toc487017406"/>
      <w:r w:rsidRPr="005E34F2">
        <w:t>What should I look out for and what should I do?</w:t>
      </w:r>
      <w:bookmarkEnd w:id="30"/>
      <w:bookmarkEnd w:id="34"/>
    </w:p>
    <w:p w14:paraId="7C5519A6" w14:textId="77777777" w:rsidR="004F2DF8" w:rsidRPr="005E34F2" w:rsidRDefault="004F2DF8" w:rsidP="0040346C">
      <w:pPr>
        <w:pStyle w:val="Subhead1"/>
      </w:pPr>
      <w:r w:rsidRPr="005E34F2">
        <w:t>About this activity</w:t>
      </w:r>
    </w:p>
    <w:p w14:paraId="67C5E7CB" w14:textId="77777777" w:rsidR="004F2DF8" w:rsidRPr="005E34F2" w:rsidRDefault="004F2DF8" w:rsidP="004F2D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3"/>
        <w:gridCol w:w="7059"/>
        <w:gridCol w:w="2360"/>
      </w:tblGrid>
      <w:tr w:rsidR="004F2DF8" w:rsidRPr="005E34F2" w14:paraId="4E5645AD" w14:textId="77777777" w:rsidTr="0060605B">
        <w:tc>
          <w:tcPr>
            <w:tcW w:w="1368" w:type="dxa"/>
          </w:tcPr>
          <w:p w14:paraId="2E5A4591" w14:textId="77777777" w:rsidR="004F2DF8" w:rsidRPr="005E34F2" w:rsidRDefault="004F2DF8" w:rsidP="004F2DF8">
            <w:pPr>
              <w:rPr>
                <w:lang w:val="en-GB"/>
              </w:rPr>
            </w:pPr>
            <w:r w:rsidRPr="005E34F2">
              <w:rPr>
                <w:noProof/>
                <w:lang w:eastAsia="en-GB"/>
              </w:rPr>
              <w:drawing>
                <wp:inline distT="0" distB="0" distL="0" distR="0" wp14:anchorId="7E139F87" wp14:editId="51DBF4BB">
                  <wp:extent cx="381000" cy="381000"/>
                  <wp:effectExtent l="19050" t="0" r="0" b="0"/>
                  <wp:docPr id="43" name="Picture 10" descr="Not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s.wmf"/>
                          <pic:cNvPicPr/>
                        </pic:nvPicPr>
                        <pic:blipFill>
                          <a:blip r:embed="rId23" cstate="print"/>
                          <a:stretch>
                            <a:fillRect/>
                          </a:stretch>
                        </pic:blipFill>
                        <pic:spPr>
                          <a:xfrm>
                            <a:off x="0" y="0"/>
                            <a:ext cx="381000" cy="381000"/>
                          </a:xfrm>
                          <a:prstGeom prst="rect">
                            <a:avLst/>
                          </a:prstGeom>
                        </pic:spPr>
                      </pic:pic>
                    </a:graphicData>
                  </a:graphic>
                </wp:inline>
              </w:drawing>
            </w:r>
          </w:p>
        </w:tc>
        <w:tc>
          <w:tcPr>
            <w:tcW w:w="7200" w:type="dxa"/>
          </w:tcPr>
          <w:p w14:paraId="582B97F4" w14:textId="77777777" w:rsidR="004F2DF8" w:rsidRPr="005E34F2" w:rsidRDefault="004F2DF8" w:rsidP="0060605B">
            <w:pPr>
              <w:pStyle w:val="Subheading"/>
              <w:rPr>
                <w:lang w:val="en-GB"/>
              </w:rPr>
            </w:pPr>
            <w:r w:rsidRPr="005E34F2">
              <w:rPr>
                <w:lang w:val="en-GB"/>
              </w:rPr>
              <w:t xml:space="preserve">The purpose of this activity </w:t>
            </w:r>
          </w:p>
          <w:p w14:paraId="1B714209" w14:textId="77777777" w:rsidR="004F2DF8" w:rsidRPr="005E34F2" w:rsidRDefault="004F2DF8" w:rsidP="0060605B">
            <w:pPr>
              <w:widowControl/>
              <w:autoSpaceDE/>
              <w:autoSpaceDN/>
              <w:rPr>
                <w:lang w:val="en-GB"/>
              </w:rPr>
            </w:pPr>
            <w:r w:rsidRPr="005E34F2">
              <w:rPr>
                <w:lang w:val="en-GB"/>
              </w:rPr>
              <w:t>This activity will support the consolidation of learning relating to</w:t>
            </w:r>
            <w:r w:rsidR="00CD0D35">
              <w:rPr>
                <w:lang w:val="en-GB"/>
              </w:rPr>
              <w:t xml:space="preserve"> how</w:t>
            </w:r>
            <w:r w:rsidRPr="005E34F2">
              <w:rPr>
                <w:lang w:val="en-GB"/>
              </w:rPr>
              <w:t xml:space="preserve"> learners might be targeted</w:t>
            </w:r>
            <w:r w:rsidR="00CD0D35">
              <w:rPr>
                <w:lang w:val="en-GB"/>
              </w:rPr>
              <w:t xml:space="preserve"> through the use of social media</w:t>
            </w:r>
            <w:r w:rsidRPr="005E34F2">
              <w:rPr>
                <w:lang w:val="en-GB"/>
              </w:rPr>
              <w:t>, how this might happen and what they could do about it.</w:t>
            </w:r>
          </w:p>
          <w:p w14:paraId="62FF174D" w14:textId="77777777" w:rsidR="004F2DF8" w:rsidRPr="005E34F2" w:rsidRDefault="004F2DF8" w:rsidP="0060605B">
            <w:pPr>
              <w:widowControl/>
              <w:autoSpaceDE/>
              <w:autoSpaceDN/>
              <w:rPr>
                <w:lang w:val="en-GB"/>
              </w:rPr>
            </w:pPr>
          </w:p>
        </w:tc>
        <w:tc>
          <w:tcPr>
            <w:tcW w:w="2420" w:type="dxa"/>
          </w:tcPr>
          <w:p w14:paraId="6F2DE27A" w14:textId="77777777" w:rsidR="004F2DF8" w:rsidRPr="005E34F2" w:rsidRDefault="004F2DF8" w:rsidP="0060605B">
            <w:pPr>
              <w:pStyle w:val="Heading1"/>
              <w:outlineLvl w:val="0"/>
              <w:rPr>
                <w:lang w:val="en-GB"/>
              </w:rPr>
            </w:pPr>
          </w:p>
        </w:tc>
      </w:tr>
      <w:tr w:rsidR="004F2DF8" w:rsidRPr="005E34F2" w14:paraId="708511AD" w14:textId="77777777" w:rsidTr="0060605B">
        <w:tc>
          <w:tcPr>
            <w:tcW w:w="1368" w:type="dxa"/>
          </w:tcPr>
          <w:p w14:paraId="5EBBD24A" w14:textId="77777777" w:rsidR="004F2DF8" w:rsidRPr="005E34F2" w:rsidRDefault="004F2DF8" w:rsidP="004F2DF8">
            <w:pPr>
              <w:rPr>
                <w:lang w:val="en-GB"/>
              </w:rPr>
            </w:pPr>
            <w:r w:rsidRPr="005E34F2">
              <w:rPr>
                <w:noProof/>
                <w:lang w:eastAsia="en-GB"/>
              </w:rPr>
              <w:drawing>
                <wp:inline distT="0" distB="0" distL="0" distR="0" wp14:anchorId="7E4878FB" wp14:editId="3D56273A">
                  <wp:extent cx="381000" cy="381000"/>
                  <wp:effectExtent l="19050" t="0" r="0" b="0"/>
                  <wp:docPr id="44" name="Picture 8" descr="Lin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wmf"/>
                          <pic:cNvPicPr/>
                        </pic:nvPicPr>
                        <pic:blipFill>
                          <a:blip r:embed="rId24" cstate="print"/>
                          <a:stretch>
                            <a:fillRect/>
                          </a:stretch>
                        </pic:blipFill>
                        <pic:spPr>
                          <a:xfrm>
                            <a:off x="0" y="0"/>
                            <a:ext cx="381000" cy="381000"/>
                          </a:xfrm>
                          <a:prstGeom prst="rect">
                            <a:avLst/>
                          </a:prstGeom>
                        </pic:spPr>
                      </pic:pic>
                    </a:graphicData>
                  </a:graphic>
                </wp:inline>
              </w:drawing>
            </w:r>
          </w:p>
        </w:tc>
        <w:tc>
          <w:tcPr>
            <w:tcW w:w="7200" w:type="dxa"/>
          </w:tcPr>
          <w:p w14:paraId="667F55EB" w14:textId="77777777" w:rsidR="004F2DF8" w:rsidRPr="005E34F2" w:rsidRDefault="004F2DF8" w:rsidP="0060605B">
            <w:pPr>
              <w:pStyle w:val="Subheading"/>
              <w:rPr>
                <w:lang w:val="en-GB"/>
              </w:rPr>
            </w:pPr>
            <w:r w:rsidRPr="005E34F2">
              <w:rPr>
                <w:lang w:val="en-GB"/>
              </w:rPr>
              <w:t>Link to the online learning</w:t>
            </w:r>
          </w:p>
          <w:p w14:paraId="3E100DEF" w14:textId="77777777" w:rsidR="004F2DF8" w:rsidRPr="005E34F2" w:rsidRDefault="0011796C" w:rsidP="0060605B">
            <w:pPr>
              <w:widowControl/>
              <w:autoSpaceDE/>
              <w:autoSpaceDN/>
              <w:rPr>
                <w:lang w:val="en-GB"/>
              </w:rPr>
            </w:pPr>
            <w:r>
              <w:rPr>
                <w:lang w:val="en-GB"/>
              </w:rPr>
              <w:t>This activity can be used after viewing the first section (encountering extremism) or used after viewing the entire module.</w:t>
            </w:r>
          </w:p>
          <w:p w14:paraId="08F36371" w14:textId="77777777" w:rsidR="004F2DF8" w:rsidRPr="005E34F2" w:rsidRDefault="004F2DF8" w:rsidP="0060605B">
            <w:pPr>
              <w:widowControl/>
              <w:autoSpaceDE/>
              <w:autoSpaceDN/>
              <w:rPr>
                <w:lang w:val="en-GB"/>
              </w:rPr>
            </w:pPr>
          </w:p>
        </w:tc>
        <w:tc>
          <w:tcPr>
            <w:tcW w:w="2420" w:type="dxa"/>
          </w:tcPr>
          <w:p w14:paraId="7C3AA2D0" w14:textId="77777777" w:rsidR="004F2DF8" w:rsidRPr="005E34F2" w:rsidRDefault="004F2DF8" w:rsidP="0060605B">
            <w:pPr>
              <w:pStyle w:val="Heading1"/>
              <w:outlineLvl w:val="0"/>
              <w:rPr>
                <w:lang w:val="en-GB"/>
              </w:rPr>
            </w:pPr>
          </w:p>
        </w:tc>
      </w:tr>
      <w:tr w:rsidR="004F2DF8" w:rsidRPr="005E34F2" w14:paraId="7007DF86" w14:textId="77777777" w:rsidTr="0060605B">
        <w:trPr>
          <w:trHeight w:val="639"/>
        </w:trPr>
        <w:tc>
          <w:tcPr>
            <w:tcW w:w="1368" w:type="dxa"/>
          </w:tcPr>
          <w:p w14:paraId="7B3B7029" w14:textId="77777777" w:rsidR="004F2DF8" w:rsidRDefault="004F2DF8" w:rsidP="004F2DF8">
            <w:pPr>
              <w:rPr>
                <w:lang w:val="en-GB"/>
              </w:rPr>
            </w:pPr>
          </w:p>
          <w:p w14:paraId="324ACDE8" w14:textId="77777777" w:rsidR="00BB1619" w:rsidRDefault="00BB1619" w:rsidP="004F2DF8">
            <w:pPr>
              <w:rPr>
                <w:lang w:val="en-GB"/>
              </w:rPr>
            </w:pPr>
          </w:p>
          <w:p w14:paraId="7AC9FE3E" w14:textId="77777777" w:rsidR="00BB1619" w:rsidRDefault="00BB1619" w:rsidP="004F2DF8">
            <w:pPr>
              <w:rPr>
                <w:lang w:val="en-GB"/>
              </w:rPr>
            </w:pPr>
          </w:p>
          <w:p w14:paraId="322B7CDF" w14:textId="77777777" w:rsidR="00BB1619" w:rsidRDefault="00BB1619" w:rsidP="004F2DF8">
            <w:pPr>
              <w:rPr>
                <w:lang w:val="en-GB"/>
              </w:rPr>
            </w:pPr>
          </w:p>
          <w:p w14:paraId="3C040D76" w14:textId="77777777" w:rsidR="00BB1619" w:rsidRPr="005E34F2" w:rsidRDefault="00BB1619" w:rsidP="004F2DF8">
            <w:pPr>
              <w:rPr>
                <w:lang w:val="en-GB"/>
              </w:rPr>
            </w:pPr>
          </w:p>
        </w:tc>
        <w:tc>
          <w:tcPr>
            <w:tcW w:w="7200" w:type="dxa"/>
          </w:tcPr>
          <w:p w14:paraId="02854C33" w14:textId="77777777" w:rsidR="004F2DF8" w:rsidRPr="005E34F2" w:rsidRDefault="004F2DF8" w:rsidP="0060605B">
            <w:pPr>
              <w:pStyle w:val="Subheading"/>
              <w:rPr>
                <w:lang w:val="en-GB"/>
              </w:rPr>
            </w:pPr>
            <w:r w:rsidRPr="005E34F2">
              <w:rPr>
                <w:lang w:val="en-GB"/>
              </w:rPr>
              <w:t xml:space="preserve">Delivery setting </w:t>
            </w:r>
          </w:p>
          <w:p w14:paraId="4EC8FC52" w14:textId="77777777" w:rsidR="004F2DF8" w:rsidRPr="005E34F2" w:rsidRDefault="00CD0D35" w:rsidP="0060605B">
            <w:pPr>
              <w:widowControl/>
              <w:autoSpaceDE/>
              <w:autoSpaceDN/>
              <w:rPr>
                <w:lang w:val="en-GB"/>
              </w:rPr>
            </w:pPr>
            <w:r w:rsidRPr="00CD0D35">
              <w:rPr>
                <w:lang w:val="en-GB"/>
              </w:rPr>
              <w:t>This activity can be delivered as a group activity or in a one to one situation for a tutor or an assessor. The details below will identify the adaptations required in order to deliver in these contexts</w:t>
            </w:r>
          </w:p>
        </w:tc>
        <w:tc>
          <w:tcPr>
            <w:tcW w:w="2420" w:type="dxa"/>
          </w:tcPr>
          <w:p w14:paraId="0F84ADB0" w14:textId="77777777" w:rsidR="004F2DF8" w:rsidRPr="005E34F2" w:rsidRDefault="004F2DF8" w:rsidP="0060605B">
            <w:pPr>
              <w:pStyle w:val="Heading1"/>
              <w:outlineLvl w:val="0"/>
              <w:rPr>
                <w:lang w:val="en-GB"/>
              </w:rPr>
            </w:pPr>
          </w:p>
        </w:tc>
      </w:tr>
      <w:tr w:rsidR="004F2DF8" w:rsidRPr="005E34F2" w14:paraId="0ED6597D" w14:textId="77777777" w:rsidTr="0060605B">
        <w:tc>
          <w:tcPr>
            <w:tcW w:w="1368" w:type="dxa"/>
          </w:tcPr>
          <w:p w14:paraId="7917066C" w14:textId="77777777" w:rsidR="004F2DF8" w:rsidRPr="005E34F2" w:rsidRDefault="004F2DF8" w:rsidP="004F2DF8">
            <w:pPr>
              <w:rPr>
                <w:lang w:val="en-GB"/>
              </w:rPr>
            </w:pPr>
            <w:r w:rsidRPr="005E34F2">
              <w:rPr>
                <w:noProof/>
                <w:lang w:eastAsia="en-GB"/>
              </w:rPr>
              <w:drawing>
                <wp:inline distT="0" distB="0" distL="0" distR="0" wp14:anchorId="2D2BA13B" wp14:editId="7DD52102">
                  <wp:extent cx="381000" cy="346075"/>
                  <wp:effectExtent l="19050" t="0" r="0" b="0"/>
                  <wp:docPr id="45" name="Picture 14" descr="Resourc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ources.wmf"/>
                          <pic:cNvPicPr/>
                        </pic:nvPicPr>
                        <pic:blipFill>
                          <a:blip r:embed="rId25" cstate="print"/>
                          <a:stretch>
                            <a:fillRect/>
                          </a:stretch>
                        </pic:blipFill>
                        <pic:spPr>
                          <a:xfrm>
                            <a:off x="0" y="0"/>
                            <a:ext cx="381000" cy="346075"/>
                          </a:xfrm>
                          <a:prstGeom prst="rect">
                            <a:avLst/>
                          </a:prstGeom>
                        </pic:spPr>
                      </pic:pic>
                    </a:graphicData>
                  </a:graphic>
                </wp:inline>
              </w:drawing>
            </w:r>
          </w:p>
        </w:tc>
        <w:tc>
          <w:tcPr>
            <w:tcW w:w="7200" w:type="dxa"/>
          </w:tcPr>
          <w:p w14:paraId="035E490F" w14:textId="77777777" w:rsidR="004F2DF8" w:rsidRPr="005E34F2" w:rsidRDefault="004F2DF8" w:rsidP="0060605B">
            <w:pPr>
              <w:pStyle w:val="Subheading"/>
              <w:rPr>
                <w:lang w:val="en-GB"/>
              </w:rPr>
            </w:pPr>
            <w:r w:rsidRPr="005E34F2">
              <w:rPr>
                <w:lang w:val="en-GB"/>
              </w:rPr>
              <w:t>Resources</w:t>
            </w:r>
          </w:p>
          <w:p w14:paraId="5325869C" w14:textId="4DF42D48" w:rsidR="003A2167" w:rsidRPr="003A2167" w:rsidRDefault="003A2167" w:rsidP="007E0772">
            <w:r w:rsidRPr="003A2167">
              <w:t>For this activity yo</w:t>
            </w:r>
            <w:r w:rsidR="00BB1619">
              <w:t>u need to prepare the names of five</w:t>
            </w:r>
            <w:r w:rsidRPr="003A2167">
              <w:t xml:space="preserve"> platforms on cards/slides as suits your setting.</w:t>
            </w:r>
          </w:p>
          <w:p w14:paraId="61A9F76B" w14:textId="77777777" w:rsidR="003A2167" w:rsidRPr="005E34F2" w:rsidRDefault="003A2167" w:rsidP="003A2167">
            <w:pPr>
              <w:widowControl/>
              <w:numPr>
                <w:ilvl w:val="0"/>
                <w:numId w:val="38"/>
              </w:numPr>
              <w:autoSpaceDE/>
              <w:autoSpaceDN/>
              <w:rPr>
                <w:lang w:val="en-GB"/>
              </w:rPr>
            </w:pPr>
            <w:r w:rsidRPr="005E34F2">
              <w:rPr>
                <w:lang w:val="en-GB"/>
              </w:rPr>
              <w:t>Chatrooms</w:t>
            </w:r>
          </w:p>
          <w:p w14:paraId="5085C186" w14:textId="77777777" w:rsidR="003A2167" w:rsidRPr="005E34F2" w:rsidRDefault="003A2167" w:rsidP="003A2167">
            <w:pPr>
              <w:widowControl/>
              <w:numPr>
                <w:ilvl w:val="0"/>
                <w:numId w:val="38"/>
              </w:numPr>
              <w:autoSpaceDE/>
              <w:autoSpaceDN/>
              <w:rPr>
                <w:lang w:val="en-GB"/>
              </w:rPr>
            </w:pPr>
            <w:r w:rsidRPr="005E34F2">
              <w:rPr>
                <w:lang w:val="en-GB"/>
              </w:rPr>
              <w:t>Social Media</w:t>
            </w:r>
          </w:p>
          <w:p w14:paraId="365E22F9" w14:textId="77777777" w:rsidR="003A2167" w:rsidRPr="005E34F2" w:rsidRDefault="003A2167" w:rsidP="003A2167">
            <w:pPr>
              <w:widowControl/>
              <w:numPr>
                <w:ilvl w:val="0"/>
                <w:numId w:val="38"/>
              </w:numPr>
              <w:autoSpaceDE/>
              <w:autoSpaceDN/>
              <w:rPr>
                <w:lang w:val="en-GB"/>
              </w:rPr>
            </w:pPr>
            <w:r w:rsidRPr="005E34F2">
              <w:rPr>
                <w:lang w:val="en-GB"/>
              </w:rPr>
              <w:t>Internet</w:t>
            </w:r>
          </w:p>
          <w:p w14:paraId="54707682" w14:textId="77777777" w:rsidR="003A2167" w:rsidRPr="005E34F2" w:rsidRDefault="003A2167" w:rsidP="003A2167">
            <w:pPr>
              <w:widowControl/>
              <w:numPr>
                <w:ilvl w:val="0"/>
                <w:numId w:val="38"/>
              </w:numPr>
              <w:autoSpaceDE/>
              <w:autoSpaceDN/>
              <w:rPr>
                <w:lang w:val="en-GB"/>
              </w:rPr>
            </w:pPr>
            <w:r w:rsidRPr="005E34F2">
              <w:rPr>
                <w:lang w:val="en-GB"/>
              </w:rPr>
              <w:t>Smart Phone</w:t>
            </w:r>
          </w:p>
          <w:p w14:paraId="797F4113" w14:textId="77777777" w:rsidR="003A2167" w:rsidRPr="005E34F2" w:rsidRDefault="003A2167" w:rsidP="003A2167">
            <w:pPr>
              <w:widowControl/>
              <w:numPr>
                <w:ilvl w:val="0"/>
                <w:numId w:val="38"/>
              </w:numPr>
              <w:autoSpaceDE/>
              <w:autoSpaceDN/>
              <w:rPr>
                <w:lang w:val="en-GB"/>
              </w:rPr>
            </w:pPr>
            <w:r w:rsidRPr="005E34F2">
              <w:rPr>
                <w:lang w:val="en-GB"/>
              </w:rPr>
              <w:t>Website</w:t>
            </w:r>
            <w:r>
              <w:rPr>
                <w:lang w:val="en-GB"/>
              </w:rPr>
              <w:t>s</w:t>
            </w:r>
          </w:p>
          <w:p w14:paraId="21F06CAA" w14:textId="77777777" w:rsidR="003A2167" w:rsidRDefault="003A2167" w:rsidP="007E0772">
            <w:pPr>
              <w:rPr>
                <w:b/>
              </w:rPr>
            </w:pPr>
          </w:p>
          <w:p w14:paraId="1F858BDA" w14:textId="77777777" w:rsidR="003A2167" w:rsidRDefault="003A2167" w:rsidP="007E0772">
            <w:pPr>
              <w:rPr>
                <w:b/>
              </w:rPr>
            </w:pPr>
          </w:p>
          <w:p w14:paraId="6152F8B8" w14:textId="77777777" w:rsidR="004F2DF8" w:rsidRPr="00AD0558" w:rsidRDefault="004F2DF8" w:rsidP="007E0772">
            <w:pPr>
              <w:rPr>
                <w:b/>
                <w:lang w:val="en-GB"/>
              </w:rPr>
            </w:pPr>
            <w:r w:rsidRPr="00AD0558">
              <w:rPr>
                <w:b/>
              </w:rPr>
              <w:t>For groups</w:t>
            </w:r>
          </w:p>
          <w:p w14:paraId="471C9278" w14:textId="77777777" w:rsidR="004F2DF8" w:rsidRPr="005E34F2" w:rsidRDefault="004F2DF8" w:rsidP="00202355">
            <w:pPr>
              <w:pStyle w:val="ListParagraph"/>
              <w:numPr>
                <w:ilvl w:val="0"/>
                <w:numId w:val="61"/>
              </w:numPr>
              <w:rPr>
                <w:lang w:val="en-GB"/>
              </w:rPr>
            </w:pPr>
            <w:r w:rsidRPr="005E34F2">
              <w:rPr>
                <w:lang w:val="en-GB"/>
              </w:rPr>
              <w:t>Platform cards, PowerPoint slide, or as a handout</w:t>
            </w:r>
          </w:p>
          <w:p w14:paraId="2E2BE774" w14:textId="77777777" w:rsidR="004F2DF8" w:rsidRPr="005E34F2" w:rsidRDefault="004F2DF8" w:rsidP="00202355">
            <w:pPr>
              <w:pStyle w:val="ListParagraph"/>
              <w:numPr>
                <w:ilvl w:val="0"/>
                <w:numId w:val="61"/>
              </w:numPr>
              <w:rPr>
                <w:lang w:val="en-GB"/>
              </w:rPr>
            </w:pPr>
            <w:r w:rsidRPr="005E34F2">
              <w:rPr>
                <w:lang w:val="en-GB"/>
              </w:rPr>
              <w:t>Flipchart, pens and paper</w:t>
            </w:r>
          </w:p>
          <w:p w14:paraId="655B0928" w14:textId="77777777" w:rsidR="004F2DF8" w:rsidRPr="00AD0558" w:rsidRDefault="004F2DF8" w:rsidP="007E0772">
            <w:pPr>
              <w:rPr>
                <w:b/>
                <w:lang w:val="en-GB"/>
              </w:rPr>
            </w:pPr>
            <w:r w:rsidRPr="00AD0558">
              <w:rPr>
                <w:b/>
              </w:rPr>
              <w:t xml:space="preserve">For one to one </w:t>
            </w:r>
            <w:r w:rsidR="00553270">
              <w:rPr>
                <w:b/>
                <w:lang w:val="en-GB"/>
              </w:rPr>
              <w:t>learning</w:t>
            </w:r>
          </w:p>
          <w:p w14:paraId="707B3053" w14:textId="77777777" w:rsidR="004F2DF8" w:rsidRPr="005E34F2" w:rsidRDefault="004F2DF8" w:rsidP="00202355">
            <w:pPr>
              <w:pStyle w:val="ListParagraph"/>
              <w:numPr>
                <w:ilvl w:val="0"/>
                <w:numId w:val="62"/>
              </w:numPr>
              <w:rPr>
                <w:lang w:val="en-GB"/>
              </w:rPr>
            </w:pPr>
            <w:r w:rsidRPr="005E34F2">
              <w:rPr>
                <w:lang w:val="en-GB"/>
              </w:rPr>
              <w:t>Platform cards OR on sheet of A4</w:t>
            </w:r>
          </w:p>
          <w:p w14:paraId="40F9D677" w14:textId="77777777" w:rsidR="004F2DF8" w:rsidRPr="005E34F2" w:rsidRDefault="004F2DF8" w:rsidP="00202355">
            <w:pPr>
              <w:pStyle w:val="ListParagraph"/>
              <w:numPr>
                <w:ilvl w:val="0"/>
                <w:numId w:val="62"/>
              </w:numPr>
              <w:rPr>
                <w:lang w:val="en-GB"/>
              </w:rPr>
            </w:pPr>
            <w:r w:rsidRPr="005E34F2">
              <w:rPr>
                <w:lang w:val="en-GB"/>
              </w:rPr>
              <w:t>Paper and pens to record views</w:t>
            </w:r>
          </w:p>
          <w:p w14:paraId="4BA565E0" w14:textId="77777777" w:rsidR="003A2167" w:rsidRDefault="003A2167" w:rsidP="0060605B">
            <w:pPr>
              <w:widowControl/>
              <w:autoSpaceDE/>
              <w:autoSpaceDN/>
              <w:rPr>
                <w:lang w:val="en-GB"/>
              </w:rPr>
            </w:pPr>
          </w:p>
          <w:p w14:paraId="234229A1" w14:textId="77777777" w:rsidR="003A2167" w:rsidRPr="005E34F2" w:rsidRDefault="003A2167" w:rsidP="0060605B">
            <w:pPr>
              <w:widowControl/>
              <w:autoSpaceDE/>
              <w:autoSpaceDN/>
              <w:rPr>
                <w:lang w:val="en-GB"/>
              </w:rPr>
            </w:pPr>
          </w:p>
        </w:tc>
        <w:tc>
          <w:tcPr>
            <w:tcW w:w="2420" w:type="dxa"/>
          </w:tcPr>
          <w:p w14:paraId="3C43C481" w14:textId="77777777" w:rsidR="004F2DF8" w:rsidRPr="005E34F2" w:rsidRDefault="004F2DF8" w:rsidP="0060605B">
            <w:pPr>
              <w:pStyle w:val="Heading1"/>
              <w:outlineLvl w:val="0"/>
              <w:rPr>
                <w:lang w:val="en-GB"/>
              </w:rPr>
            </w:pPr>
          </w:p>
        </w:tc>
      </w:tr>
    </w:tbl>
    <w:p w14:paraId="5033D4F8" w14:textId="77777777" w:rsidR="004F2DF8" w:rsidRPr="005E34F2" w:rsidRDefault="004F2DF8" w:rsidP="0040346C">
      <w:pPr>
        <w:pStyle w:val="Subhead1"/>
      </w:pPr>
    </w:p>
    <w:p w14:paraId="6F7E0FA6" w14:textId="77777777" w:rsidR="004F2DF8" w:rsidRPr="005E34F2" w:rsidRDefault="004F2DF8" w:rsidP="004F2DF8">
      <w:pPr>
        <w:rPr>
          <w:rFonts w:asciiTheme="minorHAnsi" w:hAnsiTheme="minorHAnsi"/>
          <w:b/>
          <w:sz w:val="24"/>
          <w:szCs w:val="24"/>
          <w:u w:val="single"/>
        </w:rPr>
      </w:pPr>
      <w:r w:rsidRPr="005E34F2">
        <w:rPr>
          <w:rFonts w:asciiTheme="minorHAnsi" w:hAnsiTheme="minorHAnsi"/>
          <w:b/>
          <w:sz w:val="24"/>
          <w:szCs w:val="24"/>
          <w:u w:val="single"/>
        </w:rPr>
        <w:br w:type="page"/>
      </w:r>
    </w:p>
    <w:p w14:paraId="522B402D" w14:textId="77777777" w:rsidR="004F2DF8" w:rsidRPr="005E34F2" w:rsidRDefault="004F2DF8" w:rsidP="0040346C">
      <w:pPr>
        <w:pStyle w:val="Subhead1"/>
      </w:pPr>
      <w:bookmarkStart w:id="35" w:name="_Toc479453346"/>
      <w:r w:rsidRPr="005E34F2">
        <w:t>Running the activity</w:t>
      </w:r>
    </w:p>
    <w:p w14:paraId="6049D556" w14:textId="77777777" w:rsidR="004F2DF8" w:rsidRPr="005E34F2" w:rsidRDefault="004F2DF8" w:rsidP="004F2DF8">
      <w:pPr>
        <w:widowControl/>
        <w:autoSpaceDE/>
        <w:autoSpaceDN/>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7057"/>
        <w:gridCol w:w="2361"/>
      </w:tblGrid>
      <w:tr w:rsidR="000B679A" w:rsidRPr="005E34F2" w14:paraId="1DEE6B00" w14:textId="77777777" w:rsidTr="000B679A">
        <w:trPr>
          <w:trHeight w:val="387"/>
        </w:trPr>
        <w:tc>
          <w:tcPr>
            <w:tcW w:w="1368" w:type="dxa"/>
          </w:tcPr>
          <w:p w14:paraId="0B8A4007" w14:textId="77777777" w:rsidR="000B679A" w:rsidRPr="000B679A" w:rsidRDefault="0011796C" w:rsidP="004F2DF8">
            <w:pPr>
              <w:pStyle w:val="BigNum"/>
            </w:pPr>
            <w:r>
              <w:t>1</w:t>
            </w:r>
          </w:p>
        </w:tc>
        <w:tc>
          <w:tcPr>
            <w:tcW w:w="7200" w:type="dxa"/>
          </w:tcPr>
          <w:p w14:paraId="51C702B7" w14:textId="77777777" w:rsidR="0011796C" w:rsidRDefault="0011796C" w:rsidP="0060605B">
            <w:pPr>
              <w:widowControl/>
              <w:autoSpaceDE/>
              <w:autoSpaceDN/>
              <w:rPr>
                <w:lang w:val="en-GB"/>
              </w:rPr>
            </w:pPr>
          </w:p>
          <w:p w14:paraId="5AC00CD5" w14:textId="77777777" w:rsidR="000B679A" w:rsidRPr="000B679A" w:rsidRDefault="000B679A" w:rsidP="0060605B">
            <w:pPr>
              <w:widowControl/>
              <w:autoSpaceDE/>
              <w:autoSpaceDN/>
              <w:rPr>
                <w:lang w:val="en-GB"/>
              </w:rPr>
            </w:pPr>
            <w:r w:rsidRPr="009D3579">
              <w:rPr>
                <w:lang w:val="en-GB"/>
              </w:rPr>
              <w:t>This activity will support the consolidation of learning relating to how where learners might be targeted</w:t>
            </w:r>
            <w:r>
              <w:rPr>
                <w:lang w:val="en-GB"/>
              </w:rPr>
              <w:t xml:space="preserve"> by extremist groomers</w:t>
            </w:r>
            <w:r w:rsidRPr="009D3579">
              <w:rPr>
                <w:lang w:val="en-GB"/>
              </w:rPr>
              <w:t xml:space="preserve"> through the use of social media, how this might happen and what they could do about it</w:t>
            </w:r>
          </w:p>
        </w:tc>
        <w:tc>
          <w:tcPr>
            <w:tcW w:w="2420" w:type="dxa"/>
          </w:tcPr>
          <w:p w14:paraId="14B925DE" w14:textId="77777777" w:rsidR="000B679A" w:rsidRPr="005E34F2" w:rsidRDefault="000B679A" w:rsidP="00CB7418">
            <w:pPr>
              <w:pStyle w:val="Subhead1"/>
            </w:pPr>
          </w:p>
        </w:tc>
      </w:tr>
      <w:tr w:rsidR="004F2DF8" w:rsidRPr="005E34F2" w14:paraId="3C4BEC0D" w14:textId="77777777" w:rsidTr="000B679A">
        <w:trPr>
          <w:trHeight w:val="2160"/>
        </w:trPr>
        <w:tc>
          <w:tcPr>
            <w:tcW w:w="1368" w:type="dxa"/>
          </w:tcPr>
          <w:p w14:paraId="5E8B9F10" w14:textId="77777777" w:rsidR="004F2DF8" w:rsidRPr="005E34F2" w:rsidRDefault="000B679A" w:rsidP="004F2DF8">
            <w:pPr>
              <w:pStyle w:val="BigNum"/>
              <w:rPr>
                <w:lang w:val="en-GB"/>
              </w:rPr>
            </w:pPr>
            <w:r w:rsidRPr="000B679A">
              <w:rPr>
                <w:noProof/>
                <w:lang w:eastAsia="en-GB"/>
              </w:rPr>
              <w:drawing>
                <wp:inline distT="0" distB="0" distL="0" distR="0" wp14:anchorId="74603BFD" wp14:editId="2AEA5944">
                  <wp:extent cx="381000" cy="381000"/>
                  <wp:effectExtent l="19050" t="0" r="0" b="0"/>
                  <wp:docPr id="21" name="Picture 7" descr="Grou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wmf"/>
                          <pic:cNvPicPr/>
                        </pic:nvPicPr>
                        <pic:blipFill>
                          <a:blip r:embed="rId26" cstate="print"/>
                          <a:stretch>
                            <a:fillRect/>
                          </a:stretch>
                        </pic:blipFill>
                        <pic:spPr>
                          <a:xfrm>
                            <a:off x="0" y="0"/>
                            <a:ext cx="381000" cy="381000"/>
                          </a:xfrm>
                          <a:prstGeom prst="rect">
                            <a:avLst/>
                          </a:prstGeom>
                        </pic:spPr>
                      </pic:pic>
                    </a:graphicData>
                  </a:graphic>
                </wp:inline>
              </w:drawing>
            </w:r>
          </w:p>
        </w:tc>
        <w:tc>
          <w:tcPr>
            <w:tcW w:w="7200" w:type="dxa"/>
          </w:tcPr>
          <w:p w14:paraId="2D620E44" w14:textId="77777777" w:rsidR="009D3579" w:rsidRDefault="009D3579" w:rsidP="0060605B">
            <w:pPr>
              <w:widowControl/>
              <w:autoSpaceDE/>
              <w:autoSpaceDN/>
              <w:rPr>
                <w:lang w:val="en-GB"/>
              </w:rPr>
            </w:pPr>
          </w:p>
          <w:p w14:paraId="25CA1E4C" w14:textId="77777777" w:rsidR="00367E0B" w:rsidRDefault="00367E0B" w:rsidP="000B679A">
            <w:pPr>
              <w:pStyle w:val="Subheading"/>
              <w:rPr>
                <w:lang w:val="en-GB"/>
              </w:rPr>
            </w:pPr>
            <w:r>
              <w:rPr>
                <w:lang w:val="en-GB"/>
              </w:rPr>
              <w:t>Group activities</w:t>
            </w:r>
          </w:p>
          <w:p w14:paraId="55F90A0C" w14:textId="77777777" w:rsidR="000B679A" w:rsidRPr="000B679A" w:rsidRDefault="000B679A" w:rsidP="000B679A">
            <w:pPr>
              <w:pStyle w:val="BodyCopy"/>
            </w:pPr>
          </w:p>
          <w:p w14:paraId="4E03504A" w14:textId="77777777" w:rsidR="00C16C67" w:rsidRDefault="00C16C67" w:rsidP="00C16C67">
            <w:pPr>
              <w:widowControl/>
              <w:autoSpaceDE/>
              <w:autoSpaceDN/>
              <w:rPr>
                <w:lang w:val="en-GB"/>
              </w:rPr>
            </w:pPr>
            <w:r>
              <w:rPr>
                <w:lang w:val="en-GB"/>
              </w:rPr>
              <w:t xml:space="preserve">Divide the class into groups. Present or elicit a range of social media platforms. This could be through Question and Answer as a class or in groups then feeding back to the class, </w:t>
            </w:r>
          </w:p>
          <w:p w14:paraId="702C103B" w14:textId="77777777" w:rsidR="00C16C67" w:rsidRDefault="00C16C67" w:rsidP="0060605B">
            <w:pPr>
              <w:widowControl/>
              <w:autoSpaceDE/>
              <w:autoSpaceDN/>
              <w:rPr>
                <w:lang w:val="en-GB"/>
              </w:rPr>
            </w:pPr>
          </w:p>
          <w:p w14:paraId="6577901B" w14:textId="77777777" w:rsidR="00CC30E8" w:rsidRDefault="00C16C67" w:rsidP="00CC30E8">
            <w:pPr>
              <w:widowControl/>
              <w:autoSpaceDE/>
              <w:autoSpaceDN/>
              <w:rPr>
                <w:lang w:val="en-GB"/>
              </w:rPr>
            </w:pPr>
            <w:r>
              <w:rPr>
                <w:lang w:val="en-GB"/>
              </w:rPr>
              <w:t>Learners should consider:</w:t>
            </w:r>
          </w:p>
          <w:p w14:paraId="36E05292" w14:textId="77777777" w:rsidR="004F2DF8" w:rsidRPr="005E34F2" w:rsidRDefault="004F2DF8" w:rsidP="004F2DF8">
            <w:pPr>
              <w:widowControl/>
              <w:numPr>
                <w:ilvl w:val="0"/>
                <w:numId w:val="38"/>
              </w:numPr>
              <w:autoSpaceDE/>
              <w:autoSpaceDN/>
              <w:rPr>
                <w:lang w:val="en-GB"/>
              </w:rPr>
            </w:pPr>
            <w:r w:rsidRPr="005E34F2">
              <w:rPr>
                <w:lang w:val="en-GB"/>
              </w:rPr>
              <w:t>Chatrooms</w:t>
            </w:r>
          </w:p>
          <w:p w14:paraId="56CC810E" w14:textId="77777777" w:rsidR="004F2DF8" w:rsidRPr="005E34F2" w:rsidRDefault="004F2DF8" w:rsidP="004F2DF8">
            <w:pPr>
              <w:widowControl/>
              <w:numPr>
                <w:ilvl w:val="0"/>
                <w:numId w:val="38"/>
              </w:numPr>
              <w:autoSpaceDE/>
              <w:autoSpaceDN/>
              <w:rPr>
                <w:lang w:val="en-GB"/>
              </w:rPr>
            </w:pPr>
            <w:r w:rsidRPr="005E34F2">
              <w:rPr>
                <w:lang w:val="en-GB"/>
              </w:rPr>
              <w:t>Social Media</w:t>
            </w:r>
          </w:p>
          <w:p w14:paraId="7E7FE401" w14:textId="77777777" w:rsidR="004F2DF8" w:rsidRPr="005E34F2" w:rsidRDefault="004F2DF8" w:rsidP="004F2DF8">
            <w:pPr>
              <w:widowControl/>
              <w:numPr>
                <w:ilvl w:val="0"/>
                <w:numId w:val="38"/>
              </w:numPr>
              <w:autoSpaceDE/>
              <w:autoSpaceDN/>
              <w:rPr>
                <w:lang w:val="en-GB"/>
              </w:rPr>
            </w:pPr>
            <w:r w:rsidRPr="005E34F2">
              <w:rPr>
                <w:lang w:val="en-GB"/>
              </w:rPr>
              <w:t>Internet</w:t>
            </w:r>
          </w:p>
          <w:p w14:paraId="0B5AE61D" w14:textId="77777777" w:rsidR="004F2DF8" w:rsidRPr="005E34F2" w:rsidRDefault="004F2DF8" w:rsidP="004F2DF8">
            <w:pPr>
              <w:widowControl/>
              <w:numPr>
                <w:ilvl w:val="0"/>
                <w:numId w:val="38"/>
              </w:numPr>
              <w:autoSpaceDE/>
              <w:autoSpaceDN/>
              <w:rPr>
                <w:lang w:val="en-GB"/>
              </w:rPr>
            </w:pPr>
            <w:r w:rsidRPr="005E34F2">
              <w:rPr>
                <w:lang w:val="en-GB"/>
              </w:rPr>
              <w:t>Smart Phone</w:t>
            </w:r>
          </w:p>
          <w:p w14:paraId="393AA1CE" w14:textId="77777777" w:rsidR="004F2DF8" w:rsidRPr="005E34F2" w:rsidRDefault="004F2DF8" w:rsidP="004F2DF8">
            <w:pPr>
              <w:widowControl/>
              <w:numPr>
                <w:ilvl w:val="0"/>
                <w:numId w:val="38"/>
              </w:numPr>
              <w:autoSpaceDE/>
              <w:autoSpaceDN/>
              <w:rPr>
                <w:lang w:val="en-GB"/>
              </w:rPr>
            </w:pPr>
            <w:r w:rsidRPr="005E34F2">
              <w:rPr>
                <w:lang w:val="en-GB"/>
              </w:rPr>
              <w:t>Website</w:t>
            </w:r>
            <w:r w:rsidR="00C16C67">
              <w:rPr>
                <w:lang w:val="en-GB"/>
              </w:rPr>
              <w:t>s</w:t>
            </w:r>
          </w:p>
          <w:p w14:paraId="195E2951" w14:textId="77777777" w:rsidR="004F2DF8" w:rsidRPr="005E34F2" w:rsidRDefault="004F2DF8" w:rsidP="00AD0558">
            <w:pPr>
              <w:widowControl/>
              <w:autoSpaceDE/>
              <w:autoSpaceDN/>
              <w:rPr>
                <w:lang w:val="en-GB"/>
              </w:rPr>
            </w:pPr>
            <w:r w:rsidRPr="005E34F2">
              <w:rPr>
                <w:lang w:val="en-GB"/>
              </w:rPr>
              <w:t xml:space="preserve"> </w:t>
            </w:r>
          </w:p>
          <w:p w14:paraId="4C63B4DC" w14:textId="77777777" w:rsidR="004F2DF8" w:rsidRPr="005E34F2" w:rsidRDefault="004F2DF8" w:rsidP="0060605B">
            <w:pPr>
              <w:widowControl/>
              <w:autoSpaceDE/>
              <w:autoSpaceDN/>
              <w:rPr>
                <w:b/>
                <w:lang w:val="en-GB"/>
              </w:rPr>
            </w:pPr>
          </w:p>
          <w:p w14:paraId="281E2AC0" w14:textId="089EE74C" w:rsidR="004F2DF8" w:rsidRPr="000B679A" w:rsidRDefault="00C16C67" w:rsidP="000B679A">
            <w:pPr>
              <w:widowControl/>
              <w:autoSpaceDE/>
              <w:autoSpaceDN/>
              <w:rPr>
                <w:lang w:val="en-GB"/>
              </w:rPr>
            </w:pPr>
            <w:r>
              <w:rPr>
                <w:lang w:val="en-GB"/>
              </w:rPr>
              <w:t>In groups identify how they might be</w:t>
            </w:r>
            <w:r w:rsidR="004F2DF8" w:rsidRPr="005E34F2">
              <w:rPr>
                <w:lang w:val="en-GB"/>
              </w:rPr>
              <w:t xml:space="preserve"> targeted through this specific online platform?</w:t>
            </w:r>
            <w:r w:rsidR="00BB1619">
              <w:rPr>
                <w:lang w:val="en-GB"/>
              </w:rPr>
              <w:t xml:space="preserve"> Ask them to identify at least three</w:t>
            </w:r>
            <w:r w:rsidR="004F2DF8" w:rsidRPr="005E34F2">
              <w:rPr>
                <w:lang w:val="en-GB"/>
              </w:rPr>
              <w:t xml:space="preserve"> ways in which they feel this platform could be used to target them</w:t>
            </w:r>
          </w:p>
        </w:tc>
        <w:tc>
          <w:tcPr>
            <w:tcW w:w="2420" w:type="dxa"/>
          </w:tcPr>
          <w:p w14:paraId="285ABE86" w14:textId="77777777" w:rsidR="004F2DF8" w:rsidRPr="005E34F2" w:rsidRDefault="004F2DF8" w:rsidP="00CB7418">
            <w:pPr>
              <w:pStyle w:val="Subhead1"/>
              <w:rPr>
                <w:lang w:val="en-GB"/>
              </w:rPr>
            </w:pPr>
          </w:p>
        </w:tc>
      </w:tr>
      <w:tr w:rsidR="000B679A" w:rsidRPr="005E34F2" w14:paraId="1378F496" w14:textId="77777777" w:rsidTr="000B679A">
        <w:trPr>
          <w:trHeight w:val="945"/>
        </w:trPr>
        <w:tc>
          <w:tcPr>
            <w:tcW w:w="1368" w:type="dxa"/>
          </w:tcPr>
          <w:p w14:paraId="47AB929A" w14:textId="77777777" w:rsidR="000B679A" w:rsidRPr="000B679A" w:rsidRDefault="000B679A" w:rsidP="004F2DF8">
            <w:pPr>
              <w:pStyle w:val="BigNum"/>
            </w:pPr>
            <w:r w:rsidRPr="000B679A">
              <w:rPr>
                <w:noProof/>
                <w:lang w:eastAsia="en-GB"/>
              </w:rPr>
              <w:drawing>
                <wp:inline distT="0" distB="0" distL="0" distR="0" wp14:anchorId="7B6F3F05" wp14:editId="75D1A14B">
                  <wp:extent cx="381000" cy="358775"/>
                  <wp:effectExtent l="19050" t="0" r="0" b="0"/>
                  <wp:docPr id="22" name="Picture 12" descr="OneToOn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ToOne.wmf"/>
                          <pic:cNvPicPr/>
                        </pic:nvPicPr>
                        <pic:blipFill>
                          <a:blip r:embed="rId27" cstate="print"/>
                          <a:stretch>
                            <a:fillRect/>
                          </a:stretch>
                        </pic:blipFill>
                        <pic:spPr>
                          <a:xfrm>
                            <a:off x="0" y="0"/>
                            <a:ext cx="381000" cy="358775"/>
                          </a:xfrm>
                          <a:prstGeom prst="rect">
                            <a:avLst/>
                          </a:prstGeom>
                        </pic:spPr>
                      </pic:pic>
                    </a:graphicData>
                  </a:graphic>
                </wp:inline>
              </w:drawing>
            </w:r>
          </w:p>
        </w:tc>
        <w:tc>
          <w:tcPr>
            <w:tcW w:w="7200" w:type="dxa"/>
          </w:tcPr>
          <w:p w14:paraId="1C23FCA8" w14:textId="77777777" w:rsidR="000B679A" w:rsidRDefault="000B679A" w:rsidP="000B679A">
            <w:pPr>
              <w:pStyle w:val="Subheading"/>
            </w:pPr>
          </w:p>
          <w:p w14:paraId="2BA08349" w14:textId="77777777" w:rsidR="000B679A" w:rsidRPr="00AD0558" w:rsidRDefault="000B679A" w:rsidP="000B679A">
            <w:pPr>
              <w:pStyle w:val="Subheading"/>
              <w:rPr>
                <w:lang w:val="en-GB"/>
              </w:rPr>
            </w:pPr>
            <w:r w:rsidRPr="00AD0558">
              <w:t>One to One learning</w:t>
            </w:r>
          </w:p>
          <w:p w14:paraId="47D96195" w14:textId="77777777" w:rsidR="000B679A" w:rsidRDefault="000B679A" w:rsidP="000B679A">
            <w:pPr>
              <w:widowControl/>
              <w:autoSpaceDE/>
              <w:autoSpaceDN/>
              <w:rPr>
                <w:lang w:val="en-GB"/>
              </w:rPr>
            </w:pPr>
          </w:p>
          <w:p w14:paraId="798177B4" w14:textId="77777777" w:rsidR="000B679A" w:rsidRDefault="000B679A" w:rsidP="000B679A">
            <w:pPr>
              <w:widowControl/>
              <w:autoSpaceDE/>
              <w:autoSpaceDN/>
              <w:rPr>
                <w:lang w:val="en-GB"/>
              </w:rPr>
            </w:pPr>
            <w:r>
              <w:rPr>
                <w:lang w:val="en-GB"/>
              </w:rPr>
              <w:t>W</w:t>
            </w:r>
            <w:r w:rsidRPr="005E34F2">
              <w:rPr>
                <w:lang w:val="en-GB"/>
              </w:rPr>
              <w:t xml:space="preserve">ork through each </w:t>
            </w:r>
            <w:r>
              <w:rPr>
                <w:lang w:val="en-GB"/>
              </w:rPr>
              <w:t xml:space="preserve">online </w:t>
            </w:r>
            <w:r w:rsidRPr="005E34F2">
              <w:rPr>
                <w:lang w:val="en-GB"/>
              </w:rPr>
              <w:t>platform or a selection</w:t>
            </w:r>
            <w:r w:rsidR="003A2167">
              <w:rPr>
                <w:lang w:val="en-GB"/>
              </w:rPr>
              <w:t xml:space="preserve"> </w:t>
            </w:r>
            <w:r w:rsidRPr="005E34F2">
              <w:rPr>
                <w:lang w:val="en-GB"/>
              </w:rPr>
              <w:t xml:space="preserve">of </w:t>
            </w:r>
            <w:r>
              <w:rPr>
                <w:lang w:val="en-GB"/>
              </w:rPr>
              <w:t>platforms with the learner</w:t>
            </w:r>
            <w:r w:rsidRPr="005E34F2">
              <w:rPr>
                <w:lang w:val="en-GB"/>
              </w:rPr>
              <w:t xml:space="preserve"> and draw together the ways in which these platforms can be used to target individuals. </w:t>
            </w:r>
            <w:r>
              <w:rPr>
                <w:lang w:val="en-GB"/>
              </w:rPr>
              <w:t>Ask the learner for any additional platforms.</w:t>
            </w:r>
          </w:p>
          <w:p w14:paraId="76DA27C7" w14:textId="77777777" w:rsidR="000B679A" w:rsidRPr="005E34F2" w:rsidRDefault="000B679A" w:rsidP="000B679A">
            <w:pPr>
              <w:widowControl/>
              <w:autoSpaceDE/>
              <w:autoSpaceDN/>
              <w:rPr>
                <w:lang w:val="en-GB"/>
              </w:rPr>
            </w:pPr>
            <w:r w:rsidRPr="005E34F2">
              <w:rPr>
                <w:lang w:val="en-GB"/>
              </w:rPr>
              <w:t>.</w:t>
            </w:r>
          </w:p>
          <w:p w14:paraId="2A34F302" w14:textId="77777777" w:rsidR="000B679A" w:rsidRPr="005E34F2" w:rsidRDefault="000B679A" w:rsidP="000B679A">
            <w:pPr>
              <w:widowControl/>
              <w:autoSpaceDE/>
              <w:autoSpaceDN/>
              <w:rPr>
                <w:lang w:val="en-GB"/>
              </w:rPr>
            </w:pPr>
            <w:r w:rsidRPr="005E34F2">
              <w:rPr>
                <w:lang w:val="en-GB"/>
              </w:rPr>
              <w:t>Now draw together what the</w:t>
            </w:r>
            <w:r>
              <w:rPr>
                <w:lang w:val="en-GB"/>
              </w:rPr>
              <w:t xml:space="preserve"> learner</w:t>
            </w:r>
            <w:r w:rsidRPr="005E34F2">
              <w:rPr>
                <w:lang w:val="en-GB"/>
              </w:rPr>
              <w:t xml:space="preserve"> ha</w:t>
            </w:r>
            <w:r>
              <w:rPr>
                <w:lang w:val="en-GB"/>
              </w:rPr>
              <w:t>s</w:t>
            </w:r>
            <w:r w:rsidRPr="005E34F2">
              <w:rPr>
                <w:lang w:val="en-GB"/>
              </w:rPr>
              <w:t xml:space="preserve"> identified and see if they can align any of their suggestions to what has happened to the individuals in the drama</w:t>
            </w:r>
          </w:p>
          <w:p w14:paraId="4C5B54FD" w14:textId="77777777" w:rsidR="000B679A" w:rsidRDefault="000B679A" w:rsidP="0060605B">
            <w:pPr>
              <w:widowControl/>
              <w:autoSpaceDE/>
              <w:autoSpaceDN/>
            </w:pPr>
          </w:p>
        </w:tc>
        <w:tc>
          <w:tcPr>
            <w:tcW w:w="2420" w:type="dxa"/>
          </w:tcPr>
          <w:p w14:paraId="66D84FC4" w14:textId="77777777" w:rsidR="000B679A" w:rsidRPr="005E34F2" w:rsidRDefault="000B679A" w:rsidP="00CB7418">
            <w:pPr>
              <w:pStyle w:val="Subhead1"/>
            </w:pPr>
          </w:p>
        </w:tc>
      </w:tr>
      <w:tr w:rsidR="004F2DF8" w:rsidRPr="005E34F2" w14:paraId="055311E0" w14:textId="77777777" w:rsidTr="0060605B">
        <w:tc>
          <w:tcPr>
            <w:tcW w:w="1368" w:type="dxa"/>
          </w:tcPr>
          <w:p w14:paraId="224BE4ED" w14:textId="77777777" w:rsidR="004F2DF8" w:rsidRPr="005E34F2" w:rsidRDefault="0011796C" w:rsidP="004F2DF8">
            <w:pPr>
              <w:pStyle w:val="BigNum"/>
              <w:rPr>
                <w:lang w:val="en-GB"/>
              </w:rPr>
            </w:pPr>
            <w:r>
              <w:rPr>
                <w:lang w:val="en-GB"/>
              </w:rPr>
              <w:t>2</w:t>
            </w:r>
          </w:p>
        </w:tc>
        <w:tc>
          <w:tcPr>
            <w:tcW w:w="7200" w:type="dxa"/>
          </w:tcPr>
          <w:p w14:paraId="549A280C" w14:textId="77777777" w:rsidR="004F2DF8" w:rsidRPr="005E34F2" w:rsidRDefault="004F2DF8" w:rsidP="0060605B">
            <w:pPr>
              <w:widowControl/>
              <w:autoSpaceDE/>
              <w:autoSpaceDN/>
              <w:rPr>
                <w:lang w:val="en-GB"/>
              </w:rPr>
            </w:pPr>
            <w:r w:rsidRPr="005E34F2">
              <w:rPr>
                <w:b/>
                <w:lang w:val="en-GB"/>
              </w:rPr>
              <w:br/>
            </w:r>
            <w:r w:rsidRPr="005E34F2">
              <w:rPr>
                <w:lang w:val="en-GB"/>
              </w:rPr>
              <w:t>Return to the drama and talk about the platforms being used. Then ask each group</w:t>
            </w:r>
            <w:r w:rsidR="00367E0B">
              <w:rPr>
                <w:lang w:val="en-GB"/>
              </w:rPr>
              <w:t xml:space="preserve"> or individual</w:t>
            </w:r>
            <w:r w:rsidRPr="005E34F2">
              <w:rPr>
                <w:lang w:val="en-GB"/>
              </w:rPr>
              <w:t xml:space="preserve"> to identify </w:t>
            </w:r>
            <w:r w:rsidR="00C16C67">
              <w:rPr>
                <w:lang w:val="en-GB"/>
              </w:rPr>
              <w:t>three</w:t>
            </w:r>
            <w:r w:rsidRPr="005E34F2">
              <w:rPr>
                <w:lang w:val="en-GB"/>
              </w:rPr>
              <w:t xml:space="preserve"> pieces of advice they would give to Mark and Louise on how to avoid becoming a target</w:t>
            </w:r>
          </w:p>
          <w:p w14:paraId="38FF26EE" w14:textId="77777777" w:rsidR="004F2DF8" w:rsidRDefault="004F2DF8" w:rsidP="0060605B">
            <w:pPr>
              <w:widowControl/>
              <w:autoSpaceDE/>
              <w:autoSpaceDN/>
              <w:rPr>
                <w:lang w:val="en-GB"/>
              </w:rPr>
            </w:pPr>
            <w:r w:rsidRPr="005E34F2">
              <w:rPr>
                <w:lang w:val="en-GB"/>
              </w:rPr>
              <w:t>Possible advice could be:</w:t>
            </w:r>
          </w:p>
          <w:p w14:paraId="2F8558BF" w14:textId="77777777" w:rsidR="000B679A" w:rsidRPr="005E34F2" w:rsidRDefault="000B679A" w:rsidP="0060605B">
            <w:pPr>
              <w:widowControl/>
              <w:autoSpaceDE/>
              <w:autoSpaceDN/>
              <w:rPr>
                <w:lang w:val="en-GB"/>
              </w:rPr>
            </w:pPr>
          </w:p>
          <w:p w14:paraId="29AA5A86" w14:textId="77777777" w:rsidR="004F2DF8" w:rsidRPr="005E34F2" w:rsidRDefault="004F2DF8" w:rsidP="00202355">
            <w:pPr>
              <w:widowControl/>
              <w:numPr>
                <w:ilvl w:val="0"/>
                <w:numId w:val="43"/>
              </w:numPr>
              <w:autoSpaceDE/>
              <w:autoSpaceDN/>
              <w:rPr>
                <w:lang w:val="en-GB"/>
              </w:rPr>
            </w:pPr>
            <w:r w:rsidRPr="005E34F2">
              <w:rPr>
                <w:lang w:val="en-GB"/>
              </w:rPr>
              <w:t>Do not disclose so much about yourself and especially the mood you are in or how you are feeling</w:t>
            </w:r>
          </w:p>
          <w:p w14:paraId="075F96EF" w14:textId="77777777" w:rsidR="004F2DF8" w:rsidRPr="005E34F2" w:rsidRDefault="004F2DF8" w:rsidP="00202355">
            <w:pPr>
              <w:widowControl/>
              <w:numPr>
                <w:ilvl w:val="0"/>
                <w:numId w:val="43"/>
              </w:numPr>
              <w:autoSpaceDE/>
              <w:autoSpaceDN/>
              <w:rPr>
                <w:lang w:val="en-GB"/>
              </w:rPr>
            </w:pPr>
            <w:r w:rsidRPr="005E34F2">
              <w:rPr>
                <w:lang w:val="en-GB"/>
              </w:rPr>
              <w:t>Think more about the information being shared with you – check it out</w:t>
            </w:r>
          </w:p>
          <w:p w14:paraId="792DF08A" w14:textId="77777777" w:rsidR="00C16C67" w:rsidRDefault="00C16C67" w:rsidP="0060605B">
            <w:pPr>
              <w:widowControl/>
              <w:autoSpaceDE/>
              <w:autoSpaceDN/>
              <w:rPr>
                <w:lang w:val="en-GB"/>
              </w:rPr>
            </w:pPr>
          </w:p>
          <w:p w14:paraId="7271D44B" w14:textId="77777777" w:rsidR="004F2DF8" w:rsidRPr="005E34F2" w:rsidRDefault="004F2DF8" w:rsidP="0060605B">
            <w:pPr>
              <w:widowControl/>
              <w:autoSpaceDE/>
              <w:autoSpaceDN/>
              <w:rPr>
                <w:lang w:val="en-GB"/>
              </w:rPr>
            </w:pPr>
            <w:r w:rsidRPr="005E34F2">
              <w:rPr>
                <w:lang w:val="en-GB"/>
              </w:rPr>
              <w:t>Finally ask them to think of the last time they used any one of these platforms – can they identify anything they would do differently if taking their own advice</w:t>
            </w:r>
          </w:p>
          <w:p w14:paraId="13EA2C52" w14:textId="77777777" w:rsidR="004F2DF8" w:rsidRPr="005E34F2" w:rsidRDefault="004F2DF8" w:rsidP="0060605B">
            <w:pPr>
              <w:widowControl/>
              <w:autoSpaceDE/>
              <w:autoSpaceDN/>
              <w:rPr>
                <w:lang w:val="en-GB"/>
              </w:rPr>
            </w:pPr>
          </w:p>
        </w:tc>
        <w:tc>
          <w:tcPr>
            <w:tcW w:w="2420" w:type="dxa"/>
          </w:tcPr>
          <w:p w14:paraId="19B30EFF" w14:textId="77777777" w:rsidR="004F2DF8" w:rsidRPr="005E34F2" w:rsidRDefault="004F2DF8" w:rsidP="00CB7418">
            <w:pPr>
              <w:pStyle w:val="Subhead1"/>
              <w:rPr>
                <w:lang w:val="en-GB"/>
              </w:rPr>
            </w:pPr>
          </w:p>
        </w:tc>
      </w:tr>
    </w:tbl>
    <w:p w14:paraId="5EE16B8E" w14:textId="77777777" w:rsidR="004F2DF8" w:rsidRPr="005E34F2" w:rsidRDefault="004F2DF8" w:rsidP="004F2DF8">
      <w:pPr>
        <w:pStyle w:val="Heading4"/>
        <w:rPr>
          <w:lang w:val="en-GB"/>
        </w:rPr>
      </w:pPr>
    </w:p>
    <w:p w14:paraId="08E814BC" w14:textId="77777777" w:rsidR="004F2DF8" w:rsidRPr="005E34F2" w:rsidRDefault="004F2DF8" w:rsidP="004F2DF8">
      <w:pPr>
        <w:rPr>
          <w:rFonts w:asciiTheme="majorHAnsi" w:eastAsiaTheme="majorEastAsia" w:hAnsiTheme="majorHAnsi" w:cstheme="majorBidi"/>
          <w:color w:val="00A068" w:themeColor="accent1"/>
        </w:rPr>
      </w:pPr>
      <w:r w:rsidRPr="005E34F2">
        <w:br w:type="page"/>
      </w:r>
    </w:p>
    <w:p w14:paraId="4A702439" w14:textId="77777777" w:rsidR="004F2DF8" w:rsidRPr="005E34F2" w:rsidRDefault="004F2DF8" w:rsidP="004F2DF8">
      <w:pPr>
        <w:pStyle w:val="Pagetitle"/>
      </w:pPr>
      <w:bookmarkStart w:id="36" w:name="_Toc479453347"/>
      <w:bookmarkStart w:id="37" w:name="_Toc487017407"/>
      <w:bookmarkEnd w:id="35"/>
      <w:r w:rsidRPr="005E34F2">
        <w:t>Isolation from family and old friends</w:t>
      </w:r>
      <w:bookmarkEnd w:id="36"/>
      <w:bookmarkEnd w:id="37"/>
      <w:r w:rsidRPr="005E34F2">
        <w:t xml:space="preserve">  </w:t>
      </w:r>
    </w:p>
    <w:p w14:paraId="4B2A73D3" w14:textId="77777777" w:rsidR="004F2DF8" w:rsidRPr="005E34F2" w:rsidRDefault="004F2DF8" w:rsidP="0040346C">
      <w:pPr>
        <w:pStyle w:val="Subhead1"/>
      </w:pPr>
      <w:r w:rsidRPr="005E34F2">
        <w:t>About this activity</w:t>
      </w:r>
    </w:p>
    <w:p w14:paraId="36AA4CAE" w14:textId="77777777" w:rsidR="004F2DF8" w:rsidRPr="005E34F2" w:rsidRDefault="004F2DF8" w:rsidP="004F2D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3"/>
        <w:gridCol w:w="7059"/>
        <w:gridCol w:w="2360"/>
      </w:tblGrid>
      <w:tr w:rsidR="004F2DF8" w:rsidRPr="005E34F2" w14:paraId="58C3B6BC" w14:textId="77777777" w:rsidTr="0060605B">
        <w:tc>
          <w:tcPr>
            <w:tcW w:w="1368" w:type="dxa"/>
          </w:tcPr>
          <w:p w14:paraId="3E4C7FAF" w14:textId="77777777" w:rsidR="004F2DF8" w:rsidRPr="005E34F2" w:rsidRDefault="004F2DF8" w:rsidP="004F2DF8">
            <w:pPr>
              <w:rPr>
                <w:lang w:val="en-GB"/>
              </w:rPr>
            </w:pPr>
            <w:r w:rsidRPr="005E34F2">
              <w:rPr>
                <w:noProof/>
                <w:lang w:eastAsia="en-GB"/>
              </w:rPr>
              <w:drawing>
                <wp:inline distT="0" distB="0" distL="0" distR="0" wp14:anchorId="0625AB77" wp14:editId="6E2FB963">
                  <wp:extent cx="381000" cy="381000"/>
                  <wp:effectExtent l="19050" t="0" r="0" b="0"/>
                  <wp:docPr id="48" name="Picture 10" descr="Not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s.wmf"/>
                          <pic:cNvPicPr/>
                        </pic:nvPicPr>
                        <pic:blipFill>
                          <a:blip r:embed="rId23" cstate="print"/>
                          <a:stretch>
                            <a:fillRect/>
                          </a:stretch>
                        </pic:blipFill>
                        <pic:spPr>
                          <a:xfrm>
                            <a:off x="0" y="0"/>
                            <a:ext cx="381000" cy="381000"/>
                          </a:xfrm>
                          <a:prstGeom prst="rect">
                            <a:avLst/>
                          </a:prstGeom>
                        </pic:spPr>
                      </pic:pic>
                    </a:graphicData>
                  </a:graphic>
                </wp:inline>
              </w:drawing>
            </w:r>
          </w:p>
        </w:tc>
        <w:tc>
          <w:tcPr>
            <w:tcW w:w="7200" w:type="dxa"/>
          </w:tcPr>
          <w:p w14:paraId="17CB3990" w14:textId="77777777" w:rsidR="004F2DF8" w:rsidRPr="005E34F2" w:rsidRDefault="004F2DF8" w:rsidP="0060605B">
            <w:pPr>
              <w:pStyle w:val="Subheading"/>
              <w:rPr>
                <w:lang w:val="en-GB"/>
              </w:rPr>
            </w:pPr>
            <w:r w:rsidRPr="005E34F2">
              <w:rPr>
                <w:lang w:val="en-GB"/>
              </w:rPr>
              <w:t xml:space="preserve">The purpose of this activity </w:t>
            </w:r>
          </w:p>
          <w:p w14:paraId="6A6C0CBF" w14:textId="77777777" w:rsidR="004F2DF8" w:rsidRPr="005E34F2" w:rsidRDefault="004F2DF8" w:rsidP="0060605B">
            <w:pPr>
              <w:widowControl/>
              <w:autoSpaceDE/>
              <w:autoSpaceDN/>
              <w:rPr>
                <w:lang w:val="en-GB"/>
              </w:rPr>
            </w:pPr>
            <w:r w:rsidRPr="005E34F2">
              <w:rPr>
                <w:lang w:val="en-GB"/>
              </w:rPr>
              <w:t>This activity will support the consolidation of learning relating to specific techniques that extremists might use in order to target – isolation from family and old friends</w:t>
            </w:r>
          </w:p>
          <w:p w14:paraId="4E31E782" w14:textId="77777777" w:rsidR="004F2DF8" w:rsidRPr="005E34F2" w:rsidRDefault="004F2DF8" w:rsidP="0060605B">
            <w:pPr>
              <w:widowControl/>
              <w:autoSpaceDE/>
              <w:autoSpaceDN/>
              <w:rPr>
                <w:lang w:val="en-GB"/>
              </w:rPr>
            </w:pPr>
          </w:p>
        </w:tc>
        <w:tc>
          <w:tcPr>
            <w:tcW w:w="2420" w:type="dxa"/>
          </w:tcPr>
          <w:p w14:paraId="6B8B442F" w14:textId="77777777" w:rsidR="004F2DF8" w:rsidRPr="005E34F2" w:rsidRDefault="004F2DF8" w:rsidP="0060605B">
            <w:pPr>
              <w:pStyle w:val="Heading1"/>
              <w:outlineLvl w:val="0"/>
              <w:rPr>
                <w:lang w:val="en-GB"/>
              </w:rPr>
            </w:pPr>
          </w:p>
        </w:tc>
      </w:tr>
      <w:tr w:rsidR="004F2DF8" w:rsidRPr="005E34F2" w14:paraId="1D6539EC" w14:textId="77777777" w:rsidTr="0060605B">
        <w:tc>
          <w:tcPr>
            <w:tcW w:w="1368" w:type="dxa"/>
          </w:tcPr>
          <w:p w14:paraId="67462748" w14:textId="77777777" w:rsidR="004F2DF8" w:rsidRPr="005E34F2" w:rsidRDefault="004F2DF8" w:rsidP="004F2DF8">
            <w:pPr>
              <w:rPr>
                <w:lang w:val="en-GB"/>
              </w:rPr>
            </w:pPr>
            <w:r w:rsidRPr="005E34F2">
              <w:rPr>
                <w:noProof/>
                <w:lang w:eastAsia="en-GB"/>
              </w:rPr>
              <w:drawing>
                <wp:inline distT="0" distB="0" distL="0" distR="0" wp14:anchorId="37E7FDE8" wp14:editId="5A047955">
                  <wp:extent cx="381000" cy="381000"/>
                  <wp:effectExtent l="19050" t="0" r="0" b="0"/>
                  <wp:docPr id="49" name="Picture 8" descr="Lin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wmf"/>
                          <pic:cNvPicPr/>
                        </pic:nvPicPr>
                        <pic:blipFill>
                          <a:blip r:embed="rId24" cstate="print"/>
                          <a:stretch>
                            <a:fillRect/>
                          </a:stretch>
                        </pic:blipFill>
                        <pic:spPr>
                          <a:xfrm>
                            <a:off x="0" y="0"/>
                            <a:ext cx="381000" cy="381000"/>
                          </a:xfrm>
                          <a:prstGeom prst="rect">
                            <a:avLst/>
                          </a:prstGeom>
                        </pic:spPr>
                      </pic:pic>
                    </a:graphicData>
                  </a:graphic>
                </wp:inline>
              </w:drawing>
            </w:r>
          </w:p>
        </w:tc>
        <w:tc>
          <w:tcPr>
            <w:tcW w:w="7200" w:type="dxa"/>
          </w:tcPr>
          <w:p w14:paraId="095DDEF5" w14:textId="77777777" w:rsidR="004F2DF8" w:rsidRPr="005E34F2" w:rsidRDefault="004F2DF8" w:rsidP="0060605B">
            <w:pPr>
              <w:pStyle w:val="Subheading"/>
              <w:rPr>
                <w:lang w:val="en-GB"/>
              </w:rPr>
            </w:pPr>
            <w:r w:rsidRPr="005E34F2">
              <w:rPr>
                <w:lang w:val="en-GB"/>
              </w:rPr>
              <w:t>Link to the online learning</w:t>
            </w:r>
          </w:p>
          <w:p w14:paraId="713F22C2" w14:textId="722D49D0" w:rsidR="004F2DF8" w:rsidRPr="005E34F2" w:rsidRDefault="00A325F6" w:rsidP="00A325F6">
            <w:pPr>
              <w:widowControl/>
              <w:autoSpaceDE/>
              <w:autoSpaceDN/>
              <w:rPr>
                <w:lang w:val="en-GB"/>
              </w:rPr>
            </w:pPr>
            <w:r>
              <w:rPr>
                <w:lang w:val="en-GB"/>
              </w:rPr>
              <w:t xml:space="preserve">This activity references the drama on page </w:t>
            </w:r>
            <w:r w:rsidR="00BB1619">
              <w:rPr>
                <w:lang w:val="en-GB"/>
              </w:rPr>
              <w:t>seven</w:t>
            </w:r>
            <w:r>
              <w:rPr>
                <w:lang w:val="en-GB"/>
              </w:rPr>
              <w:t xml:space="preserve"> of the online module.</w:t>
            </w:r>
          </w:p>
        </w:tc>
        <w:tc>
          <w:tcPr>
            <w:tcW w:w="2420" w:type="dxa"/>
          </w:tcPr>
          <w:p w14:paraId="1E2570CD" w14:textId="77777777" w:rsidR="004F2DF8" w:rsidRPr="005E34F2" w:rsidRDefault="004F2DF8" w:rsidP="0060605B">
            <w:pPr>
              <w:pStyle w:val="Heading1"/>
              <w:outlineLvl w:val="0"/>
              <w:rPr>
                <w:lang w:val="en-GB"/>
              </w:rPr>
            </w:pPr>
          </w:p>
        </w:tc>
      </w:tr>
      <w:tr w:rsidR="004F2DF8" w:rsidRPr="005E34F2" w14:paraId="2B1650A2" w14:textId="77777777" w:rsidTr="0060605B">
        <w:trPr>
          <w:trHeight w:val="639"/>
        </w:trPr>
        <w:tc>
          <w:tcPr>
            <w:tcW w:w="1368" w:type="dxa"/>
          </w:tcPr>
          <w:p w14:paraId="4F6BD738" w14:textId="77777777" w:rsidR="004F2DF8" w:rsidRPr="005E34F2" w:rsidRDefault="004F2DF8" w:rsidP="004F2DF8">
            <w:pPr>
              <w:rPr>
                <w:lang w:val="en-GB"/>
              </w:rPr>
            </w:pPr>
          </w:p>
        </w:tc>
        <w:tc>
          <w:tcPr>
            <w:tcW w:w="7200" w:type="dxa"/>
          </w:tcPr>
          <w:p w14:paraId="772C59EE" w14:textId="77777777" w:rsidR="004F2DF8" w:rsidRPr="005E34F2" w:rsidRDefault="004F2DF8" w:rsidP="0060605B">
            <w:pPr>
              <w:pStyle w:val="Subheading"/>
              <w:rPr>
                <w:lang w:val="en-GB"/>
              </w:rPr>
            </w:pPr>
            <w:r w:rsidRPr="005E34F2">
              <w:rPr>
                <w:lang w:val="en-GB"/>
              </w:rPr>
              <w:t xml:space="preserve">Delivery setting </w:t>
            </w:r>
          </w:p>
          <w:p w14:paraId="7B82F073" w14:textId="77777777" w:rsidR="004F2DF8" w:rsidRPr="005E34F2" w:rsidRDefault="004F2DF8" w:rsidP="0060605B">
            <w:pPr>
              <w:widowControl/>
              <w:autoSpaceDE/>
              <w:autoSpaceDN/>
              <w:rPr>
                <w:lang w:val="en-GB"/>
              </w:rPr>
            </w:pPr>
            <w:r w:rsidRPr="005E34F2">
              <w:rPr>
                <w:lang w:val="en-GB"/>
              </w:rPr>
              <w:t>This activity can be delivered as a group activity or in a one to one situation for a tutor or an assessor. The details below will identify the adaptations required in order to deliver in these contexts.</w:t>
            </w:r>
          </w:p>
          <w:p w14:paraId="694F68AE" w14:textId="77777777" w:rsidR="004F2DF8" w:rsidRPr="005E34F2" w:rsidRDefault="004F2DF8" w:rsidP="0060605B">
            <w:pPr>
              <w:widowControl/>
              <w:autoSpaceDE/>
              <w:autoSpaceDN/>
              <w:rPr>
                <w:lang w:val="en-GB"/>
              </w:rPr>
            </w:pPr>
          </w:p>
        </w:tc>
        <w:tc>
          <w:tcPr>
            <w:tcW w:w="2420" w:type="dxa"/>
          </w:tcPr>
          <w:p w14:paraId="266FD39F" w14:textId="77777777" w:rsidR="004F2DF8" w:rsidRPr="005E34F2" w:rsidRDefault="004F2DF8" w:rsidP="0060605B">
            <w:pPr>
              <w:pStyle w:val="Heading1"/>
              <w:outlineLvl w:val="0"/>
              <w:rPr>
                <w:lang w:val="en-GB"/>
              </w:rPr>
            </w:pPr>
          </w:p>
        </w:tc>
      </w:tr>
      <w:tr w:rsidR="004F2DF8" w:rsidRPr="005E34F2" w14:paraId="10CFF199" w14:textId="77777777" w:rsidTr="0060605B">
        <w:tc>
          <w:tcPr>
            <w:tcW w:w="1368" w:type="dxa"/>
          </w:tcPr>
          <w:p w14:paraId="12201079" w14:textId="77777777" w:rsidR="004F2DF8" w:rsidRPr="005E34F2" w:rsidRDefault="004F2DF8" w:rsidP="004F2DF8">
            <w:pPr>
              <w:rPr>
                <w:lang w:val="en-GB"/>
              </w:rPr>
            </w:pPr>
            <w:r w:rsidRPr="005E34F2">
              <w:rPr>
                <w:noProof/>
                <w:lang w:eastAsia="en-GB"/>
              </w:rPr>
              <w:drawing>
                <wp:inline distT="0" distB="0" distL="0" distR="0" wp14:anchorId="78AF99BA" wp14:editId="03A96B56">
                  <wp:extent cx="381000" cy="346075"/>
                  <wp:effectExtent l="19050" t="0" r="0" b="0"/>
                  <wp:docPr id="50" name="Picture 14" descr="Resourc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ources.wmf"/>
                          <pic:cNvPicPr/>
                        </pic:nvPicPr>
                        <pic:blipFill>
                          <a:blip r:embed="rId25" cstate="print"/>
                          <a:stretch>
                            <a:fillRect/>
                          </a:stretch>
                        </pic:blipFill>
                        <pic:spPr>
                          <a:xfrm>
                            <a:off x="0" y="0"/>
                            <a:ext cx="381000" cy="346075"/>
                          </a:xfrm>
                          <a:prstGeom prst="rect">
                            <a:avLst/>
                          </a:prstGeom>
                        </pic:spPr>
                      </pic:pic>
                    </a:graphicData>
                  </a:graphic>
                </wp:inline>
              </w:drawing>
            </w:r>
          </w:p>
        </w:tc>
        <w:tc>
          <w:tcPr>
            <w:tcW w:w="7200" w:type="dxa"/>
          </w:tcPr>
          <w:p w14:paraId="7324BF94" w14:textId="77777777" w:rsidR="004F2DF8" w:rsidRPr="005E34F2" w:rsidRDefault="004F2DF8" w:rsidP="0060605B">
            <w:pPr>
              <w:pStyle w:val="Subheading"/>
              <w:rPr>
                <w:lang w:val="en-GB"/>
              </w:rPr>
            </w:pPr>
            <w:r w:rsidRPr="005E34F2">
              <w:rPr>
                <w:lang w:val="en-GB"/>
              </w:rPr>
              <w:t>Resources</w:t>
            </w:r>
          </w:p>
          <w:p w14:paraId="63D697DC" w14:textId="77777777" w:rsidR="004F2DF8" w:rsidRPr="00AD0558" w:rsidRDefault="004F2DF8" w:rsidP="007E0772">
            <w:pPr>
              <w:rPr>
                <w:b/>
                <w:lang w:val="en-GB"/>
              </w:rPr>
            </w:pPr>
            <w:r w:rsidRPr="00AD0558">
              <w:rPr>
                <w:b/>
              </w:rPr>
              <w:t>For groups</w:t>
            </w:r>
          </w:p>
          <w:p w14:paraId="3A8CBFF1" w14:textId="77777777" w:rsidR="004F2DF8" w:rsidRPr="005E34F2" w:rsidRDefault="004F2DF8" w:rsidP="00202355">
            <w:pPr>
              <w:pStyle w:val="ListParagraph"/>
              <w:numPr>
                <w:ilvl w:val="0"/>
                <w:numId w:val="59"/>
              </w:numPr>
              <w:rPr>
                <w:lang w:val="en-GB"/>
              </w:rPr>
            </w:pPr>
            <w:r w:rsidRPr="005E34F2">
              <w:rPr>
                <w:lang w:val="en-GB"/>
              </w:rPr>
              <w:t>Scripts from the drama</w:t>
            </w:r>
          </w:p>
          <w:p w14:paraId="44AC6568" w14:textId="77777777" w:rsidR="004F2DF8" w:rsidRPr="005E34F2" w:rsidRDefault="004F2DF8" w:rsidP="00202355">
            <w:pPr>
              <w:pStyle w:val="ListParagraph"/>
              <w:numPr>
                <w:ilvl w:val="0"/>
                <w:numId w:val="59"/>
              </w:numPr>
              <w:rPr>
                <w:lang w:val="en-GB"/>
              </w:rPr>
            </w:pPr>
            <w:r w:rsidRPr="005E34F2">
              <w:rPr>
                <w:lang w:val="en-GB"/>
              </w:rPr>
              <w:t>PowerPoint or handout with the ‘Key reasons’</w:t>
            </w:r>
          </w:p>
          <w:p w14:paraId="24BB0CFE" w14:textId="77777777" w:rsidR="004F2DF8" w:rsidRPr="005E34F2" w:rsidRDefault="004F2DF8" w:rsidP="00202355">
            <w:pPr>
              <w:pStyle w:val="ListParagraph"/>
              <w:numPr>
                <w:ilvl w:val="0"/>
                <w:numId w:val="59"/>
              </w:numPr>
              <w:rPr>
                <w:lang w:val="en-GB"/>
              </w:rPr>
            </w:pPr>
            <w:r w:rsidRPr="005E34F2">
              <w:rPr>
                <w:lang w:val="en-GB"/>
              </w:rPr>
              <w:t>Flipchart, pens and paper</w:t>
            </w:r>
          </w:p>
          <w:p w14:paraId="36EE2751" w14:textId="77777777" w:rsidR="004F2DF8" w:rsidRPr="00AD0558" w:rsidRDefault="004F2DF8" w:rsidP="007E0772">
            <w:pPr>
              <w:rPr>
                <w:b/>
                <w:lang w:val="en-GB"/>
              </w:rPr>
            </w:pPr>
            <w:r w:rsidRPr="00AD0558">
              <w:rPr>
                <w:b/>
              </w:rPr>
              <w:t xml:space="preserve">For one to one </w:t>
            </w:r>
            <w:r w:rsidR="00553270">
              <w:rPr>
                <w:b/>
                <w:lang w:val="en-GB"/>
              </w:rPr>
              <w:t>learning</w:t>
            </w:r>
          </w:p>
          <w:p w14:paraId="69672D5C" w14:textId="77777777" w:rsidR="004F2DF8" w:rsidRPr="005E34F2" w:rsidRDefault="004F2DF8" w:rsidP="00202355">
            <w:pPr>
              <w:pStyle w:val="ListParagraph"/>
              <w:numPr>
                <w:ilvl w:val="0"/>
                <w:numId w:val="60"/>
              </w:numPr>
              <w:rPr>
                <w:lang w:val="en-GB"/>
              </w:rPr>
            </w:pPr>
            <w:r w:rsidRPr="005E34F2">
              <w:rPr>
                <w:lang w:val="en-GB"/>
              </w:rPr>
              <w:t>Handout on the ‘Key reasons’</w:t>
            </w:r>
          </w:p>
          <w:p w14:paraId="36440195" w14:textId="77777777" w:rsidR="004F2DF8" w:rsidRPr="005E34F2" w:rsidRDefault="004F2DF8" w:rsidP="00202355">
            <w:pPr>
              <w:pStyle w:val="ListParagraph"/>
              <w:numPr>
                <w:ilvl w:val="0"/>
                <w:numId w:val="60"/>
              </w:numPr>
              <w:rPr>
                <w:lang w:val="en-GB"/>
              </w:rPr>
            </w:pPr>
            <w:r w:rsidRPr="005E34F2">
              <w:rPr>
                <w:lang w:val="en-GB"/>
              </w:rPr>
              <w:t>Scripts from the drama</w:t>
            </w:r>
          </w:p>
          <w:p w14:paraId="69FD7ED4" w14:textId="77777777" w:rsidR="004F2DF8" w:rsidRPr="005E34F2" w:rsidRDefault="004F2DF8" w:rsidP="00202355">
            <w:pPr>
              <w:pStyle w:val="ListParagraph"/>
              <w:numPr>
                <w:ilvl w:val="0"/>
                <w:numId w:val="60"/>
              </w:numPr>
              <w:rPr>
                <w:lang w:val="en-GB"/>
              </w:rPr>
            </w:pPr>
            <w:r w:rsidRPr="005E34F2">
              <w:rPr>
                <w:lang w:val="en-GB"/>
              </w:rPr>
              <w:t>Paper and pens to record views</w:t>
            </w:r>
          </w:p>
          <w:p w14:paraId="3CF772B8" w14:textId="77777777" w:rsidR="004F2DF8" w:rsidRPr="005E34F2" w:rsidRDefault="004F2DF8" w:rsidP="0060605B">
            <w:pPr>
              <w:widowControl/>
              <w:autoSpaceDE/>
              <w:autoSpaceDN/>
              <w:rPr>
                <w:lang w:val="en-GB"/>
              </w:rPr>
            </w:pPr>
          </w:p>
        </w:tc>
        <w:tc>
          <w:tcPr>
            <w:tcW w:w="2420" w:type="dxa"/>
          </w:tcPr>
          <w:p w14:paraId="7BF8BF4D" w14:textId="77777777" w:rsidR="004F2DF8" w:rsidRPr="005E34F2" w:rsidRDefault="004F2DF8" w:rsidP="0060605B">
            <w:pPr>
              <w:pStyle w:val="Heading1"/>
              <w:outlineLvl w:val="0"/>
              <w:rPr>
                <w:lang w:val="en-GB"/>
              </w:rPr>
            </w:pPr>
          </w:p>
        </w:tc>
      </w:tr>
    </w:tbl>
    <w:p w14:paraId="1474418B" w14:textId="77777777" w:rsidR="004F2DF8" w:rsidRPr="005E34F2" w:rsidRDefault="004F2DF8" w:rsidP="0040346C">
      <w:pPr>
        <w:pStyle w:val="Subhead1"/>
      </w:pPr>
    </w:p>
    <w:p w14:paraId="4B03257F" w14:textId="77777777" w:rsidR="004F2DF8" w:rsidRPr="005E34F2" w:rsidRDefault="004F2DF8" w:rsidP="004F2DF8">
      <w:pPr>
        <w:widowControl/>
        <w:autoSpaceDE/>
        <w:autoSpaceDN/>
        <w:rPr>
          <w:b/>
          <w:color w:val="E51C41" w:themeColor="accent2"/>
          <w:sz w:val="24"/>
          <w:szCs w:val="24"/>
        </w:rPr>
      </w:pPr>
      <w:bookmarkStart w:id="38" w:name="_Toc479453351"/>
      <w:r w:rsidRPr="005E34F2">
        <w:br w:type="page"/>
      </w:r>
    </w:p>
    <w:p w14:paraId="52C25539" w14:textId="77777777" w:rsidR="004F2DF8" w:rsidRPr="005E34F2" w:rsidRDefault="004F2DF8" w:rsidP="0040346C">
      <w:pPr>
        <w:pStyle w:val="Subhead1"/>
      </w:pPr>
      <w:r w:rsidRPr="005E34F2">
        <w:t>Running the activity</w:t>
      </w:r>
    </w:p>
    <w:p w14:paraId="044C4E9E" w14:textId="77777777" w:rsidR="004F2DF8" w:rsidRPr="005E34F2" w:rsidRDefault="004F2DF8" w:rsidP="004F2DF8">
      <w:pPr>
        <w:widowControl/>
        <w:autoSpaceDE/>
        <w:autoSpaceDN/>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7058"/>
        <w:gridCol w:w="2360"/>
      </w:tblGrid>
      <w:tr w:rsidR="000B679A" w:rsidRPr="005E34F2" w14:paraId="5A8A78FB" w14:textId="77777777" w:rsidTr="0060605B">
        <w:tc>
          <w:tcPr>
            <w:tcW w:w="1368" w:type="dxa"/>
          </w:tcPr>
          <w:p w14:paraId="7E70ADE1" w14:textId="77777777" w:rsidR="000B679A" w:rsidRPr="005E34F2" w:rsidRDefault="000B679A" w:rsidP="003176F7">
            <w:pPr>
              <w:pStyle w:val="BigNum"/>
              <w:rPr>
                <w:lang w:val="en-GB"/>
              </w:rPr>
            </w:pPr>
            <w:r w:rsidRPr="000B679A">
              <w:rPr>
                <w:noProof/>
                <w:lang w:eastAsia="en-GB"/>
              </w:rPr>
              <w:drawing>
                <wp:inline distT="0" distB="0" distL="0" distR="0" wp14:anchorId="158771F9" wp14:editId="082C2BFC">
                  <wp:extent cx="381000" cy="381000"/>
                  <wp:effectExtent l="19050" t="0" r="0" b="0"/>
                  <wp:docPr id="23" name="Picture 7" descr="Grou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wmf"/>
                          <pic:cNvPicPr/>
                        </pic:nvPicPr>
                        <pic:blipFill>
                          <a:blip r:embed="rId26" cstate="print"/>
                          <a:stretch>
                            <a:fillRect/>
                          </a:stretch>
                        </pic:blipFill>
                        <pic:spPr>
                          <a:xfrm>
                            <a:off x="0" y="0"/>
                            <a:ext cx="381000" cy="381000"/>
                          </a:xfrm>
                          <a:prstGeom prst="rect">
                            <a:avLst/>
                          </a:prstGeom>
                        </pic:spPr>
                      </pic:pic>
                    </a:graphicData>
                  </a:graphic>
                </wp:inline>
              </w:drawing>
            </w:r>
          </w:p>
        </w:tc>
        <w:tc>
          <w:tcPr>
            <w:tcW w:w="7200" w:type="dxa"/>
          </w:tcPr>
          <w:p w14:paraId="43CB9091" w14:textId="77777777" w:rsidR="000B679A" w:rsidRDefault="000B679A" w:rsidP="0060605B">
            <w:pPr>
              <w:widowControl/>
              <w:autoSpaceDE/>
              <w:autoSpaceDN/>
              <w:rPr>
                <w:lang w:val="en-GB"/>
              </w:rPr>
            </w:pPr>
          </w:p>
          <w:p w14:paraId="7375E004" w14:textId="77777777" w:rsidR="000B679A" w:rsidRDefault="000B679A" w:rsidP="000B679A">
            <w:pPr>
              <w:pStyle w:val="Subheading"/>
              <w:rPr>
                <w:lang w:val="en-GB"/>
              </w:rPr>
            </w:pPr>
            <w:r>
              <w:rPr>
                <w:lang w:val="en-GB"/>
              </w:rPr>
              <w:t>Group activity</w:t>
            </w:r>
          </w:p>
          <w:p w14:paraId="0C1FF563" w14:textId="77777777" w:rsidR="000B679A" w:rsidRPr="000B679A" w:rsidRDefault="000B679A" w:rsidP="000B679A">
            <w:pPr>
              <w:pStyle w:val="BodyCopy"/>
            </w:pPr>
          </w:p>
          <w:p w14:paraId="41159B3A" w14:textId="77777777" w:rsidR="000B679A" w:rsidRDefault="000B679A" w:rsidP="0060605B">
            <w:pPr>
              <w:widowControl/>
              <w:autoSpaceDE/>
              <w:autoSpaceDN/>
              <w:rPr>
                <w:lang w:val="en-GB"/>
              </w:rPr>
            </w:pPr>
            <w:r>
              <w:rPr>
                <w:lang w:val="en-GB"/>
              </w:rPr>
              <w:t>Ask each group to consider:</w:t>
            </w:r>
          </w:p>
          <w:p w14:paraId="74F0C5C0" w14:textId="77777777" w:rsidR="000B679A" w:rsidRDefault="000B679A" w:rsidP="0060605B">
            <w:pPr>
              <w:widowControl/>
              <w:autoSpaceDE/>
              <w:autoSpaceDN/>
              <w:rPr>
                <w:lang w:val="en-GB"/>
              </w:rPr>
            </w:pPr>
            <w:r w:rsidRPr="005E34F2">
              <w:rPr>
                <w:lang w:val="en-GB"/>
              </w:rPr>
              <w:t>why the learner/s think that extremists use isolation from family and old friends as a method of targeting individuals</w:t>
            </w:r>
            <w:r>
              <w:rPr>
                <w:lang w:val="en-GB"/>
              </w:rPr>
              <w:t>.</w:t>
            </w:r>
          </w:p>
          <w:p w14:paraId="53DF541B" w14:textId="77777777" w:rsidR="000B679A" w:rsidRDefault="000B679A" w:rsidP="0060605B">
            <w:pPr>
              <w:widowControl/>
              <w:autoSpaceDE/>
              <w:autoSpaceDN/>
              <w:rPr>
                <w:lang w:val="en-GB"/>
              </w:rPr>
            </w:pPr>
            <w:r>
              <w:rPr>
                <w:lang w:val="en-GB"/>
              </w:rPr>
              <w:t>Ask individuals or the groups to feedback to the whole class on their answers.</w:t>
            </w:r>
          </w:p>
          <w:p w14:paraId="39AA654D" w14:textId="77777777" w:rsidR="000B679A" w:rsidRPr="005E34F2" w:rsidRDefault="000B679A" w:rsidP="0060605B">
            <w:pPr>
              <w:widowControl/>
              <w:autoSpaceDE/>
              <w:autoSpaceDN/>
              <w:rPr>
                <w:lang w:val="en-GB"/>
              </w:rPr>
            </w:pPr>
            <w:r>
              <w:rPr>
                <w:lang w:val="en-GB"/>
              </w:rPr>
              <w:t>Check that the following reasons have been covered</w:t>
            </w:r>
          </w:p>
          <w:p w14:paraId="58FD1E7A" w14:textId="77777777" w:rsidR="000B679A" w:rsidRPr="005E34F2" w:rsidRDefault="000B679A" w:rsidP="0060605B">
            <w:pPr>
              <w:widowControl/>
              <w:autoSpaceDE/>
              <w:autoSpaceDN/>
              <w:rPr>
                <w:lang w:val="en-GB"/>
              </w:rPr>
            </w:pPr>
            <w:r w:rsidRPr="005E34F2">
              <w:rPr>
                <w:lang w:val="en-GB"/>
              </w:rPr>
              <w:t>For summary use these key reasons:</w:t>
            </w:r>
          </w:p>
          <w:p w14:paraId="0187108E" w14:textId="77777777" w:rsidR="000B679A" w:rsidRPr="005E34F2" w:rsidRDefault="000B679A" w:rsidP="00202355">
            <w:pPr>
              <w:widowControl/>
              <w:numPr>
                <w:ilvl w:val="0"/>
                <w:numId w:val="39"/>
              </w:numPr>
              <w:autoSpaceDE/>
              <w:autoSpaceDN/>
              <w:rPr>
                <w:lang w:val="en-GB"/>
              </w:rPr>
            </w:pPr>
            <w:r w:rsidRPr="005E34F2">
              <w:rPr>
                <w:lang w:val="en-GB"/>
              </w:rPr>
              <w:t>To increase an individual’s vulnerability</w:t>
            </w:r>
          </w:p>
          <w:p w14:paraId="3592D015" w14:textId="77777777" w:rsidR="000B679A" w:rsidRPr="005E34F2" w:rsidRDefault="000B679A" w:rsidP="00202355">
            <w:pPr>
              <w:widowControl/>
              <w:numPr>
                <w:ilvl w:val="0"/>
                <w:numId w:val="39"/>
              </w:numPr>
              <w:autoSpaceDE/>
              <w:autoSpaceDN/>
              <w:rPr>
                <w:lang w:val="en-GB"/>
              </w:rPr>
            </w:pPr>
            <w:r w:rsidRPr="005E34F2">
              <w:rPr>
                <w:lang w:val="en-GB"/>
              </w:rPr>
              <w:t>To isolate means that an individual has no one in their established circles to turn to or to confide in if they are worried or threatened</w:t>
            </w:r>
          </w:p>
          <w:p w14:paraId="5C458DD2" w14:textId="77777777" w:rsidR="000B679A" w:rsidRPr="005E34F2" w:rsidRDefault="000B679A" w:rsidP="00202355">
            <w:pPr>
              <w:widowControl/>
              <w:numPr>
                <w:ilvl w:val="0"/>
                <w:numId w:val="39"/>
              </w:numPr>
              <w:autoSpaceDE/>
              <w:autoSpaceDN/>
              <w:rPr>
                <w:lang w:val="en-GB"/>
              </w:rPr>
            </w:pPr>
            <w:r w:rsidRPr="005E34F2">
              <w:rPr>
                <w:lang w:val="en-GB"/>
              </w:rPr>
              <w:t>Can encourage the individual to feel lonely, rejected and therefore needing to seek new friends</w:t>
            </w:r>
          </w:p>
          <w:p w14:paraId="735E8E92" w14:textId="77777777" w:rsidR="000B679A" w:rsidRPr="005E34F2" w:rsidRDefault="000B679A" w:rsidP="00202355">
            <w:pPr>
              <w:widowControl/>
              <w:numPr>
                <w:ilvl w:val="0"/>
                <w:numId w:val="39"/>
              </w:numPr>
              <w:autoSpaceDE/>
              <w:autoSpaceDN/>
              <w:rPr>
                <w:lang w:val="en-GB"/>
              </w:rPr>
            </w:pPr>
            <w:r w:rsidRPr="005E34F2">
              <w:rPr>
                <w:lang w:val="en-GB"/>
              </w:rPr>
              <w:t>Can even turn individuals against old friends and family so that they want to do things that might show they do not need them</w:t>
            </w:r>
          </w:p>
          <w:p w14:paraId="0D907CB7" w14:textId="112344A3" w:rsidR="000B679A" w:rsidRPr="005E34F2" w:rsidRDefault="000B679A" w:rsidP="0060605B">
            <w:pPr>
              <w:widowControl/>
              <w:autoSpaceDE/>
              <w:autoSpaceDN/>
              <w:rPr>
                <w:lang w:val="en-GB"/>
              </w:rPr>
            </w:pPr>
            <w:r>
              <w:rPr>
                <w:lang w:val="en-GB"/>
              </w:rPr>
              <w:t>Ask the groups or indivi</w:t>
            </w:r>
            <w:r w:rsidR="00BB1619">
              <w:rPr>
                <w:lang w:val="en-GB"/>
              </w:rPr>
              <w:t>dual to look at and discuss the</w:t>
            </w:r>
            <w:r w:rsidRPr="005E34F2">
              <w:rPr>
                <w:lang w:val="en-GB"/>
              </w:rPr>
              <w:t xml:space="preserve"> drama scripts and identify what evidence </w:t>
            </w:r>
            <w:r>
              <w:rPr>
                <w:lang w:val="en-GB"/>
              </w:rPr>
              <w:t>there is</w:t>
            </w:r>
            <w:r w:rsidRPr="005E34F2">
              <w:rPr>
                <w:lang w:val="en-GB"/>
              </w:rPr>
              <w:t xml:space="preserve"> of the extremists trying to isolate Mark or Louise - who are they isolating them from?</w:t>
            </w:r>
          </w:p>
          <w:p w14:paraId="7B0D2DC0" w14:textId="77777777" w:rsidR="000B679A" w:rsidRDefault="000B679A" w:rsidP="0060605B">
            <w:pPr>
              <w:widowControl/>
              <w:autoSpaceDE/>
              <w:autoSpaceDN/>
              <w:rPr>
                <w:lang w:val="en-GB"/>
              </w:rPr>
            </w:pPr>
          </w:p>
          <w:p w14:paraId="43A12492" w14:textId="77777777" w:rsidR="000B679A" w:rsidRDefault="000B679A" w:rsidP="0060605B">
            <w:pPr>
              <w:widowControl/>
              <w:autoSpaceDE/>
              <w:autoSpaceDN/>
              <w:rPr>
                <w:lang w:val="en-GB"/>
              </w:rPr>
            </w:pPr>
            <w:r w:rsidRPr="005E34F2">
              <w:rPr>
                <w:lang w:val="en-GB"/>
              </w:rPr>
              <w:t xml:space="preserve">Finalise this discussion-based activity by </w:t>
            </w:r>
            <w:r>
              <w:rPr>
                <w:lang w:val="en-GB"/>
              </w:rPr>
              <w:t xml:space="preserve">identifying </w:t>
            </w:r>
            <w:r w:rsidRPr="005E34F2">
              <w:rPr>
                <w:lang w:val="en-GB"/>
              </w:rPr>
              <w:t xml:space="preserve"> the key reasons </w:t>
            </w:r>
            <w:r>
              <w:rPr>
                <w:lang w:val="en-GB"/>
              </w:rPr>
              <w:t xml:space="preserve">for vulnerability </w:t>
            </w:r>
            <w:r w:rsidRPr="005E34F2">
              <w:rPr>
                <w:lang w:val="en-GB"/>
              </w:rPr>
              <w:t>and seeing if this is true in the cases of Mark and Louise</w:t>
            </w:r>
            <w:r>
              <w:rPr>
                <w:lang w:val="en-GB"/>
              </w:rPr>
              <w:t xml:space="preserve"> in a class discussion</w:t>
            </w:r>
          </w:p>
          <w:p w14:paraId="1804DEC4" w14:textId="77777777" w:rsidR="000B679A" w:rsidRDefault="000B679A" w:rsidP="0060605B">
            <w:pPr>
              <w:widowControl/>
              <w:autoSpaceDE/>
              <w:autoSpaceDN/>
              <w:rPr>
                <w:lang w:val="en-GB"/>
              </w:rPr>
            </w:pPr>
          </w:p>
          <w:p w14:paraId="0DE2C3FF" w14:textId="77777777" w:rsidR="000B679A" w:rsidRPr="005E34F2" w:rsidRDefault="000B679A" w:rsidP="0097133A">
            <w:pPr>
              <w:widowControl/>
              <w:autoSpaceDE/>
              <w:autoSpaceDN/>
              <w:rPr>
                <w:lang w:val="en-GB"/>
              </w:rPr>
            </w:pPr>
          </w:p>
        </w:tc>
        <w:tc>
          <w:tcPr>
            <w:tcW w:w="2420" w:type="dxa"/>
          </w:tcPr>
          <w:p w14:paraId="4F85C95B" w14:textId="77777777" w:rsidR="000B679A" w:rsidRPr="005E34F2" w:rsidRDefault="000B679A" w:rsidP="0040346C">
            <w:pPr>
              <w:pStyle w:val="Subhead1"/>
              <w:rPr>
                <w:lang w:val="en-GB"/>
              </w:rPr>
            </w:pPr>
          </w:p>
        </w:tc>
      </w:tr>
      <w:tr w:rsidR="000B679A" w:rsidRPr="005E34F2" w14:paraId="3AA128DA" w14:textId="77777777" w:rsidTr="0060605B">
        <w:tc>
          <w:tcPr>
            <w:tcW w:w="1368" w:type="dxa"/>
          </w:tcPr>
          <w:p w14:paraId="0D50159F" w14:textId="77777777" w:rsidR="000B679A" w:rsidRPr="000B679A" w:rsidRDefault="000B679A" w:rsidP="003176F7">
            <w:pPr>
              <w:pStyle w:val="BigNum"/>
            </w:pPr>
            <w:r w:rsidRPr="000B679A">
              <w:rPr>
                <w:noProof/>
                <w:lang w:eastAsia="en-GB"/>
              </w:rPr>
              <w:drawing>
                <wp:inline distT="0" distB="0" distL="0" distR="0" wp14:anchorId="21A023D0" wp14:editId="178A9E0F">
                  <wp:extent cx="381000" cy="358775"/>
                  <wp:effectExtent l="19050" t="0" r="0" b="0"/>
                  <wp:docPr id="24" name="Picture 12" descr="OneToOn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ToOne.wmf"/>
                          <pic:cNvPicPr/>
                        </pic:nvPicPr>
                        <pic:blipFill>
                          <a:blip r:embed="rId27" cstate="print"/>
                          <a:stretch>
                            <a:fillRect/>
                          </a:stretch>
                        </pic:blipFill>
                        <pic:spPr>
                          <a:xfrm>
                            <a:off x="0" y="0"/>
                            <a:ext cx="381000" cy="358775"/>
                          </a:xfrm>
                          <a:prstGeom prst="rect">
                            <a:avLst/>
                          </a:prstGeom>
                        </pic:spPr>
                      </pic:pic>
                    </a:graphicData>
                  </a:graphic>
                </wp:inline>
              </w:drawing>
            </w:r>
          </w:p>
        </w:tc>
        <w:tc>
          <w:tcPr>
            <w:tcW w:w="7200" w:type="dxa"/>
          </w:tcPr>
          <w:p w14:paraId="545A1F78" w14:textId="77777777" w:rsidR="000B679A" w:rsidRDefault="000B679A" w:rsidP="000B679A">
            <w:pPr>
              <w:pStyle w:val="Subheading"/>
              <w:rPr>
                <w:lang w:val="en-GB"/>
              </w:rPr>
            </w:pPr>
          </w:p>
          <w:p w14:paraId="20762CF7" w14:textId="77777777" w:rsidR="000B679A" w:rsidRDefault="000B679A" w:rsidP="000B679A">
            <w:pPr>
              <w:pStyle w:val="Subheading"/>
              <w:rPr>
                <w:lang w:val="en-GB"/>
              </w:rPr>
            </w:pPr>
            <w:r>
              <w:rPr>
                <w:lang w:val="en-GB"/>
              </w:rPr>
              <w:t>One to One activity</w:t>
            </w:r>
          </w:p>
          <w:p w14:paraId="70A7C88F" w14:textId="77777777" w:rsidR="000B679A" w:rsidRPr="000B679A" w:rsidRDefault="000B679A" w:rsidP="000B679A">
            <w:pPr>
              <w:pStyle w:val="BodyCopy"/>
            </w:pPr>
          </w:p>
          <w:p w14:paraId="6FC60511" w14:textId="77777777" w:rsidR="000B679A" w:rsidRDefault="000B679A" w:rsidP="000B679A">
            <w:pPr>
              <w:widowControl/>
              <w:autoSpaceDE/>
              <w:autoSpaceDN/>
              <w:rPr>
                <w:lang w:val="en-GB"/>
              </w:rPr>
            </w:pPr>
            <w:r>
              <w:rPr>
                <w:lang w:val="en-GB"/>
              </w:rPr>
              <w:t>Discuss with the learner why they think that</w:t>
            </w:r>
            <w:r w:rsidRPr="0097133A">
              <w:rPr>
                <w:lang w:val="en-GB"/>
              </w:rPr>
              <w:t xml:space="preserve"> extremists use isolation from family and old friends as a method of targeting individuals.</w:t>
            </w:r>
          </w:p>
          <w:p w14:paraId="110CDE96" w14:textId="77777777" w:rsidR="00BB1619" w:rsidRPr="0097133A" w:rsidRDefault="00BB1619" w:rsidP="000B679A">
            <w:pPr>
              <w:widowControl/>
              <w:autoSpaceDE/>
              <w:autoSpaceDN/>
              <w:rPr>
                <w:lang w:val="en-GB"/>
              </w:rPr>
            </w:pPr>
          </w:p>
          <w:p w14:paraId="1ABD4567" w14:textId="77777777" w:rsidR="000B679A" w:rsidRPr="0097133A" w:rsidRDefault="000B679A" w:rsidP="000B679A">
            <w:pPr>
              <w:widowControl/>
              <w:autoSpaceDE/>
              <w:autoSpaceDN/>
              <w:rPr>
                <w:lang w:val="en-GB"/>
              </w:rPr>
            </w:pPr>
            <w:r w:rsidRPr="0097133A">
              <w:rPr>
                <w:lang w:val="en-GB"/>
              </w:rPr>
              <w:t>Check that the following reasons have been covered</w:t>
            </w:r>
          </w:p>
          <w:p w14:paraId="6A1C4D5E" w14:textId="77777777" w:rsidR="000B679A" w:rsidRPr="0097133A" w:rsidRDefault="000B679A" w:rsidP="000B679A">
            <w:pPr>
              <w:widowControl/>
              <w:autoSpaceDE/>
              <w:autoSpaceDN/>
              <w:rPr>
                <w:lang w:val="en-GB"/>
              </w:rPr>
            </w:pPr>
            <w:r w:rsidRPr="0097133A">
              <w:rPr>
                <w:lang w:val="en-GB"/>
              </w:rPr>
              <w:t>For summary use these key reasons:</w:t>
            </w:r>
          </w:p>
          <w:p w14:paraId="5AD0FDE4" w14:textId="6E4DAD41" w:rsidR="000B679A" w:rsidRPr="0097133A" w:rsidRDefault="000B679A" w:rsidP="00BB1619">
            <w:pPr>
              <w:widowControl/>
              <w:numPr>
                <w:ilvl w:val="0"/>
                <w:numId w:val="39"/>
              </w:numPr>
              <w:autoSpaceDE/>
              <w:autoSpaceDN/>
              <w:rPr>
                <w:lang w:val="en-GB"/>
              </w:rPr>
            </w:pPr>
            <w:r w:rsidRPr="0097133A">
              <w:rPr>
                <w:lang w:val="en-GB"/>
              </w:rPr>
              <w:t>To increase an individual’s vulnerability</w:t>
            </w:r>
          </w:p>
          <w:p w14:paraId="1EA8FF81" w14:textId="4C52EE05" w:rsidR="000B679A" w:rsidRPr="0097133A" w:rsidRDefault="000B679A" w:rsidP="00BB1619">
            <w:pPr>
              <w:widowControl/>
              <w:numPr>
                <w:ilvl w:val="0"/>
                <w:numId w:val="39"/>
              </w:numPr>
              <w:autoSpaceDE/>
              <w:autoSpaceDN/>
              <w:rPr>
                <w:lang w:val="en-GB"/>
              </w:rPr>
            </w:pPr>
            <w:r w:rsidRPr="0097133A">
              <w:rPr>
                <w:lang w:val="en-GB"/>
              </w:rPr>
              <w:t>To isolate means that an individual has no one in their established circles to turn to or to confide in if they are worried or threatened</w:t>
            </w:r>
          </w:p>
          <w:p w14:paraId="545EAC03" w14:textId="1920F9BB" w:rsidR="000B679A" w:rsidRPr="0097133A" w:rsidRDefault="000B679A" w:rsidP="00BB1619">
            <w:pPr>
              <w:widowControl/>
              <w:numPr>
                <w:ilvl w:val="0"/>
                <w:numId w:val="39"/>
              </w:numPr>
              <w:autoSpaceDE/>
              <w:autoSpaceDN/>
              <w:rPr>
                <w:lang w:val="en-GB"/>
              </w:rPr>
            </w:pPr>
            <w:r w:rsidRPr="0097133A">
              <w:rPr>
                <w:lang w:val="en-GB"/>
              </w:rPr>
              <w:t>Can encourage the individual to feel lonely, rejected and therefore needing to seek new friends</w:t>
            </w:r>
          </w:p>
          <w:p w14:paraId="4EF9D91D" w14:textId="793FE4C4" w:rsidR="000B679A" w:rsidRPr="0097133A" w:rsidRDefault="000B679A" w:rsidP="00BB1619">
            <w:pPr>
              <w:widowControl/>
              <w:numPr>
                <w:ilvl w:val="0"/>
                <w:numId w:val="39"/>
              </w:numPr>
              <w:autoSpaceDE/>
              <w:autoSpaceDN/>
              <w:rPr>
                <w:lang w:val="en-GB"/>
              </w:rPr>
            </w:pPr>
            <w:r w:rsidRPr="0097133A">
              <w:rPr>
                <w:lang w:val="en-GB"/>
              </w:rPr>
              <w:t>Can even turn individuals against old friends and family so that they want to do things that might show they do not need them</w:t>
            </w:r>
          </w:p>
          <w:p w14:paraId="620B0832" w14:textId="7ED405D2" w:rsidR="000B679A" w:rsidRPr="0097133A" w:rsidRDefault="000B679A" w:rsidP="000B679A">
            <w:pPr>
              <w:widowControl/>
              <w:autoSpaceDE/>
              <w:autoSpaceDN/>
              <w:rPr>
                <w:lang w:val="en-GB"/>
              </w:rPr>
            </w:pPr>
          </w:p>
          <w:p w14:paraId="5C465E1F" w14:textId="77777777" w:rsidR="000B679A" w:rsidRPr="0097133A" w:rsidRDefault="000B679A" w:rsidP="000B679A">
            <w:pPr>
              <w:widowControl/>
              <w:autoSpaceDE/>
              <w:autoSpaceDN/>
              <w:rPr>
                <w:lang w:val="en-GB"/>
              </w:rPr>
            </w:pPr>
            <w:r>
              <w:rPr>
                <w:lang w:val="en-GB"/>
              </w:rPr>
              <w:t>Ask the learner</w:t>
            </w:r>
            <w:r w:rsidRPr="0097133A">
              <w:rPr>
                <w:lang w:val="en-GB"/>
              </w:rPr>
              <w:t xml:space="preserve"> to look at and </w:t>
            </w:r>
            <w:r>
              <w:rPr>
                <w:lang w:val="en-GB"/>
              </w:rPr>
              <w:t>read the</w:t>
            </w:r>
            <w:r w:rsidRPr="0097133A">
              <w:rPr>
                <w:lang w:val="en-GB"/>
              </w:rPr>
              <w:t xml:space="preserve"> drama scripts and identify what evidence there </w:t>
            </w:r>
            <w:r>
              <w:rPr>
                <w:lang w:val="en-GB"/>
              </w:rPr>
              <w:t>is</w:t>
            </w:r>
            <w:r w:rsidRPr="0097133A">
              <w:rPr>
                <w:lang w:val="en-GB"/>
              </w:rPr>
              <w:t xml:space="preserve"> of the extremists trying to isolate Mark or Louise - who are they isolating them from?</w:t>
            </w:r>
          </w:p>
          <w:p w14:paraId="1295C40D" w14:textId="77777777" w:rsidR="000B679A" w:rsidRPr="0097133A" w:rsidRDefault="000B679A" w:rsidP="000B679A">
            <w:pPr>
              <w:widowControl/>
              <w:autoSpaceDE/>
              <w:autoSpaceDN/>
              <w:rPr>
                <w:lang w:val="en-GB"/>
              </w:rPr>
            </w:pPr>
          </w:p>
          <w:p w14:paraId="168ED2B5" w14:textId="77777777" w:rsidR="000B679A" w:rsidRDefault="000B679A" w:rsidP="000B679A">
            <w:pPr>
              <w:widowControl/>
              <w:autoSpaceDE/>
              <w:autoSpaceDN/>
            </w:pPr>
            <w:r w:rsidRPr="0097133A">
              <w:rPr>
                <w:lang w:val="en-GB"/>
              </w:rPr>
              <w:t xml:space="preserve">Finalise this activity by identifying the key reasons for vulnerability and seeing if this is true </w:t>
            </w:r>
            <w:r>
              <w:rPr>
                <w:lang w:val="en-GB"/>
              </w:rPr>
              <w:t>in the cases of Mark and Louise.</w:t>
            </w:r>
          </w:p>
        </w:tc>
        <w:tc>
          <w:tcPr>
            <w:tcW w:w="2420" w:type="dxa"/>
          </w:tcPr>
          <w:p w14:paraId="00363523" w14:textId="77777777" w:rsidR="000B679A" w:rsidRPr="005E34F2" w:rsidRDefault="000B679A" w:rsidP="0040346C">
            <w:pPr>
              <w:pStyle w:val="Subhead1"/>
            </w:pPr>
          </w:p>
        </w:tc>
      </w:tr>
    </w:tbl>
    <w:p w14:paraId="53A90252" w14:textId="77777777" w:rsidR="00A325F6" w:rsidRDefault="00A325F6" w:rsidP="004F2DF8">
      <w:pPr>
        <w:pStyle w:val="Heading4"/>
        <w:rPr>
          <w:lang w:val="en-GB"/>
        </w:rPr>
      </w:pPr>
    </w:p>
    <w:p w14:paraId="15CAE4D3" w14:textId="77777777" w:rsidR="00A325F6" w:rsidRDefault="00A325F6" w:rsidP="00A325F6">
      <w:pPr>
        <w:rPr>
          <w:rFonts w:asciiTheme="majorHAnsi" w:eastAsiaTheme="majorEastAsia" w:hAnsiTheme="majorHAnsi" w:cstheme="majorBidi"/>
          <w:color w:val="00A068" w:themeColor="accent1"/>
        </w:rPr>
      </w:pPr>
      <w:r>
        <w:br w:type="page"/>
      </w:r>
    </w:p>
    <w:p w14:paraId="23B92EBF" w14:textId="77777777" w:rsidR="00A325F6" w:rsidRPr="005E34F2" w:rsidRDefault="00A325F6" w:rsidP="00A325F6">
      <w:pPr>
        <w:pStyle w:val="Subhead1"/>
      </w:pPr>
      <w:r>
        <w:t>Script from the drama</w:t>
      </w:r>
    </w:p>
    <w:p w14:paraId="124322CA" w14:textId="77777777" w:rsidR="00A325F6" w:rsidRDefault="00A325F6" w:rsidP="00A325F6">
      <w:pPr>
        <w:pStyle w:val="Scene"/>
      </w:pPr>
    </w:p>
    <w:p w14:paraId="349A6B36" w14:textId="77777777" w:rsidR="00A325F6" w:rsidRPr="00147C31" w:rsidRDefault="00A325F6" w:rsidP="00A325F6">
      <w:pPr>
        <w:pStyle w:val="Scene"/>
      </w:pPr>
      <w:r w:rsidRPr="00846695">
        <w:t xml:space="preserve">SCENE 1: INT. </w:t>
      </w:r>
      <w:r>
        <w:t>LIVING ROOM, LOUISE’S HOUSE - DAY</w:t>
      </w:r>
    </w:p>
    <w:p w14:paraId="230FC991" w14:textId="77777777" w:rsidR="00A325F6" w:rsidRDefault="00A325F6" w:rsidP="00A325F6">
      <w:pPr>
        <w:pStyle w:val="Action"/>
        <w:spacing w:before="0" w:after="0"/>
      </w:pPr>
      <w:r>
        <w:t xml:space="preserve">LOUISE is on a chat app with JASMINE, whose face we can see on screen from time to time. </w:t>
      </w:r>
    </w:p>
    <w:p w14:paraId="2FB47613" w14:textId="77777777" w:rsidR="00A325F6" w:rsidRDefault="00A325F6" w:rsidP="00A325F6"/>
    <w:p w14:paraId="39228BCC" w14:textId="77777777" w:rsidR="00A325F6" w:rsidRDefault="00A325F6" w:rsidP="00A325F6">
      <w:pPr>
        <w:pStyle w:val="Character"/>
        <w:spacing w:before="0"/>
        <w:ind w:left="0" w:right="0"/>
      </w:pPr>
      <w:r>
        <w:t>LOUISE</w:t>
      </w:r>
    </w:p>
    <w:p w14:paraId="7D59E33A" w14:textId="77777777" w:rsidR="00A325F6" w:rsidRDefault="00A325F6" w:rsidP="00A325F6">
      <w:pPr>
        <w:pStyle w:val="Dialogue"/>
        <w:spacing w:after="0"/>
        <w:ind w:right="0"/>
      </w:pPr>
      <w:r>
        <w:t xml:space="preserve">I don’t do much most weekends, it’s really boring.  Hang out </w:t>
      </w:r>
    </w:p>
    <w:p w14:paraId="7C6F2B44" w14:textId="77777777" w:rsidR="00A325F6" w:rsidRDefault="00A325F6" w:rsidP="00A325F6">
      <w:pPr>
        <w:pStyle w:val="Dialogue"/>
        <w:spacing w:after="0"/>
        <w:ind w:right="0"/>
      </w:pPr>
      <w:r>
        <w:t>with my family mainly.</w:t>
      </w:r>
    </w:p>
    <w:p w14:paraId="4FDBD201" w14:textId="77777777" w:rsidR="00A325F6" w:rsidRDefault="00A325F6" w:rsidP="00A325F6">
      <w:pPr>
        <w:pStyle w:val="Dialogue"/>
        <w:spacing w:after="0"/>
        <w:ind w:right="0"/>
      </w:pPr>
    </w:p>
    <w:p w14:paraId="3F144568" w14:textId="77777777" w:rsidR="00A325F6" w:rsidRDefault="00A325F6" w:rsidP="00A325F6">
      <w:pPr>
        <w:pStyle w:val="Character"/>
        <w:spacing w:before="0"/>
        <w:ind w:left="0" w:right="0"/>
      </w:pPr>
      <w:r>
        <w:t>JASMINE</w:t>
      </w:r>
    </w:p>
    <w:p w14:paraId="07B786D8" w14:textId="77777777" w:rsidR="00A325F6" w:rsidRDefault="00A325F6" w:rsidP="00A325F6">
      <w:pPr>
        <w:pStyle w:val="Dialogue"/>
        <w:spacing w:after="0"/>
        <w:ind w:right="0"/>
      </w:pPr>
      <w:r>
        <w:t xml:space="preserve">Well that sucks! </w:t>
      </w:r>
    </w:p>
    <w:p w14:paraId="26BCBAB4" w14:textId="77777777" w:rsidR="00A325F6" w:rsidRDefault="00A325F6" w:rsidP="00A325F6">
      <w:pPr>
        <w:pStyle w:val="Character"/>
        <w:spacing w:before="0"/>
        <w:ind w:left="0" w:right="0"/>
        <w:rPr>
          <w:caps w:val="0"/>
        </w:rPr>
      </w:pPr>
    </w:p>
    <w:p w14:paraId="315341A4" w14:textId="77777777" w:rsidR="00A325F6" w:rsidRDefault="00A325F6" w:rsidP="00A325F6">
      <w:pPr>
        <w:pStyle w:val="Character"/>
        <w:spacing w:before="0"/>
        <w:ind w:left="0" w:right="0"/>
      </w:pPr>
      <w:r>
        <w:t>LOUISE</w:t>
      </w:r>
    </w:p>
    <w:p w14:paraId="6209F789" w14:textId="77777777" w:rsidR="00A325F6" w:rsidRDefault="00A325F6" w:rsidP="00A325F6">
      <w:pPr>
        <w:pStyle w:val="Dialogue"/>
        <w:spacing w:after="0"/>
        <w:ind w:right="0"/>
      </w:pPr>
      <w:r>
        <w:t>Yeah, I guess. There’s just nothing else to do round here.</w:t>
      </w:r>
    </w:p>
    <w:p w14:paraId="336A1D22" w14:textId="77777777" w:rsidR="00A325F6" w:rsidRDefault="00A325F6" w:rsidP="00A325F6">
      <w:pPr>
        <w:pStyle w:val="Character"/>
        <w:spacing w:before="0"/>
        <w:ind w:left="0" w:right="0"/>
      </w:pPr>
    </w:p>
    <w:p w14:paraId="08EC7D71" w14:textId="77777777" w:rsidR="00A325F6" w:rsidRDefault="00A325F6" w:rsidP="00A325F6">
      <w:pPr>
        <w:pStyle w:val="Character"/>
        <w:spacing w:before="0"/>
        <w:ind w:left="0" w:right="0"/>
      </w:pPr>
      <w:r>
        <w:t>JASMINE</w:t>
      </w:r>
    </w:p>
    <w:p w14:paraId="73951497" w14:textId="77777777" w:rsidR="00A325F6" w:rsidRDefault="00A325F6" w:rsidP="00A325F6">
      <w:pPr>
        <w:pStyle w:val="Dialogue"/>
        <w:spacing w:after="0"/>
        <w:ind w:right="0"/>
      </w:pPr>
      <w:r>
        <w:t>What about college? How’s that?</w:t>
      </w:r>
    </w:p>
    <w:p w14:paraId="3943DC11" w14:textId="77777777" w:rsidR="00A325F6" w:rsidRDefault="00A325F6" w:rsidP="00A325F6">
      <w:pPr>
        <w:pStyle w:val="Character"/>
        <w:spacing w:before="0"/>
        <w:ind w:left="0" w:right="0"/>
        <w:jc w:val="left"/>
      </w:pPr>
    </w:p>
    <w:p w14:paraId="7B5E51B6" w14:textId="77777777" w:rsidR="00A325F6" w:rsidRDefault="00A325F6" w:rsidP="00A325F6">
      <w:pPr>
        <w:pStyle w:val="Character"/>
        <w:spacing w:before="0"/>
        <w:ind w:left="0" w:right="0"/>
      </w:pPr>
      <w:r>
        <w:t>LOUISE</w:t>
      </w:r>
    </w:p>
    <w:p w14:paraId="6C71B5A4" w14:textId="77777777" w:rsidR="00A325F6" w:rsidRDefault="00A325F6" w:rsidP="00A325F6">
      <w:pPr>
        <w:pStyle w:val="Dialogue"/>
        <w:spacing w:after="0"/>
        <w:ind w:right="0"/>
      </w:pPr>
      <w:r>
        <w:t xml:space="preserve">S’alright. I like it sometimes. </w:t>
      </w:r>
    </w:p>
    <w:p w14:paraId="61523E9A" w14:textId="77777777" w:rsidR="00A325F6" w:rsidRDefault="00A325F6" w:rsidP="00A325F6">
      <w:pPr>
        <w:pStyle w:val="Character"/>
        <w:spacing w:before="0"/>
        <w:ind w:left="0" w:right="0"/>
        <w:jc w:val="left"/>
      </w:pPr>
    </w:p>
    <w:p w14:paraId="2B3874AF" w14:textId="77777777" w:rsidR="00A325F6" w:rsidRDefault="00A325F6" w:rsidP="00A325F6">
      <w:pPr>
        <w:pStyle w:val="Character"/>
        <w:spacing w:before="0"/>
        <w:ind w:left="0" w:right="0"/>
      </w:pPr>
      <w:r>
        <w:t>JASMINE</w:t>
      </w:r>
    </w:p>
    <w:p w14:paraId="2FE13624" w14:textId="77777777" w:rsidR="00A325F6" w:rsidRDefault="00A325F6" w:rsidP="00A325F6">
      <w:pPr>
        <w:pStyle w:val="Dialogue"/>
        <w:spacing w:after="0"/>
        <w:ind w:right="0"/>
      </w:pPr>
      <w:r>
        <w:t>Sometimes?</w:t>
      </w:r>
    </w:p>
    <w:p w14:paraId="6DE6D160" w14:textId="77777777" w:rsidR="00A325F6" w:rsidRDefault="00A325F6" w:rsidP="00A325F6">
      <w:pPr>
        <w:pStyle w:val="Character"/>
        <w:spacing w:before="0"/>
        <w:ind w:left="0" w:right="0"/>
        <w:jc w:val="left"/>
      </w:pPr>
    </w:p>
    <w:p w14:paraId="4AFB48F5" w14:textId="77777777" w:rsidR="00A325F6" w:rsidRDefault="00A325F6" w:rsidP="00A325F6">
      <w:pPr>
        <w:pStyle w:val="Character"/>
        <w:spacing w:before="0"/>
        <w:ind w:left="0" w:right="0"/>
      </w:pPr>
      <w:r>
        <w:t>LOUISE</w:t>
      </w:r>
    </w:p>
    <w:p w14:paraId="252ACD3A" w14:textId="77777777" w:rsidR="00A325F6" w:rsidRDefault="00A325F6" w:rsidP="00A325F6">
      <w:pPr>
        <w:pStyle w:val="Dialogue"/>
        <w:spacing w:after="0"/>
        <w:ind w:right="0"/>
      </w:pPr>
      <w:r>
        <w:t xml:space="preserve">I just don’t know where I am going in life, where I belong. </w:t>
      </w:r>
    </w:p>
    <w:p w14:paraId="760FE4F6" w14:textId="77777777" w:rsidR="00A325F6" w:rsidRDefault="00A325F6" w:rsidP="00A325F6">
      <w:pPr>
        <w:pStyle w:val="Character"/>
        <w:spacing w:before="0"/>
        <w:ind w:left="0" w:right="0"/>
        <w:jc w:val="left"/>
      </w:pPr>
    </w:p>
    <w:p w14:paraId="5ACFA8BA" w14:textId="77777777" w:rsidR="00A325F6" w:rsidRDefault="00A325F6" w:rsidP="00A325F6">
      <w:pPr>
        <w:pStyle w:val="Character"/>
        <w:spacing w:before="0"/>
        <w:ind w:left="0" w:right="0"/>
      </w:pPr>
      <w:r>
        <w:t>JASMINE</w:t>
      </w:r>
    </w:p>
    <w:p w14:paraId="6B88CF0B" w14:textId="77777777" w:rsidR="00A325F6" w:rsidRDefault="00A325F6" w:rsidP="00A325F6">
      <w:pPr>
        <w:pStyle w:val="Dialogue"/>
        <w:spacing w:after="0"/>
        <w:ind w:right="0"/>
      </w:pPr>
      <w:r>
        <w:t xml:space="preserve">That sucks. It’s important to feel part of something. You’ve got </w:t>
      </w:r>
    </w:p>
    <w:p w14:paraId="7A7BD347" w14:textId="77777777" w:rsidR="00A325F6" w:rsidRDefault="00A325F6" w:rsidP="00A325F6">
      <w:pPr>
        <w:pStyle w:val="Dialogue"/>
        <w:spacing w:after="0"/>
        <w:ind w:right="0"/>
      </w:pPr>
      <w:r>
        <w:t>your friends though, right?</w:t>
      </w:r>
    </w:p>
    <w:p w14:paraId="7B65356A" w14:textId="77777777" w:rsidR="00A325F6" w:rsidRDefault="00A325F6" w:rsidP="00A325F6">
      <w:pPr>
        <w:pStyle w:val="Character"/>
        <w:spacing w:before="0"/>
        <w:ind w:left="0" w:right="0"/>
        <w:jc w:val="left"/>
      </w:pPr>
    </w:p>
    <w:p w14:paraId="74BF0FA0" w14:textId="77777777" w:rsidR="00A325F6" w:rsidRDefault="00A325F6" w:rsidP="00A325F6">
      <w:pPr>
        <w:pStyle w:val="Character"/>
        <w:spacing w:before="0"/>
        <w:ind w:left="0" w:right="0"/>
      </w:pPr>
      <w:r>
        <w:t>LOUISE</w:t>
      </w:r>
    </w:p>
    <w:p w14:paraId="60C77186" w14:textId="77777777" w:rsidR="00A325F6" w:rsidRDefault="00A325F6" w:rsidP="00A325F6">
      <w:pPr>
        <w:pStyle w:val="Dialogue"/>
        <w:spacing w:after="0"/>
        <w:ind w:right="0"/>
      </w:pPr>
      <w:r>
        <w:t>Sort of. It’s not like it used to be though.</w:t>
      </w:r>
    </w:p>
    <w:p w14:paraId="5E5AFA05" w14:textId="77777777" w:rsidR="00A325F6" w:rsidRDefault="00A325F6" w:rsidP="00A325F6">
      <w:pPr>
        <w:pStyle w:val="Character"/>
        <w:spacing w:before="0"/>
        <w:ind w:left="0" w:right="0"/>
        <w:jc w:val="left"/>
      </w:pPr>
    </w:p>
    <w:p w14:paraId="63367193" w14:textId="77777777" w:rsidR="00A325F6" w:rsidRDefault="00A325F6" w:rsidP="00A325F6">
      <w:pPr>
        <w:pStyle w:val="Character"/>
        <w:spacing w:before="0"/>
        <w:ind w:left="0" w:right="0"/>
      </w:pPr>
      <w:r>
        <w:t>JASMINE</w:t>
      </w:r>
    </w:p>
    <w:p w14:paraId="3AAFF37D" w14:textId="77777777" w:rsidR="00A325F6" w:rsidRDefault="00A325F6" w:rsidP="00A325F6">
      <w:pPr>
        <w:pStyle w:val="Dialogue"/>
        <w:spacing w:after="0"/>
        <w:ind w:right="0"/>
      </w:pPr>
      <w:r>
        <w:t>Why not?</w:t>
      </w:r>
    </w:p>
    <w:p w14:paraId="0B1CC925" w14:textId="77777777" w:rsidR="00A325F6" w:rsidRDefault="00A325F6" w:rsidP="00A325F6">
      <w:pPr>
        <w:pStyle w:val="Character"/>
        <w:spacing w:before="0"/>
        <w:ind w:left="0" w:right="0"/>
        <w:jc w:val="left"/>
      </w:pPr>
    </w:p>
    <w:p w14:paraId="6A5D55E6" w14:textId="77777777" w:rsidR="00A325F6" w:rsidRDefault="00A325F6" w:rsidP="00A325F6">
      <w:pPr>
        <w:pStyle w:val="Character"/>
        <w:spacing w:before="0"/>
        <w:ind w:left="0" w:right="0"/>
      </w:pPr>
      <w:r>
        <w:t>Louise</w:t>
      </w:r>
    </w:p>
    <w:p w14:paraId="19B54102" w14:textId="77777777" w:rsidR="00A325F6" w:rsidRDefault="00A325F6" w:rsidP="00A325F6">
      <w:pPr>
        <w:pStyle w:val="Dialogue"/>
        <w:spacing w:after="0"/>
        <w:ind w:right="0"/>
      </w:pPr>
      <w:r>
        <w:t xml:space="preserve">I don’t even know if I like them sometimes. Maybe we’re just </w:t>
      </w:r>
    </w:p>
    <w:p w14:paraId="598BA525" w14:textId="77777777" w:rsidR="00A325F6" w:rsidRDefault="00A325F6" w:rsidP="00A325F6">
      <w:pPr>
        <w:pStyle w:val="Dialogue"/>
        <w:spacing w:after="0"/>
        <w:ind w:right="0"/>
      </w:pPr>
      <w:r>
        <w:t>hanging out because we always have done.</w:t>
      </w:r>
    </w:p>
    <w:p w14:paraId="5D4B57DA" w14:textId="77777777" w:rsidR="004F2DF8" w:rsidRPr="005E34F2" w:rsidRDefault="004F2DF8" w:rsidP="004F2DF8">
      <w:pPr>
        <w:pStyle w:val="Heading4"/>
        <w:rPr>
          <w:lang w:val="en-GB"/>
        </w:rPr>
      </w:pPr>
    </w:p>
    <w:bookmarkEnd w:id="38"/>
    <w:p w14:paraId="2E76371D" w14:textId="77777777" w:rsidR="004F2DF8" w:rsidRPr="005E34F2" w:rsidRDefault="004F2DF8" w:rsidP="004F2DF8">
      <w:pPr>
        <w:widowControl/>
        <w:autoSpaceDE/>
        <w:autoSpaceDN/>
        <w:rPr>
          <w:rFonts w:asciiTheme="minorHAnsi" w:hAnsiTheme="minorHAnsi"/>
          <w:b/>
          <w:sz w:val="24"/>
          <w:szCs w:val="24"/>
        </w:rPr>
      </w:pPr>
      <w:r w:rsidRPr="005E34F2">
        <w:rPr>
          <w:rFonts w:asciiTheme="minorHAnsi" w:hAnsiTheme="minorHAnsi"/>
          <w:b/>
          <w:sz w:val="24"/>
          <w:szCs w:val="24"/>
        </w:rPr>
        <w:br w:type="page"/>
      </w:r>
    </w:p>
    <w:p w14:paraId="082D231D" w14:textId="77777777" w:rsidR="004F2DF8" w:rsidRPr="005E34F2" w:rsidRDefault="004F2DF8" w:rsidP="004F2DF8">
      <w:pPr>
        <w:pStyle w:val="Pagetitle"/>
      </w:pPr>
      <w:bookmarkStart w:id="39" w:name="_Toc479453352"/>
      <w:bookmarkStart w:id="40" w:name="_Toc487017408"/>
      <w:r w:rsidRPr="005E34F2">
        <w:t>Keeping safe online - getting hold of the information</w:t>
      </w:r>
      <w:bookmarkEnd w:id="39"/>
      <w:bookmarkEnd w:id="40"/>
    </w:p>
    <w:p w14:paraId="46A8BF44" w14:textId="77777777" w:rsidR="004F2DF8" w:rsidRPr="005E34F2" w:rsidRDefault="004F2DF8" w:rsidP="0040346C">
      <w:pPr>
        <w:pStyle w:val="Subhead1"/>
      </w:pPr>
      <w:r w:rsidRPr="005E34F2">
        <w:t>About this activity</w:t>
      </w:r>
    </w:p>
    <w:p w14:paraId="52BE623A" w14:textId="77777777" w:rsidR="004F2DF8" w:rsidRPr="005E34F2" w:rsidRDefault="004F2DF8" w:rsidP="004F2D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3"/>
        <w:gridCol w:w="7059"/>
        <w:gridCol w:w="2360"/>
      </w:tblGrid>
      <w:tr w:rsidR="004F2DF8" w:rsidRPr="005E34F2" w14:paraId="13FEF3E8" w14:textId="77777777" w:rsidTr="0060605B">
        <w:tc>
          <w:tcPr>
            <w:tcW w:w="1368" w:type="dxa"/>
          </w:tcPr>
          <w:p w14:paraId="6CCB32B2" w14:textId="77777777" w:rsidR="004F2DF8" w:rsidRPr="005E34F2" w:rsidRDefault="004F2DF8" w:rsidP="004F2DF8">
            <w:pPr>
              <w:rPr>
                <w:lang w:val="en-GB"/>
              </w:rPr>
            </w:pPr>
            <w:r w:rsidRPr="005E34F2">
              <w:rPr>
                <w:noProof/>
                <w:lang w:eastAsia="en-GB"/>
              </w:rPr>
              <w:drawing>
                <wp:inline distT="0" distB="0" distL="0" distR="0" wp14:anchorId="3BDE6178" wp14:editId="5D4DFF06">
                  <wp:extent cx="381000" cy="381000"/>
                  <wp:effectExtent l="19050" t="0" r="0" b="0"/>
                  <wp:docPr id="51" name="Picture 10" descr="Not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s.wmf"/>
                          <pic:cNvPicPr/>
                        </pic:nvPicPr>
                        <pic:blipFill>
                          <a:blip r:embed="rId23" cstate="print"/>
                          <a:stretch>
                            <a:fillRect/>
                          </a:stretch>
                        </pic:blipFill>
                        <pic:spPr>
                          <a:xfrm>
                            <a:off x="0" y="0"/>
                            <a:ext cx="381000" cy="381000"/>
                          </a:xfrm>
                          <a:prstGeom prst="rect">
                            <a:avLst/>
                          </a:prstGeom>
                        </pic:spPr>
                      </pic:pic>
                    </a:graphicData>
                  </a:graphic>
                </wp:inline>
              </w:drawing>
            </w:r>
          </w:p>
        </w:tc>
        <w:tc>
          <w:tcPr>
            <w:tcW w:w="7200" w:type="dxa"/>
          </w:tcPr>
          <w:p w14:paraId="4A64B885" w14:textId="77777777" w:rsidR="004F2DF8" w:rsidRPr="005E34F2" w:rsidRDefault="004F2DF8" w:rsidP="0060605B">
            <w:pPr>
              <w:pStyle w:val="Subheading"/>
              <w:rPr>
                <w:lang w:val="en-GB"/>
              </w:rPr>
            </w:pPr>
            <w:r w:rsidRPr="005E34F2">
              <w:rPr>
                <w:lang w:val="en-GB"/>
              </w:rPr>
              <w:t xml:space="preserve">The purpose of this activity </w:t>
            </w:r>
          </w:p>
          <w:p w14:paraId="1507A8DA" w14:textId="77777777" w:rsidR="004F2DF8" w:rsidRPr="005E34F2" w:rsidRDefault="004F2DF8" w:rsidP="0060605B">
            <w:pPr>
              <w:widowControl/>
              <w:autoSpaceDE/>
              <w:autoSpaceDN/>
              <w:rPr>
                <w:lang w:val="en-GB"/>
              </w:rPr>
            </w:pPr>
            <w:r w:rsidRPr="005E34F2">
              <w:rPr>
                <w:lang w:val="en-GB"/>
              </w:rPr>
              <w:t xml:space="preserve">This activity will support the consolidation of learning relating to key actions which will help </w:t>
            </w:r>
            <w:r w:rsidR="009D3579">
              <w:rPr>
                <w:lang w:val="en-GB"/>
              </w:rPr>
              <w:t xml:space="preserve">learners </w:t>
            </w:r>
            <w:r w:rsidRPr="005E34F2">
              <w:rPr>
                <w:lang w:val="en-GB"/>
              </w:rPr>
              <w:t>and others to stay safe</w:t>
            </w:r>
            <w:r w:rsidR="009D3579">
              <w:rPr>
                <w:lang w:val="en-GB"/>
              </w:rPr>
              <w:t xml:space="preserve"> online in their social media interactions</w:t>
            </w:r>
          </w:p>
          <w:p w14:paraId="61E56133" w14:textId="77777777" w:rsidR="004F2DF8" w:rsidRPr="005E34F2" w:rsidRDefault="004F2DF8" w:rsidP="0060605B">
            <w:pPr>
              <w:widowControl/>
              <w:autoSpaceDE/>
              <w:autoSpaceDN/>
              <w:rPr>
                <w:lang w:val="en-GB"/>
              </w:rPr>
            </w:pPr>
          </w:p>
        </w:tc>
        <w:tc>
          <w:tcPr>
            <w:tcW w:w="2420" w:type="dxa"/>
          </w:tcPr>
          <w:p w14:paraId="37CECF99" w14:textId="77777777" w:rsidR="004F2DF8" w:rsidRPr="005E34F2" w:rsidRDefault="004F2DF8" w:rsidP="0060605B">
            <w:pPr>
              <w:pStyle w:val="Heading1"/>
              <w:outlineLvl w:val="0"/>
              <w:rPr>
                <w:lang w:val="en-GB"/>
              </w:rPr>
            </w:pPr>
          </w:p>
        </w:tc>
      </w:tr>
      <w:tr w:rsidR="004F2DF8" w:rsidRPr="005E34F2" w14:paraId="26F85E21" w14:textId="77777777" w:rsidTr="0060605B">
        <w:tc>
          <w:tcPr>
            <w:tcW w:w="1368" w:type="dxa"/>
          </w:tcPr>
          <w:p w14:paraId="36DFBE29" w14:textId="77777777" w:rsidR="004F2DF8" w:rsidRPr="005E34F2" w:rsidRDefault="004F2DF8" w:rsidP="004F2DF8">
            <w:pPr>
              <w:rPr>
                <w:lang w:val="en-GB"/>
              </w:rPr>
            </w:pPr>
            <w:r w:rsidRPr="005E34F2">
              <w:rPr>
                <w:noProof/>
                <w:lang w:eastAsia="en-GB"/>
              </w:rPr>
              <w:drawing>
                <wp:inline distT="0" distB="0" distL="0" distR="0" wp14:anchorId="143D7F7F" wp14:editId="1650D759">
                  <wp:extent cx="381000" cy="381000"/>
                  <wp:effectExtent l="19050" t="0" r="0" b="0"/>
                  <wp:docPr id="52" name="Picture 8" descr="Lin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wmf"/>
                          <pic:cNvPicPr/>
                        </pic:nvPicPr>
                        <pic:blipFill>
                          <a:blip r:embed="rId24" cstate="print"/>
                          <a:stretch>
                            <a:fillRect/>
                          </a:stretch>
                        </pic:blipFill>
                        <pic:spPr>
                          <a:xfrm>
                            <a:off x="0" y="0"/>
                            <a:ext cx="381000" cy="381000"/>
                          </a:xfrm>
                          <a:prstGeom prst="rect">
                            <a:avLst/>
                          </a:prstGeom>
                        </pic:spPr>
                      </pic:pic>
                    </a:graphicData>
                  </a:graphic>
                </wp:inline>
              </w:drawing>
            </w:r>
          </w:p>
        </w:tc>
        <w:tc>
          <w:tcPr>
            <w:tcW w:w="7200" w:type="dxa"/>
          </w:tcPr>
          <w:p w14:paraId="408EEB2F" w14:textId="77777777" w:rsidR="004F2DF8" w:rsidRDefault="004F2DF8" w:rsidP="0060605B">
            <w:pPr>
              <w:pStyle w:val="Subheading"/>
              <w:rPr>
                <w:lang w:val="en-GB"/>
              </w:rPr>
            </w:pPr>
            <w:r w:rsidRPr="005E34F2">
              <w:rPr>
                <w:lang w:val="en-GB"/>
              </w:rPr>
              <w:t>Link to the online learning</w:t>
            </w:r>
          </w:p>
          <w:p w14:paraId="26B7BE16" w14:textId="77777777" w:rsidR="004F2DF8" w:rsidRDefault="00CC30E8" w:rsidP="00CC30E8">
            <w:pPr>
              <w:widowControl/>
              <w:autoSpaceDE/>
              <w:autoSpaceDN/>
              <w:rPr>
                <w:lang w:val="en-GB"/>
              </w:rPr>
            </w:pPr>
            <w:r w:rsidRPr="005E34F2">
              <w:rPr>
                <w:lang w:val="en-GB"/>
              </w:rPr>
              <w:t xml:space="preserve">This activity should be used after the online module on </w:t>
            </w:r>
            <w:r>
              <w:rPr>
                <w:lang w:val="en-GB"/>
              </w:rPr>
              <w:t>staying safe online</w:t>
            </w:r>
            <w:r w:rsidRPr="005E34F2">
              <w:rPr>
                <w:lang w:val="en-GB"/>
              </w:rPr>
              <w:t xml:space="preserve"> is completed.</w:t>
            </w:r>
          </w:p>
          <w:p w14:paraId="45E13E12" w14:textId="77777777" w:rsidR="00BB1619" w:rsidRPr="005E34F2" w:rsidRDefault="00BB1619" w:rsidP="00CC30E8">
            <w:pPr>
              <w:widowControl/>
              <w:autoSpaceDE/>
              <w:autoSpaceDN/>
              <w:rPr>
                <w:lang w:val="en-GB"/>
              </w:rPr>
            </w:pPr>
          </w:p>
        </w:tc>
        <w:tc>
          <w:tcPr>
            <w:tcW w:w="2420" w:type="dxa"/>
          </w:tcPr>
          <w:p w14:paraId="6D1703C4" w14:textId="77777777" w:rsidR="004F2DF8" w:rsidRPr="005E34F2" w:rsidRDefault="004F2DF8" w:rsidP="0060605B">
            <w:pPr>
              <w:pStyle w:val="Heading1"/>
              <w:outlineLvl w:val="0"/>
              <w:rPr>
                <w:lang w:val="en-GB"/>
              </w:rPr>
            </w:pPr>
          </w:p>
        </w:tc>
      </w:tr>
      <w:tr w:rsidR="004F2DF8" w:rsidRPr="005E34F2" w14:paraId="40762944" w14:textId="77777777" w:rsidTr="0060605B">
        <w:trPr>
          <w:trHeight w:val="639"/>
        </w:trPr>
        <w:tc>
          <w:tcPr>
            <w:tcW w:w="1368" w:type="dxa"/>
          </w:tcPr>
          <w:p w14:paraId="213FEF6F" w14:textId="77777777" w:rsidR="004F2DF8" w:rsidRPr="005E34F2" w:rsidRDefault="004F2DF8" w:rsidP="004F2DF8">
            <w:pPr>
              <w:rPr>
                <w:lang w:val="en-GB"/>
              </w:rPr>
            </w:pPr>
          </w:p>
        </w:tc>
        <w:tc>
          <w:tcPr>
            <w:tcW w:w="7200" w:type="dxa"/>
          </w:tcPr>
          <w:p w14:paraId="2CD127D4" w14:textId="77777777" w:rsidR="004F2DF8" w:rsidRPr="005E34F2" w:rsidRDefault="004F2DF8" w:rsidP="0060605B">
            <w:pPr>
              <w:pStyle w:val="Subheading"/>
              <w:rPr>
                <w:lang w:val="en-GB"/>
              </w:rPr>
            </w:pPr>
            <w:r w:rsidRPr="005E34F2">
              <w:rPr>
                <w:lang w:val="en-GB"/>
              </w:rPr>
              <w:t xml:space="preserve">Delivery setting </w:t>
            </w:r>
          </w:p>
          <w:p w14:paraId="6EF1B3D3" w14:textId="77777777" w:rsidR="004F2DF8" w:rsidRPr="005E34F2" w:rsidRDefault="004F2DF8" w:rsidP="0060605B">
            <w:pPr>
              <w:widowControl/>
              <w:autoSpaceDE/>
              <w:autoSpaceDN/>
              <w:rPr>
                <w:lang w:val="en-GB"/>
              </w:rPr>
            </w:pPr>
            <w:r w:rsidRPr="005E34F2">
              <w:rPr>
                <w:lang w:val="en-GB"/>
              </w:rPr>
              <w:t>This activity can be delivered as a group activity or in a one to one situation for a tutor or an assessor. The details below will identify the adaptations required in order to deliver in these contexts.</w:t>
            </w:r>
          </w:p>
          <w:p w14:paraId="498C8E41" w14:textId="77777777" w:rsidR="004F2DF8" w:rsidRPr="005E34F2" w:rsidRDefault="004F2DF8" w:rsidP="0060605B">
            <w:pPr>
              <w:widowControl/>
              <w:autoSpaceDE/>
              <w:autoSpaceDN/>
              <w:rPr>
                <w:lang w:val="en-GB"/>
              </w:rPr>
            </w:pPr>
          </w:p>
        </w:tc>
        <w:tc>
          <w:tcPr>
            <w:tcW w:w="2420" w:type="dxa"/>
          </w:tcPr>
          <w:p w14:paraId="303A1CF8" w14:textId="77777777" w:rsidR="004F2DF8" w:rsidRPr="005E34F2" w:rsidRDefault="004F2DF8" w:rsidP="0060605B">
            <w:pPr>
              <w:pStyle w:val="Heading1"/>
              <w:outlineLvl w:val="0"/>
              <w:rPr>
                <w:lang w:val="en-GB"/>
              </w:rPr>
            </w:pPr>
          </w:p>
        </w:tc>
      </w:tr>
      <w:tr w:rsidR="004F2DF8" w:rsidRPr="005E34F2" w14:paraId="415D93DD" w14:textId="77777777" w:rsidTr="0060605B">
        <w:tc>
          <w:tcPr>
            <w:tcW w:w="1368" w:type="dxa"/>
          </w:tcPr>
          <w:p w14:paraId="1019E102" w14:textId="77777777" w:rsidR="004F2DF8" w:rsidRPr="005E34F2" w:rsidRDefault="004F2DF8" w:rsidP="004F2DF8">
            <w:pPr>
              <w:rPr>
                <w:lang w:val="en-GB"/>
              </w:rPr>
            </w:pPr>
            <w:r w:rsidRPr="005E34F2">
              <w:rPr>
                <w:noProof/>
                <w:lang w:eastAsia="en-GB"/>
              </w:rPr>
              <w:drawing>
                <wp:inline distT="0" distB="0" distL="0" distR="0" wp14:anchorId="36622B41" wp14:editId="6F221FBF">
                  <wp:extent cx="381000" cy="346075"/>
                  <wp:effectExtent l="19050" t="0" r="0" b="0"/>
                  <wp:docPr id="53" name="Picture 14" descr="Resourc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ources.wmf"/>
                          <pic:cNvPicPr/>
                        </pic:nvPicPr>
                        <pic:blipFill>
                          <a:blip r:embed="rId25" cstate="print"/>
                          <a:stretch>
                            <a:fillRect/>
                          </a:stretch>
                        </pic:blipFill>
                        <pic:spPr>
                          <a:xfrm>
                            <a:off x="0" y="0"/>
                            <a:ext cx="381000" cy="346075"/>
                          </a:xfrm>
                          <a:prstGeom prst="rect">
                            <a:avLst/>
                          </a:prstGeom>
                        </pic:spPr>
                      </pic:pic>
                    </a:graphicData>
                  </a:graphic>
                </wp:inline>
              </w:drawing>
            </w:r>
          </w:p>
        </w:tc>
        <w:tc>
          <w:tcPr>
            <w:tcW w:w="7200" w:type="dxa"/>
          </w:tcPr>
          <w:p w14:paraId="4BD9D242" w14:textId="77777777" w:rsidR="004F2DF8" w:rsidRPr="005E34F2" w:rsidRDefault="004F2DF8" w:rsidP="0060605B">
            <w:pPr>
              <w:pStyle w:val="Subheading"/>
              <w:rPr>
                <w:lang w:val="en-GB"/>
              </w:rPr>
            </w:pPr>
            <w:r w:rsidRPr="005E34F2">
              <w:rPr>
                <w:lang w:val="en-GB"/>
              </w:rPr>
              <w:t>Resources</w:t>
            </w:r>
          </w:p>
          <w:p w14:paraId="7E640138" w14:textId="77777777" w:rsidR="004F2DF8" w:rsidRPr="00AD0558" w:rsidRDefault="004F2DF8" w:rsidP="007E0772">
            <w:pPr>
              <w:rPr>
                <w:b/>
                <w:lang w:val="en-GB"/>
              </w:rPr>
            </w:pPr>
            <w:r w:rsidRPr="00AD0558">
              <w:rPr>
                <w:b/>
              </w:rPr>
              <w:t>For groups</w:t>
            </w:r>
          </w:p>
          <w:p w14:paraId="5D8FB9FA" w14:textId="77777777" w:rsidR="004F2DF8" w:rsidRPr="005E34F2" w:rsidRDefault="004F2DF8" w:rsidP="00202355">
            <w:pPr>
              <w:pStyle w:val="ListParagraph"/>
              <w:numPr>
                <w:ilvl w:val="0"/>
                <w:numId w:val="57"/>
              </w:numPr>
              <w:rPr>
                <w:lang w:val="en-GB"/>
              </w:rPr>
            </w:pPr>
            <w:r w:rsidRPr="005E34F2">
              <w:rPr>
                <w:lang w:val="en-GB"/>
              </w:rPr>
              <w:t>Instructions for the activity either as PowerPoint slide or on the flipchart</w:t>
            </w:r>
          </w:p>
          <w:p w14:paraId="6DDE96BE" w14:textId="77777777" w:rsidR="004F2DF8" w:rsidRPr="005E34F2" w:rsidRDefault="004F2DF8" w:rsidP="00202355">
            <w:pPr>
              <w:pStyle w:val="ListParagraph"/>
              <w:numPr>
                <w:ilvl w:val="0"/>
                <w:numId w:val="57"/>
              </w:numPr>
              <w:rPr>
                <w:lang w:val="en-GB"/>
              </w:rPr>
            </w:pPr>
            <w:r w:rsidRPr="005E34F2">
              <w:rPr>
                <w:lang w:val="en-GB"/>
              </w:rPr>
              <w:t>Copy of the online discussion</w:t>
            </w:r>
          </w:p>
          <w:p w14:paraId="0F49D895" w14:textId="77777777" w:rsidR="004F2DF8" w:rsidRPr="005E34F2" w:rsidRDefault="004F2DF8" w:rsidP="00202355">
            <w:pPr>
              <w:pStyle w:val="ListParagraph"/>
              <w:numPr>
                <w:ilvl w:val="0"/>
                <w:numId w:val="57"/>
              </w:numPr>
              <w:rPr>
                <w:lang w:val="en-GB"/>
              </w:rPr>
            </w:pPr>
            <w:r w:rsidRPr="005E34F2">
              <w:rPr>
                <w:lang w:val="en-GB"/>
              </w:rPr>
              <w:t>Flipchart, pens and paper</w:t>
            </w:r>
          </w:p>
          <w:p w14:paraId="1F0692CA" w14:textId="77777777" w:rsidR="004F2DF8" w:rsidRPr="005E34F2" w:rsidRDefault="004F2DF8" w:rsidP="00202355">
            <w:pPr>
              <w:pStyle w:val="ListParagraph"/>
              <w:numPr>
                <w:ilvl w:val="0"/>
                <w:numId w:val="57"/>
              </w:numPr>
              <w:rPr>
                <w:lang w:val="en-GB"/>
              </w:rPr>
            </w:pPr>
            <w:r w:rsidRPr="005E34F2">
              <w:rPr>
                <w:lang w:val="en-GB"/>
              </w:rPr>
              <w:t>Summary of key points either as PowerPoint slide or prepared on the flipchart</w:t>
            </w:r>
          </w:p>
          <w:p w14:paraId="5A3A0DDF" w14:textId="77777777" w:rsidR="004F2DF8" w:rsidRPr="00AD0558" w:rsidRDefault="004F2DF8" w:rsidP="007E0772">
            <w:pPr>
              <w:rPr>
                <w:b/>
                <w:lang w:val="en-GB"/>
              </w:rPr>
            </w:pPr>
            <w:r w:rsidRPr="00AD0558">
              <w:rPr>
                <w:b/>
              </w:rPr>
              <w:t xml:space="preserve">For one to one </w:t>
            </w:r>
            <w:r w:rsidR="00553270">
              <w:rPr>
                <w:b/>
                <w:lang w:val="en-GB"/>
              </w:rPr>
              <w:t>learning</w:t>
            </w:r>
          </w:p>
          <w:p w14:paraId="00331096" w14:textId="77777777" w:rsidR="004F2DF8" w:rsidRPr="005E34F2" w:rsidRDefault="004F2DF8" w:rsidP="00202355">
            <w:pPr>
              <w:pStyle w:val="ListParagraph"/>
              <w:numPr>
                <w:ilvl w:val="0"/>
                <w:numId w:val="58"/>
              </w:numPr>
              <w:rPr>
                <w:lang w:val="en-GB"/>
              </w:rPr>
            </w:pPr>
            <w:r w:rsidRPr="005E34F2">
              <w:rPr>
                <w:lang w:val="en-GB"/>
              </w:rPr>
              <w:t>Instructions for the activity</w:t>
            </w:r>
          </w:p>
          <w:p w14:paraId="42100589" w14:textId="77777777" w:rsidR="004F2DF8" w:rsidRPr="005E34F2" w:rsidRDefault="004F2DF8" w:rsidP="00202355">
            <w:pPr>
              <w:pStyle w:val="ListParagraph"/>
              <w:numPr>
                <w:ilvl w:val="0"/>
                <w:numId w:val="58"/>
              </w:numPr>
              <w:rPr>
                <w:lang w:val="en-GB"/>
              </w:rPr>
            </w:pPr>
            <w:r w:rsidRPr="005E34F2">
              <w:rPr>
                <w:lang w:val="en-GB"/>
              </w:rPr>
              <w:t>Copy of the online discussion</w:t>
            </w:r>
          </w:p>
          <w:p w14:paraId="7BB137B4" w14:textId="77777777" w:rsidR="004F2DF8" w:rsidRPr="005E34F2" w:rsidRDefault="004F2DF8" w:rsidP="00202355">
            <w:pPr>
              <w:pStyle w:val="ListParagraph"/>
              <w:numPr>
                <w:ilvl w:val="0"/>
                <w:numId w:val="58"/>
              </w:numPr>
              <w:rPr>
                <w:lang w:val="en-GB"/>
              </w:rPr>
            </w:pPr>
            <w:r w:rsidRPr="005E34F2">
              <w:rPr>
                <w:lang w:val="en-GB"/>
              </w:rPr>
              <w:t>Paper and pens to record views</w:t>
            </w:r>
          </w:p>
          <w:p w14:paraId="58B2E1EF" w14:textId="77777777" w:rsidR="004F2DF8" w:rsidRPr="005E34F2" w:rsidRDefault="004F2DF8" w:rsidP="00202355">
            <w:pPr>
              <w:pStyle w:val="ListParagraph"/>
              <w:numPr>
                <w:ilvl w:val="0"/>
                <w:numId w:val="58"/>
              </w:numPr>
              <w:rPr>
                <w:lang w:val="en-GB"/>
              </w:rPr>
            </w:pPr>
            <w:r w:rsidRPr="005E34F2">
              <w:rPr>
                <w:lang w:val="en-GB"/>
              </w:rPr>
              <w:t>Handout of the key points</w:t>
            </w:r>
          </w:p>
          <w:p w14:paraId="61927D3E" w14:textId="77777777" w:rsidR="004F2DF8" w:rsidRPr="005E34F2" w:rsidRDefault="004F2DF8" w:rsidP="0060605B">
            <w:pPr>
              <w:widowControl/>
              <w:autoSpaceDE/>
              <w:autoSpaceDN/>
              <w:rPr>
                <w:lang w:val="en-GB"/>
              </w:rPr>
            </w:pPr>
          </w:p>
        </w:tc>
        <w:tc>
          <w:tcPr>
            <w:tcW w:w="2420" w:type="dxa"/>
          </w:tcPr>
          <w:p w14:paraId="4BDB912F" w14:textId="77777777" w:rsidR="004F2DF8" w:rsidRPr="005E34F2" w:rsidRDefault="004F2DF8" w:rsidP="0060605B">
            <w:pPr>
              <w:pStyle w:val="Heading1"/>
              <w:outlineLvl w:val="0"/>
              <w:rPr>
                <w:lang w:val="en-GB"/>
              </w:rPr>
            </w:pPr>
          </w:p>
        </w:tc>
      </w:tr>
    </w:tbl>
    <w:p w14:paraId="3DFE4C51" w14:textId="77777777" w:rsidR="004F2DF8" w:rsidRPr="005E34F2" w:rsidRDefault="004F2DF8" w:rsidP="0040346C">
      <w:pPr>
        <w:pStyle w:val="Subhead1"/>
      </w:pPr>
    </w:p>
    <w:p w14:paraId="5FC2A0C2" w14:textId="77777777" w:rsidR="004F2DF8" w:rsidRPr="005E34F2" w:rsidRDefault="004F2DF8" w:rsidP="004F2DF8">
      <w:pPr>
        <w:pStyle w:val="Pagetitle"/>
      </w:pPr>
    </w:p>
    <w:p w14:paraId="489E0A71" w14:textId="77777777" w:rsidR="00A325F6" w:rsidRDefault="00A325F6">
      <w:pPr>
        <w:widowControl/>
        <w:autoSpaceDE/>
        <w:autoSpaceDN/>
        <w:rPr>
          <w:rFonts w:eastAsiaTheme="minorHAnsi" w:cs="Arial"/>
          <w:b/>
          <w:color w:val="E51C41" w:themeColor="accent2"/>
          <w:sz w:val="24"/>
          <w:szCs w:val="24"/>
        </w:rPr>
      </w:pPr>
      <w:r>
        <w:br w:type="page"/>
      </w:r>
    </w:p>
    <w:p w14:paraId="72037454" w14:textId="77777777" w:rsidR="004F2DF8" w:rsidRPr="005E34F2" w:rsidRDefault="004F2DF8" w:rsidP="0040346C">
      <w:pPr>
        <w:pStyle w:val="Subhead1"/>
      </w:pPr>
      <w:r w:rsidRPr="005E34F2">
        <w:t>Running the activity</w:t>
      </w:r>
    </w:p>
    <w:p w14:paraId="0992AE35" w14:textId="77777777" w:rsidR="004F2DF8" w:rsidRPr="005E34F2" w:rsidRDefault="004F2DF8" w:rsidP="004F2DF8">
      <w:pPr>
        <w:widowControl/>
        <w:autoSpaceDE/>
        <w:autoSpaceDN/>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2"/>
        <w:gridCol w:w="7067"/>
        <w:gridCol w:w="2353"/>
      </w:tblGrid>
      <w:tr w:rsidR="000B679A" w:rsidRPr="005E34F2" w14:paraId="009C3CC9" w14:textId="77777777" w:rsidTr="0060605B">
        <w:tc>
          <w:tcPr>
            <w:tcW w:w="1368" w:type="dxa"/>
          </w:tcPr>
          <w:p w14:paraId="5B31EC1D" w14:textId="77777777" w:rsidR="000B679A" w:rsidRPr="005E34F2" w:rsidRDefault="000B679A" w:rsidP="003176F7">
            <w:pPr>
              <w:pStyle w:val="BigNum"/>
              <w:rPr>
                <w:lang w:val="en-GB"/>
              </w:rPr>
            </w:pPr>
            <w:r w:rsidRPr="000B679A">
              <w:rPr>
                <w:noProof/>
                <w:lang w:eastAsia="en-GB"/>
              </w:rPr>
              <w:drawing>
                <wp:inline distT="0" distB="0" distL="0" distR="0" wp14:anchorId="0B28D900" wp14:editId="39199D28">
                  <wp:extent cx="381000" cy="381000"/>
                  <wp:effectExtent l="19050" t="0" r="0" b="0"/>
                  <wp:docPr id="25" name="Picture 7" descr="Grou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wmf"/>
                          <pic:cNvPicPr/>
                        </pic:nvPicPr>
                        <pic:blipFill>
                          <a:blip r:embed="rId26" cstate="print"/>
                          <a:stretch>
                            <a:fillRect/>
                          </a:stretch>
                        </pic:blipFill>
                        <pic:spPr>
                          <a:xfrm>
                            <a:off x="0" y="0"/>
                            <a:ext cx="381000" cy="381000"/>
                          </a:xfrm>
                          <a:prstGeom prst="rect">
                            <a:avLst/>
                          </a:prstGeom>
                        </pic:spPr>
                      </pic:pic>
                    </a:graphicData>
                  </a:graphic>
                </wp:inline>
              </w:drawing>
            </w:r>
          </w:p>
        </w:tc>
        <w:tc>
          <w:tcPr>
            <w:tcW w:w="7200" w:type="dxa"/>
          </w:tcPr>
          <w:p w14:paraId="253BEB9B" w14:textId="77777777" w:rsidR="000B679A" w:rsidRDefault="000B679A" w:rsidP="0060605B">
            <w:pPr>
              <w:widowControl/>
              <w:autoSpaceDE/>
              <w:autoSpaceDN/>
              <w:rPr>
                <w:lang w:val="en-GB"/>
              </w:rPr>
            </w:pPr>
          </w:p>
          <w:p w14:paraId="06CA4F56" w14:textId="77777777" w:rsidR="000B679A" w:rsidRDefault="000B679A" w:rsidP="000B679A">
            <w:pPr>
              <w:pStyle w:val="Subheading"/>
              <w:rPr>
                <w:lang w:val="en-GB"/>
              </w:rPr>
            </w:pPr>
            <w:r>
              <w:rPr>
                <w:lang w:val="en-GB"/>
              </w:rPr>
              <w:t>Group Activity</w:t>
            </w:r>
          </w:p>
          <w:p w14:paraId="1A52484C" w14:textId="77777777" w:rsidR="000B679A" w:rsidRDefault="000B679A" w:rsidP="0060605B">
            <w:pPr>
              <w:widowControl/>
              <w:autoSpaceDE/>
              <w:autoSpaceDN/>
              <w:rPr>
                <w:lang w:val="en-GB"/>
              </w:rPr>
            </w:pPr>
          </w:p>
          <w:p w14:paraId="61AC4BF9" w14:textId="77777777" w:rsidR="000B679A" w:rsidRDefault="000B679A" w:rsidP="0060605B">
            <w:pPr>
              <w:widowControl/>
              <w:autoSpaceDE/>
              <w:autoSpaceDN/>
              <w:rPr>
                <w:lang w:val="en-GB"/>
              </w:rPr>
            </w:pPr>
            <w:r>
              <w:rPr>
                <w:lang w:val="en-GB"/>
              </w:rPr>
              <w:t>Split the class into groups or work as one small group</w:t>
            </w:r>
          </w:p>
          <w:p w14:paraId="29EB6A6C" w14:textId="77777777" w:rsidR="00CC30E8" w:rsidRDefault="00CC30E8" w:rsidP="0060605B">
            <w:pPr>
              <w:widowControl/>
              <w:autoSpaceDE/>
              <w:autoSpaceDN/>
              <w:rPr>
                <w:lang w:val="en-GB"/>
              </w:rPr>
            </w:pPr>
          </w:p>
          <w:p w14:paraId="475E7857" w14:textId="77777777" w:rsidR="00CC30E8" w:rsidRPr="005E34F2" w:rsidRDefault="00CC30E8" w:rsidP="00CC30E8">
            <w:pPr>
              <w:widowControl/>
              <w:autoSpaceDE/>
              <w:autoSpaceDN/>
              <w:rPr>
                <w:lang w:val="en-GB"/>
              </w:rPr>
            </w:pPr>
            <w:r w:rsidRPr="005E34F2">
              <w:rPr>
                <w:lang w:val="en-GB"/>
              </w:rPr>
              <w:t>Explain that you are going to let them review a private online discussion. The discussion is between WonderWoman 2020 and GOTo123. During the conversation WonderWoman2020 does not realise that she is revealing personal information. Ask the group to review the conversation and identify the following:</w:t>
            </w:r>
          </w:p>
          <w:p w14:paraId="0E3B89E9" w14:textId="77777777" w:rsidR="00CC30E8" w:rsidRPr="005E34F2" w:rsidRDefault="00CC30E8" w:rsidP="00CC30E8">
            <w:pPr>
              <w:widowControl/>
              <w:numPr>
                <w:ilvl w:val="0"/>
                <w:numId w:val="40"/>
              </w:numPr>
              <w:autoSpaceDE/>
              <w:autoSpaceDN/>
              <w:rPr>
                <w:lang w:val="en-GB"/>
              </w:rPr>
            </w:pPr>
            <w:r w:rsidRPr="005E34F2">
              <w:rPr>
                <w:lang w:val="en-GB"/>
              </w:rPr>
              <w:t>How good has WonderWoman2020 been in keeping personal information private?</w:t>
            </w:r>
          </w:p>
          <w:p w14:paraId="1D265D21" w14:textId="77777777" w:rsidR="00CC30E8" w:rsidRPr="005E34F2" w:rsidRDefault="00CC30E8" w:rsidP="00CC30E8">
            <w:pPr>
              <w:widowControl/>
              <w:numPr>
                <w:ilvl w:val="0"/>
                <w:numId w:val="40"/>
              </w:numPr>
              <w:autoSpaceDE/>
              <w:autoSpaceDN/>
              <w:rPr>
                <w:lang w:val="en-GB"/>
              </w:rPr>
            </w:pPr>
            <w:r w:rsidRPr="005E34F2">
              <w:rPr>
                <w:lang w:val="en-GB"/>
              </w:rPr>
              <w:t>What information has she shared that could then be used to find out more about her and her family</w:t>
            </w:r>
          </w:p>
          <w:p w14:paraId="63CF7847" w14:textId="77777777" w:rsidR="00CC30E8" w:rsidRPr="005E34F2" w:rsidRDefault="00CC30E8" w:rsidP="00CC30E8">
            <w:pPr>
              <w:widowControl/>
              <w:numPr>
                <w:ilvl w:val="0"/>
                <w:numId w:val="40"/>
              </w:numPr>
              <w:autoSpaceDE/>
              <w:autoSpaceDN/>
              <w:rPr>
                <w:lang w:val="en-GB"/>
              </w:rPr>
            </w:pPr>
            <w:r w:rsidRPr="005E34F2">
              <w:rPr>
                <w:lang w:val="en-GB"/>
              </w:rPr>
              <w:t>How could she have kept herself safe?</w:t>
            </w:r>
          </w:p>
          <w:p w14:paraId="29462BF6" w14:textId="77777777" w:rsidR="00CC30E8" w:rsidRDefault="00CC30E8" w:rsidP="00CC30E8">
            <w:pPr>
              <w:widowControl/>
              <w:autoSpaceDE/>
              <w:autoSpaceDN/>
              <w:rPr>
                <w:lang w:val="en-GB"/>
              </w:rPr>
            </w:pPr>
          </w:p>
          <w:p w14:paraId="041152FD" w14:textId="77777777" w:rsidR="00CC30E8" w:rsidRPr="005E34F2" w:rsidRDefault="00CC30E8" w:rsidP="00CC30E8">
            <w:pPr>
              <w:widowControl/>
              <w:autoSpaceDE/>
              <w:autoSpaceDN/>
              <w:rPr>
                <w:lang w:val="en-GB"/>
              </w:rPr>
            </w:pPr>
            <w:r>
              <w:rPr>
                <w:lang w:val="en-GB"/>
              </w:rPr>
              <w:t>Share</w:t>
            </w:r>
            <w:r w:rsidRPr="005E34F2">
              <w:rPr>
                <w:lang w:val="en-GB"/>
              </w:rPr>
              <w:t xml:space="preserve"> the online discussion between WonderWoman 2020 and GoTo123</w:t>
            </w:r>
          </w:p>
          <w:p w14:paraId="27A9667D" w14:textId="77777777" w:rsidR="00CC30E8" w:rsidRDefault="00CC30E8" w:rsidP="00CC30E8">
            <w:pPr>
              <w:widowControl/>
              <w:autoSpaceDE/>
              <w:autoSpaceDN/>
              <w:rPr>
                <w:lang w:val="en-GB"/>
              </w:rPr>
            </w:pPr>
          </w:p>
          <w:p w14:paraId="28CD9431" w14:textId="77777777" w:rsidR="00CC30E8" w:rsidRPr="005E34F2" w:rsidRDefault="00CC30E8" w:rsidP="00CC30E8">
            <w:pPr>
              <w:widowControl/>
              <w:autoSpaceDE/>
              <w:autoSpaceDN/>
              <w:rPr>
                <w:lang w:val="en-GB"/>
              </w:rPr>
            </w:pPr>
            <w:r w:rsidRPr="005E34F2">
              <w:rPr>
                <w:lang w:val="en-GB"/>
              </w:rPr>
              <w:t xml:space="preserve">Finally </w:t>
            </w:r>
            <w:r>
              <w:rPr>
                <w:lang w:val="en-GB"/>
              </w:rPr>
              <w:t xml:space="preserve">ask the learners to feed back to the class as a </w:t>
            </w:r>
            <w:r w:rsidRPr="005E34F2">
              <w:rPr>
                <w:lang w:val="en-GB"/>
              </w:rPr>
              <w:t xml:space="preserve">the information that </w:t>
            </w:r>
            <w:r>
              <w:rPr>
                <w:lang w:val="en-GB"/>
              </w:rPr>
              <w:t>the</w:t>
            </w:r>
            <w:r w:rsidRPr="005E34F2">
              <w:rPr>
                <w:lang w:val="en-GB"/>
              </w:rPr>
              <w:t xml:space="preserve"> group or individual have discovered about WonderWoman2020 and have a wider discussion about what WonderWoman2020 might have done differently</w:t>
            </w:r>
          </w:p>
          <w:p w14:paraId="71BAD9EA" w14:textId="77777777" w:rsidR="00CC30E8" w:rsidRDefault="00CC30E8" w:rsidP="00CC30E8">
            <w:pPr>
              <w:widowControl/>
              <w:autoSpaceDE/>
              <w:autoSpaceDN/>
              <w:rPr>
                <w:lang w:val="en-GB"/>
              </w:rPr>
            </w:pPr>
            <w:r>
              <w:rPr>
                <w:lang w:val="en-GB"/>
              </w:rPr>
              <w:t xml:space="preserve">Record this on a </w:t>
            </w:r>
            <w:r w:rsidRPr="005E34F2">
              <w:rPr>
                <w:lang w:val="en-GB"/>
              </w:rPr>
              <w:t xml:space="preserve">flipchart.  </w:t>
            </w:r>
          </w:p>
          <w:p w14:paraId="2846D61A" w14:textId="77777777" w:rsidR="000B679A" w:rsidRPr="005E34F2" w:rsidRDefault="000B679A" w:rsidP="00FA64C7">
            <w:pPr>
              <w:widowControl/>
              <w:autoSpaceDE/>
              <w:autoSpaceDN/>
              <w:rPr>
                <w:lang w:val="en-GB"/>
              </w:rPr>
            </w:pPr>
          </w:p>
        </w:tc>
        <w:tc>
          <w:tcPr>
            <w:tcW w:w="2420" w:type="dxa"/>
          </w:tcPr>
          <w:p w14:paraId="40907318" w14:textId="77777777" w:rsidR="000B679A" w:rsidRPr="005E34F2" w:rsidRDefault="000B679A" w:rsidP="00CB7418">
            <w:pPr>
              <w:pStyle w:val="Subhead1"/>
              <w:rPr>
                <w:lang w:val="en-GB"/>
              </w:rPr>
            </w:pPr>
          </w:p>
        </w:tc>
      </w:tr>
      <w:tr w:rsidR="000B679A" w:rsidRPr="005E34F2" w14:paraId="68A09496" w14:textId="77777777" w:rsidTr="0060605B">
        <w:tc>
          <w:tcPr>
            <w:tcW w:w="1368" w:type="dxa"/>
          </w:tcPr>
          <w:p w14:paraId="04D48F10" w14:textId="77777777" w:rsidR="000B679A" w:rsidRPr="005E34F2" w:rsidRDefault="00CC30E8" w:rsidP="004F2DF8">
            <w:pPr>
              <w:pStyle w:val="BigNum"/>
              <w:rPr>
                <w:lang w:val="en-GB"/>
              </w:rPr>
            </w:pPr>
            <w:r w:rsidRPr="00CC30E8">
              <w:rPr>
                <w:noProof/>
                <w:lang w:eastAsia="en-GB"/>
              </w:rPr>
              <w:drawing>
                <wp:inline distT="0" distB="0" distL="0" distR="0" wp14:anchorId="26AEDE4D" wp14:editId="1D92F07D">
                  <wp:extent cx="381000" cy="358775"/>
                  <wp:effectExtent l="19050" t="0" r="0" b="0"/>
                  <wp:docPr id="75" name="Picture 12" descr="OneToOn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ToOne.wmf"/>
                          <pic:cNvPicPr/>
                        </pic:nvPicPr>
                        <pic:blipFill>
                          <a:blip r:embed="rId27" cstate="print"/>
                          <a:stretch>
                            <a:fillRect/>
                          </a:stretch>
                        </pic:blipFill>
                        <pic:spPr>
                          <a:xfrm>
                            <a:off x="0" y="0"/>
                            <a:ext cx="381000" cy="358775"/>
                          </a:xfrm>
                          <a:prstGeom prst="rect">
                            <a:avLst/>
                          </a:prstGeom>
                        </pic:spPr>
                      </pic:pic>
                    </a:graphicData>
                  </a:graphic>
                </wp:inline>
              </w:drawing>
            </w:r>
          </w:p>
        </w:tc>
        <w:tc>
          <w:tcPr>
            <w:tcW w:w="7200" w:type="dxa"/>
          </w:tcPr>
          <w:p w14:paraId="69811A73" w14:textId="77777777" w:rsidR="00CC30E8" w:rsidRDefault="00CC30E8" w:rsidP="009D3579">
            <w:pPr>
              <w:widowControl/>
              <w:autoSpaceDE/>
              <w:autoSpaceDN/>
              <w:rPr>
                <w:lang w:val="en-GB"/>
              </w:rPr>
            </w:pPr>
          </w:p>
          <w:p w14:paraId="18E0979D" w14:textId="77777777" w:rsidR="000B679A" w:rsidRDefault="000B679A" w:rsidP="00CC30E8">
            <w:pPr>
              <w:pStyle w:val="Subheading"/>
              <w:rPr>
                <w:lang w:val="en-GB"/>
              </w:rPr>
            </w:pPr>
            <w:r>
              <w:rPr>
                <w:lang w:val="en-GB"/>
              </w:rPr>
              <w:t>One to one activity</w:t>
            </w:r>
          </w:p>
          <w:p w14:paraId="7B25107D" w14:textId="77777777" w:rsidR="00CC30E8" w:rsidRPr="00CC30E8" w:rsidRDefault="00CC30E8" w:rsidP="00CC30E8">
            <w:pPr>
              <w:pStyle w:val="BodyCopy"/>
            </w:pPr>
          </w:p>
          <w:p w14:paraId="57F67CED" w14:textId="77777777" w:rsidR="000B679A" w:rsidRPr="009D3579" w:rsidRDefault="000B679A" w:rsidP="009D3579">
            <w:pPr>
              <w:widowControl/>
              <w:autoSpaceDE/>
              <w:autoSpaceDN/>
              <w:rPr>
                <w:lang w:val="en-GB"/>
              </w:rPr>
            </w:pPr>
            <w:r w:rsidRPr="009D3579">
              <w:rPr>
                <w:lang w:val="en-GB"/>
              </w:rPr>
              <w:t>Explai</w:t>
            </w:r>
            <w:r>
              <w:rPr>
                <w:lang w:val="en-GB"/>
              </w:rPr>
              <w:t>n that you are going to let the learner</w:t>
            </w:r>
            <w:r w:rsidRPr="009D3579">
              <w:rPr>
                <w:lang w:val="en-GB"/>
              </w:rPr>
              <w:t xml:space="preserve"> review a private online discussion. The discussion is between WonderWoman 2020 and GOTo123. During the conversation WonderWoman2020 does not realise that she is revealing per</w:t>
            </w:r>
            <w:r>
              <w:rPr>
                <w:lang w:val="en-GB"/>
              </w:rPr>
              <w:t>sonal information. Ask the learner</w:t>
            </w:r>
            <w:r w:rsidRPr="009D3579">
              <w:rPr>
                <w:lang w:val="en-GB"/>
              </w:rPr>
              <w:t xml:space="preserve"> to review the conversation and identify the following:</w:t>
            </w:r>
          </w:p>
          <w:p w14:paraId="26237122" w14:textId="77777777" w:rsidR="00CC30E8" w:rsidRPr="005E34F2" w:rsidRDefault="00CC30E8" w:rsidP="00CC30E8">
            <w:pPr>
              <w:widowControl/>
              <w:numPr>
                <w:ilvl w:val="0"/>
                <w:numId w:val="40"/>
              </w:numPr>
              <w:autoSpaceDE/>
              <w:autoSpaceDN/>
              <w:rPr>
                <w:lang w:val="en-GB"/>
              </w:rPr>
            </w:pPr>
            <w:r w:rsidRPr="005E34F2">
              <w:rPr>
                <w:lang w:val="en-GB"/>
              </w:rPr>
              <w:t>How good has WonderWoman2020 been in keeping personal information private?</w:t>
            </w:r>
          </w:p>
          <w:p w14:paraId="38B7E172" w14:textId="77777777" w:rsidR="00CC30E8" w:rsidRPr="005E34F2" w:rsidRDefault="00CC30E8" w:rsidP="00CC30E8">
            <w:pPr>
              <w:widowControl/>
              <w:numPr>
                <w:ilvl w:val="0"/>
                <w:numId w:val="40"/>
              </w:numPr>
              <w:autoSpaceDE/>
              <w:autoSpaceDN/>
              <w:rPr>
                <w:lang w:val="en-GB"/>
              </w:rPr>
            </w:pPr>
            <w:r w:rsidRPr="005E34F2">
              <w:rPr>
                <w:lang w:val="en-GB"/>
              </w:rPr>
              <w:t>What information has she shared that could then be used to find out more about her and her family</w:t>
            </w:r>
          </w:p>
          <w:p w14:paraId="01509FD2" w14:textId="77777777" w:rsidR="00CC30E8" w:rsidRPr="005E34F2" w:rsidRDefault="00CC30E8" w:rsidP="00CC30E8">
            <w:pPr>
              <w:widowControl/>
              <w:numPr>
                <w:ilvl w:val="0"/>
                <w:numId w:val="40"/>
              </w:numPr>
              <w:autoSpaceDE/>
              <w:autoSpaceDN/>
              <w:rPr>
                <w:lang w:val="en-GB"/>
              </w:rPr>
            </w:pPr>
            <w:r w:rsidRPr="005E34F2">
              <w:rPr>
                <w:lang w:val="en-GB"/>
              </w:rPr>
              <w:t>How could she have kept herself safe?</w:t>
            </w:r>
          </w:p>
          <w:p w14:paraId="0D0FE0C2" w14:textId="77777777" w:rsidR="00CC30E8" w:rsidRDefault="00CC30E8" w:rsidP="009D3579">
            <w:pPr>
              <w:widowControl/>
              <w:autoSpaceDE/>
              <w:autoSpaceDN/>
              <w:rPr>
                <w:lang w:val="en-GB"/>
              </w:rPr>
            </w:pPr>
          </w:p>
          <w:p w14:paraId="352E1F10" w14:textId="77777777" w:rsidR="000B679A" w:rsidRPr="009D3579" w:rsidRDefault="000B679A" w:rsidP="009D3579">
            <w:pPr>
              <w:widowControl/>
              <w:autoSpaceDE/>
              <w:autoSpaceDN/>
              <w:rPr>
                <w:lang w:val="en-GB"/>
              </w:rPr>
            </w:pPr>
            <w:r>
              <w:rPr>
                <w:lang w:val="en-GB"/>
              </w:rPr>
              <w:t>Give the learner the handout of</w:t>
            </w:r>
            <w:r w:rsidRPr="009D3579">
              <w:rPr>
                <w:lang w:val="en-GB"/>
              </w:rPr>
              <w:t xml:space="preserve"> the online discussion between WonderWoman 2020 and GoTo123</w:t>
            </w:r>
          </w:p>
          <w:p w14:paraId="456A6AB6" w14:textId="77777777" w:rsidR="000B679A" w:rsidRDefault="000B679A" w:rsidP="009D3579">
            <w:pPr>
              <w:widowControl/>
              <w:autoSpaceDE/>
              <w:autoSpaceDN/>
              <w:rPr>
                <w:lang w:val="en-GB"/>
              </w:rPr>
            </w:pPr>
          </w:p>
          <w:p w14:paraId="1E8CABA9" w14:textId="77777777" w:rsidR="000B679A" w:rsidRDefault="000B679A" w:rsidP="009D3579">
            <w:pPr>
              <w:widowControl/>
              <w:autoSpaceDE/>
              <w:autoSpaceDN/>
              <w:rPr>
                <w:lang w:val="en-GB"/>
              </w:rPr>
            </w:pPr>
            <w:r>
              <w:rPr>
                <w:lang w:val="en-GB"/>
              </w:rPr>
              <w:t>Record the answers on a sheet of paper and review them with the learner</w:t>
            </w:r>
          </w:p>
          <w:p w14:paraId="15A244F8" w14:textId="77777777" w:rsidR="000B679A" w:rsidRPr="005E34F2" w:rsidRDefault="000B679A" w:rsidP="009D3579">
            <w:pPr>
              <w:widowControl/>
              <w:autoSpaceDE/>
              <w:autoSpaceDN/>
              <w:rPr>
                <w:lang w:val="en-GB"/>
              </w:rPr>
            </w:pPr>
          </w:p>
        </w:tc>
        <w:tc>
          <w:tcPr>
            <w:tcW w:w="2420" w:type="dxa"/>
          </w:tcPr>
          <w:p w14:paraId="0D3C9804" w14:textId="77777777" w:rsidR="000B679A" w:rsidRPr="005E34F2" w:rsidRDefault="000B679A" w:rsidP="00CB7418">
            <w:pPr>
              <w:pStyle w:val="Subhead1"/>
              <w:rPr>
                <w:lang w:val="en-GB"/>
              </w:rPr>
            </w:pPr>
          </w:p>
        </w:tc>
      </w:tr>
      <w:tr w:rsidR="000B679A" w:rsidRPr="005E34F2" w14:paraId="461C3692" w14:textId="77777777" w:rsidTr="0060605B">
        <w:tc>
          <w:tcPr>
            <w:tcW w:w="1368" w:type="dxa"/>
          </w:tcPr>
          <w:p w14:paraId="7371351A" w14:textId="77777777" w:rsidR="000B679A" w:rsidRPr="005E34F2" w:rsidRDefault="000B679A" w:rsidP="004F2DF8">
            <w:pPr>
              <w:pStyle w:val="BigNum"/>
              <w:rPr>
                <w:lang w:val="en-GB"/>
              </w:rPr>
            </w:pPr>
            <w:r w:rsidRPr="000B679A">
              <w:rPr>
                <w:noProof/>
                <w:lang w:eastAsia="en-GB"/>
              </w:rPr>
              <w:drawing>
                <wp:inline distT="0" distB="0" distL="0" distR="0" wp14:anchorId="2920ADF3" wp14:editId="65BE0224">
                  <wp:extent cx="381000" cy="381000"/>
                  <wp:effectExtent l="19050" t="0" r="0" b="0"/>
                  <wp:docPr id="30" name="Picture 7" descr="Grou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wmf"/>
                          <pic:cNvPicPr/>
                        </pic:nvPicPr>
                        <pic:blipFill>
                          <a:blip r:embed="rId26" cstate="print"/>
                          <a:stretch>
                            <a:fillRect/>
                          </a:stretch>
                        </pic:blipFill>
                        <pic:spPr>
                          <a:xfrm>
                            <a:off x="0" y="0"/>
                            <a:ext cx="381000" cy="381000"/>
                          </a:xfrm>
                          <a:prstGeom prst="rect">
                            <a:avLst/>
                          </a:prstGeom>
                        </pic:spPr>
                      </pic:pic>
                    </a:graphicData>
                  </a:graphic>
                </wp:inline>
              </w:drawing>
            </w:r>
            <w:r w:rsidRPr="000B679A">
              <w:rPr>
                <w:noProof/>
                <w:lang w:eastAsia="en-GB"/>
              </w:rPr>
              <w:drawing>
                <wp:inline distT="0" distB="0" distL="0" distR="0" wp14:anchorId="45650821" wp14:editId="4FF5A6CA">
                  <wp:extent cx="381000" cy="358775"/>
                  <wp:effectExtent l="19050" t="0" r="0" b="0"/>
                  <wp:docPr id="34" name="Picture 12" descr="OneToOn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ToOne.wmf"/>
                          <pic:cNvPicPr/>
                        </pic:nvPicPr>
                        <pic:blipFill>
                          <a:blip r:embed="rId27" cstate="print"/>
                          <a:stretch>
                            <a:fillRect/>
                          </a:stretch>
                        </pic:blipFill>
                        <pic:spPr>
                          <a:xfrm>
                            <a:off x="0" y="0"/>
                            <a:ext cx="381000" cy="358775"/>
                          </a:xfrm>
                          <a:prstGeom prst="rect">
                            <a:avLst/>
                          </a:prstGeom>
                        </pic:spPr>
                      </pic:pic>
                    </a:graphicData>
                  </a:graphic>
                </wp:inline>
              </w:drawing>
            </w:r>
          </w:p>
        </w:tc>
        <w:tc>
          <w:tcPr>
            <w:tcW w:w="7200" w:type="dxa"/>
          </w:tcPr>
          <w:p w14:paraId="590F14E3" w14:textId="77777777" w:rsidR="000B679A" w:rsidRDefault="000B679A" w:rsidP="0060605B">
            <w:pPr>
              <w:widowControl/>
              <w:autoSpaceDE/>
              <w:autoSpaceDN/>
              <w:rPr>
                <w:lang w:val="en-GB"/>
              </w:rPr>
            </w:pPr>
          </w:p>
          <w:p w14:paraId="32A13EC7" w14:textId="77777777" w:rsidR="000B679A" w:rsidRDefault="000B679A" w:rsidP="000B679A">
            <w:pPr>
              <w:pStyle w:val="Subheading"/>
              <w:rPr>
                <w:lang w:val="en-GB"/>
              </w:rPr>
            </w:pPr>
            <w:r>
              <w:rPr>
                <w:lang w:val="en-GB"/>
              </w:rPr>
              <w:t>For group and one to one learning</w:t>
            </w:r>
          </w:p>
          <w:p w14:paraId="6EF22ADD" w14:textId="77777777" w:rsidR="000B679A" w:rsidRPr="005E34F2" w:rsidRDefault="000B679A" w:rsidP="0060605B">
            <w:pPr>
              <w:widowControl/>
              <w:autoSpaceDE/>
              <w:autoSpaceDN/>
              <w:rPr>
                <w:lang w:val="en-GB"/>
              </w:rPr>
            </w:pPr>
            <w:r w:rsidRPr="005E34F2">
              <w:rPr>
                <w:lang w:val="en-GB"/>
              </w:rPr>
              <w:t>Summarise the activity by highlighting the following key points</w:t>
            </w:r>
          </w:p>
          <w:p w14:paraId="5B634091" w14:textId="77777777" w:rsidR="000B679A" w:rsidRPr="005E34F2" w:rsidRDefault="000B679A" w:rsidP="00202355">
            <w:pPr>
              <w:widowControl/>
              <w:numPr>
                <w:ilvl w:val="0"/>
                <w:numId w:val="41"/>
              </w:numPr>
              <w:autoSpaceDE/>
              <w:autoSpaceDN/>
              <w:rPr>
                <w:i/>
                <w:lang w:val="en-GB"/>
              </w:rPr>
            </w:pPr>
            <w:r w:rsidRPr="005E34F2">
              <w:rPr>
                <w:i/>
                <w:lang w:val="en-GB"/>
              </w:rPr>
              <w:t>How good has WonderWoman2020 been in keeping personal information private?</w:t>
            </w:r>
          </w:p>
          <w:p w14:paraId="09B0E441" w14:textId="77777777" w:rsidR="000B679A" w:rsidRPr="005E34F2" w:rsidRDefault="000B679A" w:rsidP="00202355">
            <w:pPr>
              <w:widowControl/>
              <w:numPr>
                <w:ilvl w:val="1"/>
                <w:numId w:val="41"/>
              </w:numPr>
              <w:autoSpaceDE/>
              <w:autoSpaceDN/>
              <w:rPr>
                <w:lang w:val="en-GB"/>
              </w:rPr>
            </w:pPr>
            <w:r w:rsidRPr="005E34F2">
              <w:rPr>
                <w:lang w:val="en-GB"/>
              </w:rPr>
              <w:t>She thought she was being discreet but in fact there was lots she was sharing</w:t>
            </w:r>
          </w:p>
          <w:p w14:paraId="62314277" w14:textId="77777777" w:rsidR="000B679A" w:rsidRPr="005E34F2" w:rsidRDefault="000B679A" w:rsidP="00202355">
            <w:pPr>
              <w:widowControl/>
              <w:numPr>
                <w:ilvl w:val="1"/>
                <w:numId w:val="41"/>
              </w:numPr>
              <w:autoSpaceDE/>
              <w:autoSpaceDN/>
              <w:rPr>
                <w:lang w:val="en-GB"/>
              </w:rPr>
            </w:pPr>
            <w:r w:rsidRPr="005E34F2">
              <w:rPr>
                <w:lang w:val="en-GB"/>
              </w:rPr>
              <w:t>Important not to become to ‘smug’ and always keep checking what you are disclosing</w:t>
            </w:r>
          </w:p>
          <w:p w14:paraId="16CFB98E" w14:textId="77777777" w:rsidR="000B679A" w:rsidRPr="005E34F2" w:rsidRDefault="000B679A" w:rsidP="00202355">
            <w:pPr>
              <w:widowControl/>
              <w:numPr>
                <w:ilvl w:val="0"/>
                <w:numId w:val="41"/>
              </w:numPr>
              <w:autoSpaceDE/>
              <w:autoSpaceDN/>
              <w:rPr>
                <w:i/>
                <w:lang w:val="en-GB"/>
              </w:rPr>
            </w:pPr>
            <w:r w:rsidRPr="005E34F2">
              <w:rPr>
                <w:i/>
                <w:lang w:val="en-GB"/>
              </w:rPr>
              <w:t>What information has she shared that could then be used to find out more about her and her family?</w:t>
            </w:r>
          </w:p>
          <w:p w14:paraId="3A0E4CC3" w14:textId="77777777" w:rsidR="000B679A" w:rsidRPr="005E34F2" w:rsidRDefault="000B679A" w:rsidP="00202355">
            <w:pPr>
              <w:widowControl/>
              <w:numPr>
                <w:ilvl w:val="1"/>
                <w:numId w:val="41"/>
              </w:numPr>
              <w:autoSpaceDE/>
              <w:autoSpaceDN/>
              <w:rPr>
                <w:lang w:val="en-GB"/>
              </w:rPr>
            </w:pPr>
            <w:r w:rsidRPr="005E34F2">
              <w:rPr>
                <w:lang w:val="en-GB"/>
              </w:rPr>
              <w:t>Some information relating to where she lives</w:t>
            </w:r>
          </w:p>
          <w:p w14:paraId="51A395F4" w14:textId="77777777" w:rsidR="000B679A" w:rsidRPr="005E34F2" w:rsidRDefault="000B679A" w:rsidP="00202355">
            <w:pPr>
              <w:widowControl/>
              <w:numPr>
                <w:ilvl w:val="1"/>
                <w:numId w:val="41"/>
              </w:numPr>
              <w:autoSpaceDE/>
              <w:autoSpaceDN/>
              <w:rPr>
                <w:lang w:val="en-GB"/>
              </w:rPr>
            </w:pPr>
            <w:r w:rsidRPr="005E34F2">
              <w:rPr>
                <w:lang w:val="en-GB"/>
              </w:rPr>
              <w:t>By sharing such key information about the football team she plays for, the distinguishing football kit, who they just played and what position she plays it would be easy for GoTo123 to investigate further and find out more about her</w:t>
            </w:r>
          </w:p>
          <w:p w14:paraId="0BBC8590" w14:textId="77777777" w:rsidR="000B679A" w:rsidRDefault="000B679A" w:rsidP="00202355">
            <w:pPr>
              <w:widowControl/>
              <w:numPr>
                <w:ilvl w:val="1"/>
                <w:numId w:val="41"/>
              </w:numPr>
              <w:autoSpaceDE/>
              <w:autoSpaceDN/>
              <w:rPr>
                <w:lang w:val="en-GB"/>
              </w:rPr>
            </w:pPr>
            <w:r w:rsidRPr="005E34F2">
              <w:rPr>
                <w:lang w:val="en-GB"/>
              </w:rPr>
              <w:t>Information about her family – she has a sister and that she is sometimes in trouble with her parents</w:t>
            </w:r>
          </w:p>
          <w:p w14:paraId="4453B6D3" w14:textId="77777777" w:rsidR="0067793C" w:rsidRPr="005E34F2" w:rsidRDefault="0067793C" w:rsidP="0067793C">
            <w:pPr>
              <w:widowControl/>
              <w:autoSpaceDE/>
              <w:autoSpaceDN/>
              <w:ind w:left="1440"/>
              <w:rPr>
                <w:lang w:val="en-GB"/>
              </w:rPr>
            </w:pPr>
          </w:p>
          <w:p w14:paraId="5A5CA992" w14:textId="77777777" w:rsidR="000B679A" w:rsidRPr="00BB1619" w:rsidRDefault="000B679A" w:rsidP="0067793C">
            <w:pPr>
              <w:widowControl/>
              <w:numPr>
                <w:ilvl w:val="0"/>
                <w:numId w:val="41"/>
              </w:numPr>
              <w:autoSpaceDE/>
              <w:autoSpaceDN/>
              <w:rPr>
                <w:i/>
                <w:lang w:val="en-GB"/>
              </w:rPr>
            </w:pPr>
            <w:r w:rsidRPr="00BB1619">
              <w:rPr>
                <w:i/>
                <w:lang w:val="en-GB"/>
              </w:rPr>
              <w:t>How could she have kept herself safe?</w:t>
            </w:r>
          </w:p>
          <w:p w14:paraId="2FE23216" w14:textId="77777777" w:rsidR="000B679A" w:rsidRPr="005E34F2" w:rsidRDefault="000B679A" w:rsidP="00202355">
            <w:pPr>
              <w:widowControl/>
              <w:numPr>
                <w:ilvl w:val="1"/>
                <w:numId w:val="41"/>
              </w:numPr>
              <w:autoSpaceDE/>
              <w:autoSpaceDN/>
              <w:rPr>
                <w:lang w:val="en-GB"/>
              </w:rPr>
            </w:pPr>
            <w:r w:rsidRPr="005E34F2">
              <w:rPr>
                <w:lang w:val="en-GB"/>
              </w:rPr>
              <w:t>Talking generally about the football</w:t>
            </w:r>
          </w:p>
          <w:p w14:paraId="13A84CFD" w14:textId="77777777" w:rsidR="000B679A" w:rsidRPr="005E34F2" w:rsidRDefault="000B679A" w:rsidP="00202355">
            <w:pPr>
              <w:widowControl/>
              <w:numPr>
                <w:ilvl w:val="1"/>
                <w:numId w:val="41"/>
              </w:numPr>
              <w:autoSpaceDE/>
              <w:autoSpaceDN/>
              <w:rPr>
                <w:lang w:val="en-GB"/>
              </w:rPr>
            </w:pPr>
            <w:r w:rsidRPr="005E34F2">
              <w:rPr>
                <w:lang w:val="en-GB"/>
              </w:rPr>
              <w:t>Not talking about her family and her relationship with them</w:t>
            </w:r>
          </w:p>
          <w:p w14:paraId="3A9E34F7" w14:textId="77777777" w:rsidR="000B679A" w:rsidRPr="005E34F2" w:rsidRDefault="000B679A" w:rsidP="0060605B">
            <w:pPr>
              <w:widowControl/>
              <w:autoSpaceDE/>
              <w:autoSpaceDN/>
              <w:rPr>
                <w:lang w:val="en-GB"/>
              </w:rPr>
            </w:pPr>
            <w:r w:rsidRPr="005E34F2">
              <w:rPr>
                <w:lang w:val="en-GB"/>
              </w:rPr>
              <w:t>Gather together any other comments made by the group or the individual and re-present them as a summary of the activity.</w:t>
            </w:r>
          </w:p>
          <w:p w14:paraId="6262C444" w14:textId="77777777" w:rsidR="000B679A" w:rsidRPr="005E34F2" w:rsidRDefault="000B679A" w:rsidP="0060605B">
            <w:pPr>
              <w:widowControl/>
              <w:autoSpaceDE/>
              <w:autoSpaceDN/>
              <w:rPr>
                <w:lang w:val="en-GB"/>
              </w:rPr>
            </w:pPr>
          </w:p>
        </w:tc>
        <w:tc>
          <w:tcPr>
            <w:tcW w:w="2420" w:type="dxa"/>
          </w:tcPr>
          <w:p w14:paraId="02104B0F" w14:textId="77777777" w:rsidR="000B679A" w:rsidRPr="005E34F2" w:rsidRDefault="000B679A" w:rsidP="00CB7418">
            <w:pPr>
              <w:pStyle w:val="Subhead1"/>
              <w:rPr>
                <w:lang w:val="en-GB"/>
              </w:rPr>
            </w:pPr>
          </w:p>
        </w:tc>
      </w:tr>
    </w:tbl>
    <w:p w14:paraId="43665AC1" w14:textId="77777777" w:rsidR="004F2DF8" w:rsidRPr="005E34F2" w:rsidRDefault="004F2DF8" w:rsidP="004F2DF8">
      <w:pPr>
        <w:pStyle w:val="Heading4"/>
        <w:rPr>
          <w:lang w:val="en-GB"/>
        </w:rPr>
      </w:pPr>
    </w:p>
    <w:p w14:paraId="48B4752E" w14:textId="77777777" w:rsidR="004F2DF8" w:rsidRPr="005E34F2" w:rsidRDefault="004F2DF8" w:rsidP="004F2DF8">
      <w:pPr>
        <w:rPr>
          <w:rFonts w:asciiTheme="minorHAnsi" w:hAnsiTheme="minorHAnsi"/>
          <w:b/>
          <w:sz w:val="24"/>
          <w:szCs w:val="24"/>
        </w:rPr>
      </w:pPr>
    </w:p>
    <w:p w14:paraId="4E004219" w14:textId="77777777" w:rsidR="004F2DF8" w:rsidRPr="005E34F2" w:rsidRDefault="004F2DF8" w:rsidP="004F2DF8">
      <w:pPr>
        <w:widowControl/>
        <w:autoSpaceDE/>
        <w:autoSpaceDN/>
        <w:rPr>
          <w:rFonts w:asciiTheme="minorHAnsi" w:hAnsiTheme="minorHAnsi"/>
          <w:b/>
          <w:sz w:val="24"/>
          <w:szCs w:val="24"/>
        </w:rPr>
      </w:pPr>
      <w:r w:rsidRPr="005E34F2">
        <w:rPr>
          <w:rFonts w:asciiTheme="minorHAnsi" w:hAnsiTheme="minorHAnsi"/>
          <w:b/>
          <w:sz w:val="24"/>
          <w:szCs w:val="24"/>
        </w:rPr>
        <w:br w:type="page"/>
      </w:r>
    </w:p>
    <w:p w14:paraId="7AF4917F" w14:textId="77777777" w:rsidR="004F2DF8" w:rsidRPr="005E34F2" w:rsidRDefault="004F2DF8" w:rsidP="004F2DF8">
      <w:pPr>
        <w:rPr>
          <w:rFonts w:ascii="Courier New" w:hAnsi="Courier New" w:cs="Courier New"/>
          <w:b/>
          <w:sz w:val="24"/>
          <w:szCs w:val="24"/>
        </w:rPr>
      </w:pPr>
    </w:p>
    <w:p w14:paraId="137E9BDE" w14:textId="77777777" w:rsidR="004F2DF8" w:rsidRPr="005E34F2" w:rsidRDefault="004F2DF8" w:rsidP="004F2DF8">
      <w:pPr>
        <w:rPr>
          <w:rFonts w:ascii="Courier New" w:hAnsi="Courier New" w:cs="Courier New"/>
          <w:b/>
          <w:sz w:val="24"/>
          <w:szCs w:val="24"/>
        </w:rPr>
      </w:pPr>
      <w:r w:rsidRPr="005E34F2">
        <w:rPr>
          <w:rFonts w:ascii="Courier New" w:hAnsi="Courier New" w:cs="Courier New"/>
          <w:b/>
          <w:sz w:val="24"/>
          <w:szCs w:val="24"/>
        </w:rPr>
        <w:t>Getting home after a long day, she decided to grab a snack and get on-line.  She logged on under her screen name WonderWoman2020. She checked her Buddy List and saw GoTo123 was on. She sent GoTo123 an instant message:</w:t>
      </w:r>
    </w:p>
    <w:p w14:paraId="7B2E4852" w14:textId="77777777" w:rsidR="004F2DF8" w:rsidRPr="005E34F2" w:rsidRDefault="004F2DF8" w:rsidP="004F2DF8">
      <w:pPr>
        <w:rPr>
          <w:rFonts w:ascii="Courier New" w:hAnsi="Courier New" w:cs="Courier New"/>
          <w:b/>
          <w:sz w:val="24"/>
          <w:szCs w:val="24"/>
        </w:rPr>
      </w:pPr>
    </w:p>
    <w:p w14:paraId="3999663A" w14:textId="77777777" w:rsidR="004F2DF8" w:rsidRPr="005E34F2" w:rsidRDefault="004F2DF8" w:rsidP="004F2DF8">
      <w:pPr>
        <w:rPr>
          <w:rFonts w:ascii="Courier New" w:hAnsi="Courier New" w:cs="Courier New"/>
          <w:b/>
          <w:i/>
          <w:sz w:val="24"/>
          <w:szCs w:val="24"/>
        </w:rPr>
      </w:pPr>
      <w:r w:rsidRPr="005E34F2">
        <w:rPr>
          <w:rFonts w:ascii="Courier New" w:hAnsi="Courier New" w:cs="Courier New"/>
          <w:b/>
          <w:i/>
          <w:sz w:val="24"/>
          <w:szCs w:val="24"/>
        </w:rPr>
        <w:t xml:space="preserve">WonderWoman2020: </w:t>
      </w:r>
    </w:p>
    <w:p w14:paraId="4CF3A366" w14:textId="77777777" w:rsidR="004F2DF8" w:rsidRPr="005E34F2" w:rsidRDefault="004F2DF8" w:rsidP="004F2DF8">
      <w:pPr>
        <w:ind w:left="720"/>
        <w:rPr>
          <w:rFonts w:ascii="Courier New" w:hAnsi="Courier New" w:cs="Courier New"/>
          <w:b/>
          <w:sz w:val="24"/>
          <w:szCs w:val="24"/>
        </w:rPr>
      </w:pPr>
      <w:r w:rsidRPr="005E34F2">
        <w:rPr>
          <w:rFonts w:ascii="Courier New" w:hAnsi="Courier New" w:cs="Courier New"/>
          <w:b/>
          <w:i/>
          <w:sz w:val="24"/>
          <w:szCs w:val="24"/>
        </w:rPr>
        <w:t>Hi. I'm glad you are on! I thought someone was following me home today. It was really weird!</w:t>
      </w:r>
    </w:p>
    <w:p w14:paraId="39D06236" w14:textId="77777777" w:rsidR="004F2DF8" w:rsidRPr="005E34F2" w:rsidRDefault="004F2DF8" w:rsidP="004F2DF8">
      <w:pPr>
        <w:rPr>
          <w:rFonts w:ascii="Courier New" w:hAnsi="Courier New" w:cs="Courier New"/>
          <w:b/>
          <w:i/>
          <w:sz w:val="24"/>
          <w:szCs w:val="24"/>
        </w:rPr>
      </w:pPr>
      <w:r w:rsidRPr="005E34F2">
        <w:rPr>
          <w:rFonts w:ascii="Courier New" w:hAnsi="Courier New" w:cs="Courier New"/>
          <w:b/>
          <w:i/>
          <w:sz w:val="24"/>
          <w:szCs w:val="24"/>
        </w:rPr>
        <w:t xml:space="preserve">GoTo123: </w:t>
      </w:r>
    </w:p>
    <w:p w14:paraId="0A548983" w14:textId="77777777" w:rsidR="004F2DF8" w:rsidRPr="005E34F2" w:rsidRDefault="004F2DF8" w:rsidP="004F2DF8">
      <w:pPr>
        <w:ind w:left="720"/>
        <w:rPr>
          <w:rFonts w:ascii="Courier New" w:hAnsi="Courier New" w:cs="Courier New"/>
          <w:b/>
          <w:i/>
          <w:sz w:val="24"/>
          <w:szCs w:val="24"/>
        </w:rPr>
      </w:pPr>
      <w:r w:rsidRPr="005E34F2">
        <w:rPr>
          <w:rFonts w:ascii="Courier New" w:hAnsi="Courier New" w:cs="Courier New"/>
          <w:b/>
          <w:i/>
          <w:sz w:val="24"/>
          <w:szCs w:val="24"/>
        </w:rPr>
        <w:t>LOL, You watch too much TV. Why would someone be following you? Don't you live in a safe neighbourhood?</w:t>
      </w:r>
    </w:p>
    <w:p w14:paraId="682C1C89" w14:textId="77777777" w:rsidR="004F2DF8" w:rsidRPr="005E34F2" w:rsidRDefault="004F2DF8" w:rsidP="004F2DF8">
      <w:pPr>
        <w:rPr>
          <w:rFonts w:ascii="Courier New" w:hAnsi="Courier New" w:cs="Courier New"/>
          <w:b/>
          <w:i/>
          <w:sz w:val="24"/>
          <w:szCs w:val="24"/>
        </w:rPr>
      </w:pPr>
      <w:r w:rsidRPr="005E34F2">
        <w:rPr>
          <w:rFonts w:ascii="Courier New" w:hAnsi="Courier New" w:cs="Courier New"/>
          <w:b/>
          <w:i/>
          <w:sz w:val="24"/>
          <w:szCs w:val="24"/>
        </w:rPr>
        <w:t xml:space="preserve">WonderWoman2020: </w:t>
      </w:r>
    </w:p>
    <w:p w14:paraId="7F4FAB94" w14:textId="77777777" w:rsidR="004F2DF8" w:rsidRPr="005E34F2" w:rsidRDefault="004F2DF8" w:rsidP="004F2DF8">
      <w:pPr>
        <w:ind w:left="720"/>
        <w:rPr>
          <w:rFonts w:ascii="Courier New" w:hAnsi="Courier New" w:cs="Courier New"/>
          <w:b/>
          <w:sz w:val="24"/>
          <w:szCs w:val="24"/>
        </w:rPr>
      </w:pPr>
      <w:r w:rsidRPr="005E34F2">
        <w:rPr>
          <w:rFonts w:ascii="Courier New" w:hAnsi="Courier New" w:cs="Courier New"/>
          <w:b/>
          <w:i/>
          <w:sz w:val="24"/>
          <w:szCs w:val="24"/>
        </w:rPr>
        <w:t>Of course I do. LOL.  I guess it was my imagination cos' I didn't see anybody when I looked out</w:t>
      </w:r>
      <w:r w:rsidRPr="005E34F2">
        <w:rPr>
          <w:rFonts w:ascii="Courier New" w:hAnsi="Courier New" w:cs="Courier New"/>
          <w:b/>
          <w:sz w:val="24"/>
          <w:szCs w:val="24"/>
        </w:rPr>
        <w:t>.</w:t>
      </w:r>
    </w:p>
    <w:p w14:paraId="2E76379D" w14:textId="77777777" w:rsidR="004F2DF8" w:rsidRPr="005E34F2" w:rsidRDefault="004F2DF8" w:rsidP="004F2DF8">
      <w:pPr>
        <w:rPr>
          <w:rFonts w:ascii="Courier New" w:hAnsi="Courier New" w:cs="Courier New"/>
          <w:b/>
          <w:sz w:val="24"/>
          <w:szCs w:val="24"/>
        </w:rPr>
      </w:pPr>
      <w:r w:rsidRPr="005E34F2">
        <w:rPr>
          <w:rFonts w:ascii="Courier New" w:hAnsi="Courier New" w:cs="Courier New"/>
          <w:b/>
          <w:sz w:val="24"/>
          <w:szCs w:val="24"/>
        </w:rPr>
        <w:t xml:space="preserve">GoTo123: </w:t>
      </w:r>
    </w:p>
    <w:p w14:paraId="08405CC7" w14:textId="77777777" w:rsidR="004F2DF8" w:rsidRPr="005E34F2" w:rsidRDefault="004F2DF8" w:rsidP="004F2DF8">
      <w:pPr>
        <w:ind w:left="720"/>
        <w:rPr>
          <w:rFonts w:ascii="Courier New" w:hAnsi="Courier New" w:cs="Courier New"/>
          <w:b/>
          <w:i/>
          <w:sz w:val="24"/>
          <w:szCs w:val="24"/>
        </w:rPr>
      </w:pPr>
      <w:r w:rsidRPr="005E34F2">
        <w:rPr>
          <w:rFonts w:ascii="Courier New" w:hAnsi="Courier New" w:cs="Courier New"/>
          <w:b/>
          <w:i/>
          <w:sz w:val="24"/>
          <w:szCs w:val="24"/>
        </w:rPr>
        <w:t>Unless you gave your name out on-line.... You haven't done that have you?</w:t>
      </w:r>
    </w:p>
    <w:p w14:paraId="2833F07F" w14:textId="77777777" w:rsidR="004F2DF8" w:rsidRPr="005E34F2" w:rsidRDefault="004F2DF8" w:rsidP="004F2DF8">
      <w:pPr>
        <w:rPr>
          <w:rFonts w:ascii="Courier New" w:hAnsi="Courier New" w:cs="Courier New"/>
          <w:b/>
          <w:sz w:val="24"/>
          <w:szCs w:val="24"/>
        </w:rPr>
      </w:pPr>
      <w:r w:rsidRPr="005E34F2">
        <w:rPr>
          <w:rFonts w:ascii="Courier New" w:hAnsi="Courier New" w:cs="Courier New"/>
          <w:b/>
          <w:i/>
          <w:sz w:val="24"/>
          <w:szCs w:val="24"/>
        </w:rPr>
        <w:t>WonderWoman2020</w:t>
      </w:r>
      <w:r w:rsidRPr="005E34F2">
        <w:rPr>
          <w:rFonts w:ascii="Courier New" w:hAnsi="Courier New" w:cs="Courier New"/>
          <w:b/>
          <w:sz w:val="24"/>
          <w:szCs w:val="24"/>
        </w:rPr>
        <w:t xml:space="preserve"> – </w:t>
      </w:r>
    </w:p>
    <w:p w14:paraId="6B9E066F" w14:textId="77777777" w:rsidR="004F2DF8" w:rsidRPr="005E34F2" w:rsidRDefault="004F2DF8" w:rsidP="004F2DF8">
      <w:pPr>
        <w:ind w:left="720"/>
        <w:rPr>
          <w:rFonts w:ascii="Courier New" w:hAnsi="Courier New" w:cs="Courier New"/>
          <w:b/>
          <w:sz w:val="24"/>
          <w:szCs w:val="24"/>
        </w:rPr>
      </w:pPr>
      <w:r w:rsidRPr="005E34F2">
        <w:rPr>
          <w:rFonts w:ascii="Courier New" w:hAnsi="Courier New" w:cs="Courier New"/>
          <w:b/>
          <w:i/>
          <w:sz w:val="24"/>
          <w:szCs w:val="24"/>
        </w:rPr>
        <w:t>Of course not. I'm not stupid you know.</w:t>
      </w:r>
    </w:p>
    <w:p w14:paraId="2869C969" w14:textId="77777777" w:rsidR="004F2DF8" w:rsidRPr="005E34F2" w:rsidRDefault="004F2DF8" w:rsidP="004F2DF8">
      <w:pPr>
        <w:rPr>
          <w:rFonts w:ascii="Courier New" w:hAnsi="Courier New" w:cs="Courier New"/>
          <w:b/>
          <w:sz w:val="24"/>
          <w:szCs w:val="24"/>
        </w:rPr>
      </w:pPr>
      <w:r w:rsidRPr="005E34F2">
        <w:rPr>
          <w:rFonts w:ascii="Courier New" w:hAnsi="Courier New" w:cs="Courier New"/>
          <w:b/>
          <w:sz w:val="24"/>
          <w:szCs w:val="24"/>
        </w:rPr>
        <w:t xml:space="preserve">GoTo123: </w:t>
      </w:r>
    </w:p>
    <w:p w14:paraId="7D6088FF" w14:textId="77777777" w:rsidR="004F2DF8" w:rsidRPr="005E34F2" w:rsidRDefault="004F2DF8" w:rsidP="004F2DF8">
      <w:pPr>
        <w:ind w:left="720"/>
        <w:rPr>
          <w:rFonts w:ascii="Courier New" w:hAnsi="Courier New" w:cs="Courier New"/>
          <w:b/>
          <w:i/>
          <w:sz w:val="24"/>
          <w:szCs w:val="24"/>
        </w:rPr>
      </w:pPr>
      <w:r w:rsidRPr="005E34F2">
        <w:rPr>
          <w:rFonts w:ascii="Courier New" w:hAnsi="Courier New" w:cs="Courier New"/>
          <w:b/>
          <w:i/>
          <w:sz w:val="24"/>
          <w:szCs w:val="24"/>
        </w:rPr>
        <w:t>Did you have a football game today?</w:t>
      </w:r>
    </w:p>
    <w:p w14:paraId="7B74A641" w14:textId="77777777" w:rsidR="004F2DF8" w:rsidRPr="005E34F2" w:rsidRDefault="004F2DF8" w:rsidP="004F2DF8">
      <w:pPr>
        <w:rPr>
          <w:rFonts w:ascii="Courier New" w:hAnsi="Courier New" w:cs="Courier New"/>
          <w:b/>
          <w:i/>
          <w:sz w:val="24"/>
          <w:szCs w:val="24"/>
        </w:rPr>
      </w:pPr>
      <w:r w:rsidRPr="005E34F2">
        <w:rPr>
          <w:rFonts w:ascii="Courier New" w:hAnsi="Courier New" w:cs="Courier New"/>
          <w:b/>
          <w:i/>
          <w:sz w:val="24"/>
          <w:szCs w:val="24"/>
        </w:rPr>
        <w:t>WonderWoman2020</w:t>
      </w:r>
      <w:r w:rsidRPr="005E34F2">
        <w:rPr>
          <w:rFonts w:ascii="Courier New" w:hAnsi="Courier New" w:cs="Courier New"/>
          <w:b/>
          <w:sz w:val="24"/>
          <w:szCs w:val="24"/>
        </w:rPr>
        <w:t>;</w:t>
      </w:r>
      <w:r w:rsidRPr="005E34F2">
        <w:rPr>
          <w:rFonts w:ascii="Courier New" w:hAnsi="Courier New" w:cs="Courier New"/>
          <w:b/>
          <w:i/>
          <w:sz w:val="24"/>
          <w:szCs w:val="24"/>
        </w:rPr>
        <w:t xml:space="preserve"> </w:t>
      </w:r>
    </w:p>
    <w:p w14:paraId="451B0320" w14:textId="77777777" w:rsidR="004F2DF8" w:rsidRPr="005E34F2" w:rsidRDefault="004F2DF8" w:rsidP="004F2DF8">
      <w:pPr>
        <w:ind w:left="720"/>
        <w:rPr>
          <w:rFonts w:ascii="Courier New" w:hAnsi="Courier New" w:cs="Courier New"/>
          <w:b/>
          <w:sz w:val="24"/>
          <w:szCs w:val="24"/>
        </w:rPr>
      </w:pPr>
      <w:r w:rsidRPr="005E34F2">
        <w:rPr>
          <w:rFonts w:ascii="Courier New" w:hAnsi="Courier New" w:cs="Courier New"/>
          <w:b/>
          <w:i/>
          <w:sz w:val="24"/>
          <w:szCs w:val="24"/>
        </w:rPr>
        <w:t>Yes, and we won!! I am sure we can win this league!</w:t>
      </w:r>
    </w:p>
    <w:p w14:paraId="3853B1AD" w14:textId="77777777" w:rsidR="004F2DF8" w:rsidRPr="005E34F2" w:rsidRDefault="004F2DF8" w:rsidP="004F2DF8">
      <w:pPr>
        <w:rPr>
          <w:rFonts w:ascii="Courier New" w:hAnsi="Courier New" w:cs="Courier New"/>
          <w:b/>
          <w:sz w:val="24"/>
          <w:szCs w:val="24"/>
        </w:rPr>
      </w:pPr>
      <w:r w:rsidRPr="005E34F2">
        <w:rPr>
          <w:rFonts w:ascii="Courier New" w:hAnsi="Courier New" w:cs="Courier New"/>
          <w:b/>
          <w:sz w:val="24"/>
          <w:szCs w:val="24"/>
        </w:rPr>
        <w:t xml:space="preserve">GoTo123: </w:t>
      </w:r>
    </w:p>
    <w:p w14:paraId="7DD40586" w14:textId="77777777" w:rsidR="004F2DF8" w:rsidRPr="005E34F2" w:rsidRDefault="004F2DF8" w:rsidP="004F2DF8">
      <w:pPr>
        <w:ind w:left="720"/>
        <w:rPr>
          <w:rFonts w:ascii="Courier New" w:hAnsi="Courier New" w:cs="Courier New"/>
          <w:b/>
          <w:i/>
          <w:sz w:val="24"/>
          <w:szCs w:val="24"/>
        </w:rPr>
      </w:pPr>
      <w:r w:rsidRPr="005E34F2">
        <w:rPr>
          <w:rFonts w:ascii="Courier New" w:hAnsi="Courier New" w:cs="Courier New"/>
          <w:b/>
          <w:sz w:val="24"/>
          <w:szCs w:val="24"/>
        </w:rPr>
        <w:t>That's great! Who did you play?</w:t>
      </w:r>
    </w:p>
    <w:p w14:paraId="49E4D10D" w14:textId="77777777" w:rsidR="004F2DF8" w:rsidRPr="005E34F2" w:rsidRDefault="004F2DF8" w:rsidP="004F2DF8">
      <w:pPr>
        <w:rPr>
          <w:rFonts w:ascii="Courier New" w:hAnsi="Courier New" w:cs="Courier New"/>
          <w:b/>
          <w:sz w:val="24"/>
          <w:szCs w:val="24"/>
        </w:rPr>
      </w:pPr>
      <w:r w:rsidRPr="005E34F2">
        <w:rPr>
          <w:rFonts w:ascii="Courier New" w:hAnsi="Courier New" w:cs="Courier New"/>
          <w:b/>
          <w:i/>
          <w:sz w:val="24"/>
          <w:szCs w:val="24"/>
        </w:rPr>
        <w:t>WonderWoman2020</w:t>
      </w:r>
      <w:r w:rsidRPr="005E34F2">
        <w:rPr>
          <w:rFonts w:ascii="Courier New" w:hAnsi="Courier New" w:cs="Courier New"/>
          <w:b/>
          <w:sz w:val="24"/>
          <w:szCs w:val="24"/>
        </w:rPr>
        <w:t xml:space="preserve"> </w:t>
      </w:r>
    </w:p>
    <w:p w14:paraId="6A34C4CC" w14:textId="77777777" w:rsidR="004F2DF8" w:rsidRPr="005E34F2" w:rsidRDefault="004F2DF8" w:rsidP="004F2DF8">
      <w:pPr>
        <w:ind w:left="720"/>
        <w:rPr>
          <w:rFonts w:ascii="Courier New" w:hAnsi="Courier New" w:cs="Courier New"/>
          <w:b/>
          <w:sz w:val="24"/>
          <w:szCs w:val="24"/>
        </w:rPr>
      </w:pPr>
      <w:r w:rsidRPr="005E34F2">
        <w:rPr>
          <w:rFonts w:ascii="Courier New" w:hAnsi="Courier New" w:cs="Courier New"/>
          <w:b/>
          <w:i/>
          <w:sz w:val="24"/>
          <w:szCs w:val="24"/>
        </w:rPr>
        <w:t>We played the Wonderers. LOL. Their kit is so gross!  They look like bees. LOL</w:t>
      </w:r>
    </w:p>
    <w:p w14:paraId="056EC797" w14:textId="77777777" w:rsidR="004F2DF8" w:rsidRPr="005E34F2" w:rsidRDefault="004F2DF8" w:rsidP="004F2DF8">
      <w:pPr>
        <w:rPr>
          <w:rFonts w:ascii="Courier New" w:hAnsi="Courier New" w:cs="Courier New"/>
          <w:b/>
          <w:sz w:val="24"/>
          <w:szCs w:val="24"/>
        </w:rPr>
      </w:pPr>
      <w:r w:rsidRPr="005E34F2">
        <w:rPr>
          <w:rFonts w:ascii="Courier New" w:hAnsi="Courier New" w:cs="Courier New"/>
          <w:b/>
          <w:sz w:val="24"/>
          <w:szCs w:val="24"/>
        </w:rPr>
        <w:t xml:space="preserve">GoTo123: </w:t>
      </w:r>
    </w:p>
    <w:p w14:paraId="05EB9A8A" w14:textId="77777777" w:rsidR="004F2DF8" w:rsidRPr="005E34F2" w:rsidRDefault="004F2DF8" w:rsidP="004F2DF8">
      <w:pPr>
        <w:ind w:left="720"/>
        <w:rPr>
          <w:rFonts w:ascii="Courier New" w:hAnsi="Courier New" w:cs="Courier New"/>
          <w:b/>
          <w:i/>
          <w:sz w:val="24"/>
          <w:szCs w:val="24"/>
        </w:rPr>
      </w:pPr>
      <w:r w:rsidRPr="005E34F2">
        <w:rPr>
          <w:rFonts w:ascii="Courier New" w:hAnsi="Courier New" w:cs="Courier New"/>
          <w:b/>
          <w:i/>
          <w:sz w:val="24"/>
          <w:szCs w:val="24"/>
        </w:rPr>
        <w:t>What is your team called?</w:t>
      </w:r>
    </w:p>
    <w:p w14:paraId="3A9459D4" w14:textId="77777777" w:rsidR="004F2DF8" w:rsidRPr="005E34F2" w:rsidRDefault="004F2DF8" w:rsidP="004F2DF8">
      <w:pPr>
        <w:rPr>
          <w:rFonts w:ascii="Courier New" w:hAnsi="Courier New" w:cs="Courier New"/>
          <w:b/>
          <w:sz w:val="24"/>
          <w:szCs w:val="24"/>
        </w:rPr>
      </w:pPr>
      <w:r w:rsidRPr="005E34F2">
        <w:rPr>
          <w:rFonts w:ascii="Courier New" w:hAnsi="Courier New" w:cs="Courier New"/>
          <w:b/>
          <w:i/>
          <w:sz w:val="24"/>
          <w:szCs w:val="24"/>
        </w:rPr>
        <w:t>WonderWoman2020</w:t>
      </w:r>
      <w:r w:rsidRPr="005E34F2">
        <w:rPr>
          <w:rFonts w:ascii="Courier New" w:hAnsi="Courier New" w:cs="Courier New"/>
          <w:b/>
          <w:sz w:val="24"/>
          <w:szCs w:val="24"/>
        </w:rPr>
        <w:t xml:space="preserve">; </w:t>
      </w:r>
    </w:p>
    <w:p w14:paraId="6846EE9C" w14:textId="77777777" w:rsidR="004F2DF8" w:rsidRPr="005E34F2" w:rsidRDefault="004F2DF8" w:rsidP="004F2DF8">
      <w:pPr>
        <w:ind w:left="720"/>
        <w:rPr>
          <w:rFonts w:ascii="Courier New" w:hAnsi="Courier New" w:cs="Courier New"/>
          <w:b/>
          <w:i/>
          <w:sz w:val="24"/>
          <w:szCs w:val="24"/>
        </w:rPr>
      </w:pPr>
      <w:r w:rsidRPr="005E34F2">
        <w:rPr>
          <w:rFonts w:ascii="Courier New" w:hAnsi="Courier New" w:cs="Courier New"/>
          <w:b/>
          <w:i/>
          <w:sz w:val="24"/>
          <w:szCs w:val="24"/>
        </w:rPr>
        <w:t>We are the Team Valley Cats.  We have tiger paws on our kit. They are really cool.</w:t>
      </w:r>
    </w:p>
    <w:p w14:paraId="043CB34A" w14:textId="77777777" w:rsidR="004F2DF8" w:rsidRPr="005E34F2" w:rsidRDefault="004F2DF8" w:rsidP="004F2DF8">
      <w:pPr>
        <w:rPr>
          <w:rFonts w:ascii="Courier New" w:hAnsi="Courier New" w:cs="Courier New"/>
          <w:b/>
          <w:sz w:val="24"/>
          <w:szCs w:val="24"/>
        </w:rPr>
      </w:pPr>
      <w:r w:rsidRPr="005E34F2">
        <w:rPr>
          <w:rFonts w:ascii="Courier New" w:hAnsi="Courier New" w:cs="Courier New"/>
          <w:b/>
          <w:sz w:val="24"/>
          <w:szCs w:val="24"/>
        </w:rPr>
        <w:t xml:space="preserve">GoTo123: </w:t>
      </w:r>
    </w:p>
    <w:p w14:paraId="27B6BE7A" w14:textId="77777777" w:rsidR="004F2DF8" w:rsidRPr="005E34F2" w:rsidRDefault="004F2DF8" w:rsidP="004F2DF8">
      <w:pPr>
        <w:ind w:left="720"/>
        <w:rPr>
          <w:rFonts w:ascii="Courier New" w:hAnsi="Courier New" w:cs="Courier New"/>
          <w:b/>
          <w:i/>
          <w:sz w:val="24"/>
          <w:szCs w:val="24"/>
        </w:rPr>
      </w:pPr>
      <w:r w:rsidRPr="005E34F2">
        <w:rPr>
          <w:rFonts w:ascii="Courier New" w:hAnsi="Courier New" w:cs="Courier New"/>
          <w:b/>
          <w:i/>
          <w:sz w:val="24"/>
          <w:szCs w:val="24"/>
        </w:rPr>
        <w:t>Did you score?</w:t>
      </w:r>
    </w:p>
    <w:p w14:paraId="28B628B0" w14:textId="77777777" w:rsidR="004F2DF8" w:rsidRPr="005E34F2" w:rsidRDefault="004F2DF8" w:rsidP="004F2DF8">
      <w:pPr>
        <w:rPr>
          <w:rFonts w:ascii="Courier New" w:hAnsi="Courier New" w:cs="Courier New"/>
          <w:b/>
          <w:sz w:val="24"/>
          <w:szCs w:val="24"/>
        </w:rPr>
      </w:pPr>
      <w:r w:rsidRPr="005E34F2">
        <w:rPr>
          <w:rFonts w:ascii="Courier New" w:hAnsi="Courier New" w:cs="Courier New"/>
          <w:b/>
          <w:i/>
          <w:sz w:val="24"/>
          <w:szCs w:val="24"/>
        </w:rPr>
        <w:t>WonderWoman2020</w:t>
      </w:r>
      <w:r w:rsidRPr="005E34F2">
        <w:rPr>
          <w:rFonts w:ascii="Courier New" w:hAnsi="Courier New" w:cs="Courier New"/>
          <w:b/>
          <w:sz w:val="24"/>
          <w:szCs w:val="24"/>
        </w:rPr>
        <w:t xml:space="preserve">; </w:t>
      </w:r>
    </w:p>
    <w:p w14:paraId="6F439DA9" w14:textId="77777777" w:rsidR="004F2DF8" w:rsidRPr="005E34F2" w:rsidRDefault="004F2DF8" w:rsidP="004F2DF8">
      <w:pPr>
        <w:ind w:left="720"/>
        <w:rPr>
          <w:rFonts w:ascii="Courier New" w:hAnsi="Courier New" w:cs="Courier New"/>
          <w:b/>
          <w:i/>
          <w:sz w:val="24"/>
          <w:szCs w:val="24"/>
        </w:rPr>
      </w:pPr>
      <w:r w:rsidRPr="005E34F2">
        <w:rPr>
          <w:rFonts w:ascii="Courier New" w:hAnsi="Courier New" w:cs="Courier New"/>
          <w:b/>
          <w:i/>
          <w:sz w:val="24"/>
          <w:szCs w:val="24"/>
        </w:rPr>
        <w:t xml:space="preserve">Hope not, I play number 1 and in the goal! Oops I have got to go. I have promised to cook dinner tonight for when my parents get home. I don't want them mad at me again </w:t>
      </w:r>
    </w:p>
    <w:p w14:paraId="10043F4E" w14:textId="77777777" w:rsidR="004F2DF8" w:rsidRPr="005E34F2" w:rsidRDefault="004F2DF8" w:rsidP="004F2DF8">
      <w:pPr>
        <w:rPr>
          <w:rFonts w:ascii="Courier New" w:hAnsi="Courier New" w:cs="Courier New"/>
          <w:b/>
          <w:sz w:val="24"/>
          <w:szCs w:val="24"/>
        </w:rPr>
      </w:pPr>
      <w:r w:rsidRPr="005E34F2">
        <w:rPr>
          <w:rFonts w:ascii="Courier New" w:hAnsi="Courier New" w:cs="Courier New"/>
          <w:b/>
          <w:sz w:val="24"/>
          <w:szCs w:val="24"/>
        </w:rPr>
        <w:t>GoTo123:</w:t>
      </w:r>
    </w:p>
    <w:p w14:paraId="0DFD3DD3" w14:textId="77777777" w:rsidR="004F2DF8" w:rsidRPr="005E34F2" w:rsidRDefault="004F2DF8" w:rsidP="004F2DF8">
      <w:pPr>
        <w:ind w:left="720"/>
        <w:rPr>
          <w:rFonts w:ascii="Courier New" w:hAnsi="Courier New" w:cs="Courier New"/>
          <w:b/>
          <w:sz w:val="24"/>
          <w:szCs w:val="24"/>
        </w:rPr>
      </w:pPr>
      <w:r w:rsidRPr="005E34F2">
        <w:rPr>
          <w:rFonts w:ascii="Courier New" w:hAnsi="Courier New" w:cs="Courier New"/>
          <w:b/>
          <w:sz w:val="24"/>
          <w:szCs w:val="24"/>
        </w:rPr>
        <w:t>Okay sounds like you have a busy evening ahead</w:t>
      </w:r>
    </w:p>
    <w:p w14:paraId="47397AC1" w14:textId="77777777" w:rsidR="004F2DF8" w:rsidRPr="005E34F2" w:rsidRDefault="004F2DF8" w:rsidP="004F2DF8">
      <w:pPr>
        <w:rPr>
          <w:rFonts w:ascii="Courier New" w:hAnsi="Courier New" w:cs="Courier New"/>
          <w:b/>
          <w:sz w:val="24"/>
          <w:szCs w:val="24"/>
          <w:u w:val="words"/>
        </w:rPr>
      </w:pPr>
      <w:r w:rsidRPr="005E34F2">
        <w:rPr>
          <w:rFonts w:ascii="Courier New" w:hAnsi="Courier New" w:cs="Courier New"/>
          <w:b/>
          <w:sz w:val="24"/>
          <w:szCs w:val="24"/>
        </w:rPr>
        <w:t>WonderWoman2020;</w:t>
      </w:r>
      <w:r w:rsidRPr="005E34F2">
        <w:rPr>
          <w:rFonts w:ascii="Courier New" w:hAnsi="Courier New" w:cs="Courier New"/>
          <w:b/>
          <w:sz w:val="24"/>
          <w:szCs w:val="24"/>
          <w:u w:val="words"/>
        </w:rPr>
        <w:t xml:space="preserve"> </w:t>
      </w:r>
    </w:p>
    <w:p w14:paraId="03271350" w14:textId="77777777" w:rsidR="004F2DF8" w:rsidRPr="005E34F2" w:rsidRDefault="004F2DF8" w:rsidP="004F2DF8">
      <w:pPr>
        <w:ind w:left="720"/>
        <w:rPr>
          <w:rFonts w:ascii="Courier New" w:hAnsi="Courier New" w:cs="Courier New"/>
          <w:b/>
          <w:i/>
          <w:sz w:val="24"/>
          <w:szCs w:val="24"/>
        </w:rPr>
      </w:pPr>
      <w:r w:rsidRPr="005E34F2">
        <w:rPr>
          <w:rFonts w:ascii="Courier New" w:hAnsi="Courier New" w:cs="Courier New"/>
          <w:b/>
          <w:i/>
          <w:sz w:val="24"/>
          <w:szCs w:val="24"/>
        </w:rPr>
        <w:t>Oh no my sister has just come in so really must go - she will be right on my back Bye!</w:t>
      </w:r>
    </w:p>
    <w:p w14:paraId="0D1C8556" w14:textId="77777777" w:rsidR="004F2DF8" w:rsidRPr="005E34F2" w:rsidRDefault="004F2DF8" w:rsidP="004F2DF8">
      <w:pPr>
        <w:rPr>
          <w:rFonts w:ascii="Courier New" w:hAnsi="Courier New" w:cs="Courier New"/>
          <w:b/>
          <w:sz w:val="24"/>
          <w:szCs w:val="24"/>
        </w:rPr>
      </w:pPr>
      <w:r w:rsidRPr="005E34F2">
        <w:rPr>
          <w:rFonts w:ascii="Courier New" w:hAnsi="Courier New" w:cs="Courier New"/>
          <w:b/>
          <w:sz w:val="24"/>
          <w:szCs w:val="24"/>
        </w:rPr>
        <w:t>GoTo123:</w:t>
      </w:r>
    </w:p>
    <w:p w14:paraId="1A33DA3C" w14:textId="77777777" w:rsidR="004F2DF8" w:rsidRPr="005E34F2" w:rsidRDefault="004F2DF8" w:rsidP="004F2DF8">
      <w:pPr>
        <w:ind w:left="720"/>
        <w:rPr>
          <w:rFonts w:ascii="Courier New" w:hAnsi="Courier New" w:cs="Courier New"/>
          <w:b/>
          <w:i/>
          <w:sz w:val="24"/>
          <w:szCs w:val="24"/>
        </w:rPr>
      </w:pPr>
      <w:r w:rsidRPr="005E34F2">
        <w:rPr>
          <w:rFonts w:ascii="Courier New" w:hAnsi="Courier New" w:cs="Courier New"/>
          <w:b/>
          <w:i/>
          <w:sz w:val="24"/>
          <w:szCs w:val="24"/>
        </w:rPr>
        <w:t>Catch you later. Bye</w:t>
      </w:r>
    </w:p>
    <w:p w14:paraId="5247FDC9" w14:textId="77777777" w:rsidR="004F2DF8" w:rsidRPr="005E34F2" w:rsidRDefault="004F2DF8" w:rsidP="004F2DF8">
      <w:pPr>
        <w:rPr>
          <w:rFonts w:ascii="Courier New" w:hAnsi="Courier New" w:cs="Courier New"/>
          <w:b/>
          <w:sz w:val="24"/>
          <w:szCs w:val="24"/>
        </w:rPr>
      </w:pPr>
    </w:p>
    <w:p w14:paraId="2EDFFC59" w14:textId="77777777" w:rsidR="004F2DF8" w:rsidRPr="005E34F2" w:rsidRDefault="004F2DF8" w:rsidP="004F2DF8">
      <w:pPr>
        <w:rPr>
          <w:rFonts w:ascii="Courier New" w:hAnsi="Courier New" w:cs="Courier New"/>
          <w:b/>
          <w:sz w:val="24"/>
          <w:szCs w:val="24"/>
        </w:rPr>
      </w:pPr>
      <w:r w:rsidRPr="005E34F2">
        <w:rPr>
          <w:rFonts w:ascii="Courier New" w:hAnsi="Courier New" w:cs="Courier New"/>
          <w:b/>
          <w:sz w:val="24"/>
          <w:szCs w:val="24"/>
        </w:rPr>
        <w:t>When the conversation ends GoTo123 went to the member menu and began to search for her profile. When it came up, he highlighted it and printed it out. He took out a pen and began to write down what he had discovered about WonderWoman2020 so far</w:t>
      </w:r>
    </w:p>
    <w:p w14:paraId="61E0A8EA" w14:textId="77777777" w:rsidR="004F2DF8" w:rsidRPr="005E34F2" w:rsidRDefault="004F2DF8" w:rsidP="004F2DF8">
      <w:pPr>
        <w:rPr>
          <w:rFonts w:asciiTheme="minorHAnsi" w:hAnsiTheme="minorHAnsi"/>
          <w:b/>
          <w:sz w:val="24"/>
          <w:szCs w:val="24"/>
        </w:rPr>
      </w:pPr>
    </w:p>
    <w:p w14:paraId="02BCF6E6" w14:textId="77777777" w:rsidR="004F2DF8" w:rsidRPr="005E34F2" w:rsidRDefault="004F2DF8" w:rsidP="004F2DF8">
      <w:pPr>
        <w:pStyle w:val="Pagetitle"/>
      </w:pPr>
      <w:bookmarkStart w:id="41" w:name="_Toc479453356"/>
      <w:bookmarkStart w:id="42" w:name="_Toc487017409"/>
      <w:r w:rsidRPr="005E34F2">
        <w:t>Keeping safe on line – what do you know?</w:t>
      </w:r>
      <w:bookmarkEnd w:id="41"/>
      <w:bookmarkEnd w:id="42"/>
    </w:p>
    <w:p w14:paraId="26587986" w14:textId="77777777" w:rsidR="004F2DF8" w:rsidRPr="005E34F2" w:rsidRDefault="004F2DF8" w:rsidP="0040346C">
      <w:pPr>
        <w:pStyle w:val="Subhead1"/>
      </w:pPr>
      <w:r w:rsidRPr="005E34F2">
        <w:t>About this activity</w:t>
      </w:r>
    </w:p>
    <w:p w14:paraId="2B3AC45A" w14:textId="77777777" w:rsidR="004F2DF8" w:rsidRPr="005E34F2" w:rsidRDefault="004F2DF8" w:rsidP="004F2D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7058"/>
        <w:gridCol w:w="2360"/>
      </w:tblGrid>
      <w:tr w:rsidR="004F2DF8" w:rsidRPr="005E34F2" w14:paraId="453661AB" w14:textId="77777777" w:rsidTr="0060605B">
        <w:tc>
          <w:tcPr>
            <w:tcW w:w="1368" w:type="dxa"/>
          </w:tcPr>
          <w:p w14:paraId="088B83CB" w14:textId="77777777" w:rsidR="004F2DF8" w:rsidRPr="005E34F2" w:rsidRDefault="004F2DF8" w:rsidP="004F2DF8">
            <w:pPr>
              <w:rPr>
                <w:lang w:val="en-GB"/>
              </w:rPr>
            </w:pPr>
            <w:r w:rsidRPr="005E34F2">
              <w:rPr>
                <w:noProof/>
                <w:lang w:eastAsia="en-GB"/>
              </w:rPr>
              <w:drawing>
                <wp:inline distT="0" distB="0" distL="0" distR="0" wp14:anchorId="1E0C7431" wp14:editId="5ED2495A">
                  <wp:extent cx="381000" cy="381000"/>
                  <wp:effectExtent l="19050" t="0" r="0" b="0"/>
                  <wp:docPr id="54" name="Picture 10" descr="Not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s.wmf"/>
                          <pic:cNvPicPr/>
                        </pic:nvPicPr>
                        <pic:blipFill>
                          <a:blip r:embed="rId23" cstate="print"/>
                          <a:stretch>
                            <a:fillRect/>
                          </a:stretch>
                        </pic:blipFill>
                        <pic:spPr>
                          <a:xfrm>
                            <a:off x="0" y="0"/>
                            <a:ext cx="381000" cy="381000"/>
                          </a:xfrm>
                          <a:prstGeom prst="rect">
                            <a:avLst/>
                          </a:prstGeom>
                        </pic:spPr>
                      </pic:pic>
                    </a:graphicData>
                  </a:graphic>
                </wp:inline>
              </w:drawing>
            </w:r>
          </w:p>
        </w:tc>
        <w:tc>
          <w:tcPr>
            <w:tcW w:w="7200" w:type="dxa"/>
          </w:tcPr>
          <w:p w14:paraId="6B4BC714" w14:textId="77777777" w:rsidR="004F2DF8" w:rsidRPr="005E34F2" w:rsidRDefault="004F2DF8" w:rsidP="0060605B">
            <w:pPr>
              <w:pStyle w:val="Subheading"/>
              <w:rPr>
                <w:lang w:val="en-GB"/>
              </w:rPr>
            </w:pPr>
            <w:r w:rsidRPr="005E34F2">
              <w:rPr>
                <w:lang w:val="en-GB"/>
              </w:rPr>
              <w:t xml:space="preserve">The purpose of this activity </w:t>
            </w:r>
          </w:p>
          <w:p w14:paraId="55213D48" w14:textId="77777777" w:rsidR="004F2DF8" w:rsidRPr="005E34F2" w:rsidRDefault="004F2DF8" w:rsidP="0060605B">
            <w:pPr>
              <w:pStyle w:val="BodyCopy"/>
              <w:rPr>
                <w:lang w:val="en-GB"/>
              </w:rPr>
            </w:pPr>
            <w:r w:rsidRPr="005E34F2">
              <w:rPr>
                <w:lang w:val="en-GB"/>
              </w:rPr>
              <w:t>This activity will support the consolidation of learning relating to keeping yourself safe online</w:t>
            </w:r>
          </w:p>
          <w:p w14:paraId="7738C619" w14:textId="77777777" w:rsidR="004F2DF8" w:rsidRPr="005E34F2" w:rsidRDefault="004F2DF8" w:rsidP="0060605B">
            <w:pPr>
              <w:pStyle w:val="BodyCopy"/>
              <w:rPr>
                <w:lang w:val="en-GB"/>
              </w:rPr>
            </w:pPr>
          </w:p>
          <w:p w14:paraId="5814B035" w14:textId="77777777" w:rsidR="004F2DF8" w:rsidRPr="005E34F2" w:rsidRDefault="004F2DF8" w:rsidP="0060605B">
            <w:pPr>
              <w:widowControl/>
              <w:autoSpaceDE/>
              <w:autoSpaceDN/>
              <w:rPr>
                <w:lang w:val="en-GB"/>
              </w:rPr>
            </w:pPr>
          </w:p>
        </w:tc>
        <w:tc>
          <w:tcPr>
            <w:tcW w:w="2420" w:type="dxa"/>
          </w:tcPr>
          <w:p w14:paraId="2CB8B64D" w14:textId="77777777" w:rsidR="004F2DF8" w:rsidRPr="005E34F2" w:rsidRDefault="004F2DF8" w:rsidP="0060605B">
            <w:pPr>
              <w:pStyle w:val="Heading1"/>
              <w:outlineLvl w:val="0"/>
              <w:rPr>
                <w:lang w:val="en-GB"/>
              </w:rPr>
            </w:pPr>
          </w:p>
        </w:tc>
      </w:tr>
      <w:tr w:rsidR="004F2DF8" w:rsidRPr="005E34F2" w14:paraId="26EE730A" w14:textId="77777777" w:rsidTr="0060605B">
        <w:tc>
          <w:tcPr>
            <w:tcW w:w="1368" w:type="dxa"/>
          </w:tcPr>
          <w:p w14:paraId="524DB1B7" w14:textId="77777777" w:rsidR="004F2DF8" w:rsidRPr="005E34F2" w:rsidRDefault="004F2DF8" w:rsidP="004F2DF8">
            <w:pPr>
              <w:rPr>
                <w:lang w:val="en-GB"/>
              </w:rPr>
            </w:pPr>
            <w:r w:rsidRPr="005E34F2">
              <w:rPr>
                <w:noProof/>
                <w:lang w:eastAsia="en-GB"/>
              </w:rPr>
              <w:drawing>
                <wp:inline distT="0" distB="0" distL="0" distR="0" wp14:anchorId="4454DB76" wp14:editId="06740893">
                  <wp:extent cx="381000" cy="381000"/>
                  <wp:effectExtent l="19050" t="0" r="0" b="0"/>
                  <wp:docPr id="55" name="Picture 8" descr="Lin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wmf"/>
                          <pic:cNvPicPr/>
                        </pic:nvPicPr>
                        <pic:blipFill>
                          <a:blip r:embed="rId24" cstate="print"/>
                          <a:stretch>
                            <a:fillRect/>
                          </a:stretch>
                        </pic:blipFill>
                        <pic:spPr>
                          <a:xfrm>
                            <a:off x="0" y="0"/>
                            <a:ext cx="381000" cy="381000"/>
                          </a:xfrm>
                          <a:prstGeom prst="rect">
                            <a:avLst/>
                          </a:prstGeom>
                        </pic:spPr>
                      </pic:pic>
                    </a:graphicData>
                  </a:graphic>
                </wp:inline>
              </w:drawing>
            </w:r>
          </w:p>
        </w:tc>
        <w:tc>
          <w:tcPr>
            <w:tcW w:w="7200" w:type="dxa"/>
          </w:tcPr>
          <w:p w14:paraId="09A79618" w14:textId="77777777" w:rsidR="004F2DF8" w:rsidRDefault="004F2DF8" w:rsidP="0060605B">
            <w:pPr>
              <w:pStyle w:val="Subheading"/>
              <w:rPr>
                <w:lang w:val="en-GB"/>
              </w:rPr>
            </w:pPr>
            <w:r w:rsidRPr="005E34F2">
              <w:rPr>
                <w:lang w:val="en-GB"/>
              </w:rPr>
              <w:t>Link to the online learning</w:t>
            </w:r>
          </w:p>
          <w:p w14:paraId="7D35DDAC" w14:textId="77777777" w:rsidR="00553270" w:rsidRPr="00AD0558" w:rsidRDefault="00CC30E8" w:rsidP="00AD0558">
            <w:pPr>
              <w:pStyle w:val="BodyCopy"/>
            </w:pPr>
            <w:r w:rsidRPr="005E34F2">
              <w:rPr>
                <w:lang w:val="en-GB"/>
              </w:rPr>
              <w:t xml:space="preserve">This activity should be used after the online module on </w:t>
            </w:r>
            <w:r>
              <w:rPr>
                <w:lang w:val="en-GB"/>
              </w:rPr>
              <w:t>staying safe online</w:t>
            </w:r>
            <w:r w:rsidRPr="005E34F2">
              <w:rPr>
                <w:lang w:val="en-GB"/>
              </w:rPr>
              <w:t xml:space="preserve"> is completed.</w:t>
            </w:r>
          </w:p>
          <w:p w14:paraId="16861037" w14:textId="77777777" w:rsidR="004F2DF8" w:rsidRPr="005E34F2" w:rsidRDefault="004F2DF8" w:rsidP="0060605B">
            <w:pPr>
              <w:widowControl/>
              <w:autoSpaceDE/>
              <w:autoSpaceDN/>
              <w:rPr>
                <w:lang w:val="en-GB"/>
              </w:rPr>
            </w:pPr>
          </w:p>
        </w:tc>
        <w:tc>
          <w:tcPr>
            <w:tcW w:w="2420" w:type="dxa"/>
          </w:tcPr>
          <w:p w14:paraId="3028C3DB" w14:textId="77777777" w:rsidR="004F2DF8" w:rsidRPr="005E34F2" w:rsidRDefault="004F2DF8" w:rsidP="0060605B">
            <w:pPr>
              <w:pStyle w:val="Heading1"/>
              <w:outlineLvl w:val="0"/>
              <w:rPr>
                <w:lang w:val="en-GB"/>
              </w:rPr>
            </w:pPr>
          </w:p>
        </w:tc>
      </w:tr>
      <w:tr w:rsidR="004F2DF8" w:rsidRPr="005E34F2" w14:paraId="167D30BE" w14:textId="77777777" w:rsidTr="0060605B">
        <w:trPr>
          <w:trHeight w:val="639"/>
        </w:trPr>
        <w:tc>
          <w:tcPr>
            <w:tcW w:w="1368" w:type="dxa"/>
          </w:tcPr>
          <w:p w14:paraId="24C00F3E" w14:textId="77777777" w:rsidR="004F2DF8" w:rsidRPr="005E34F2" w:rsidRDefault="004F2DF8" w:rsidP="004F2DF8">
            <w:pPr>
              <w:rPr>
                <w:lang w:val="en-GB"/>
              </w:rPr>
            </w:pPr>
          </w:p>
        </w:tc>
        <w:tc>
          <w:tcPr>
            <w:tcW w:w="7200" w:type="dxa"/>
          </w:tcPr>
          <w:p w14:paraId="7715715F" w14:textId="77777777" w:rsidR="004F2DF8" w:rsidRPr="005E34F2" w:rsidRDefault="004F2DF8" w:rsidP="0060605B">
            <w:pPr>
              <w:pStyle w:val="Subheading"/>
              <w:rPr>
                <w:lang w:val="en-GB"/>
              </w:rPr>
            </w:pPr>
            <w:r w:rsidRPr="005E34F2">
              <w:rPr>
                <w:lang w:val="en-GB"/>
              </w:rPr>
              <w:t xml:space="preserve">Delivery setting </w:t>
            </w:r>
          </w:p>
          <w:p w14:paraId="0CAB3E07" w14:textId="77777777" w:rsidR="004F2DF8" w:rsidRPr="005E34F2" w:rsidRDefault="004F2DF8" w:rsidP="0060605B">
            <w:pPr>
              <w:pStyle w:val="BodyCopy"/>
              <w:rPr>
                <w:lang w:val="en-GB"/>
              </w:rPr>
            </w:pPr>
            <w:r w:rsidRPr="005E34F2">
              <w:rPr>
                <w:lang w:val="en-GB"/>
              </w:rPr>
              <w:t>This activity can be delivered as a group activity or in a one to one situation for a tutor or an assessor. The details below will identify the adaptations required in order to deliver in these contexts.</w:t>
            </w:r>
          </w:p>
          <w:p w14:paraId="20775768" w14:textId="77777777" w:rsidR="004F2DF8" w:rsidRPr="005E34F2" w:rsidRDefault="004F2DF8" w:rsidP="0060605B">
            <w:pPr>
              <w:pStyle w:val="BodyCopy"/>
              <w:rPr>
                <w:lang w:val="en-GB"/>
              </w:rPr>
            </w:pPr>
          </w:p>
          <w:p w14:paraId="1D60E17D" w14:textId="77777777" w:rsidR="004F2DF8" w:rsidRPr="005E34F2" w:rsidRDefault="004F2DF8" w:rsidP="0060605B">
            <w:pPr>
              <w:widowControl/>
              <w:autoSpaceDE/>
              <w:autoSpaceDN/>
              <w:rPr>
                <w:lang w:val="en-GB"/>
              </w:rPr>
            </w:pPr>
          </w:p>
        </w:tc>
        <w:tc>
          <w:tcPr>
            <w:tcW w:w="2420" w:type="dxa"/>
          </w:tcPr>
          <w:p w14:paraId="28B72E6F" w14:textId="77777777" w:rsidR="004F2DF8" w:rsidRPr="005E34F2" w:rsidRDefault="004F2DF8" w:rsidP="0060605B">
            <w:pPr>
              <w:pStyle w:val="Heading1"/>
              <w:outlineLvl w:val="0"/>
              <w:rPr>
                <w:lang w:val="en-GB"/>
              </w:rPr>
            </w:pPr>
          </w:p>
        </w:tc>
      </w:tr>
      <w:tr w:rsidR="004F2DF8" w:rsidRPr="005E34F2" w14:paraId="42DF515B" w14:textId="77777777" w:rsidTr="0060605B">
        <w:tc>
          <w:tcPr>
            <w:tcW w:w="1368" w:type="dxa"/>
          </w:tcPr>
          <w:p w14:paraId="5BC3A963" w14:textId="77777777" w:rsidR="004F2DF8" w:rsidRPr="005E34F2" w:rsidRDefault="004F2DF8" w:rsidP="004F2DF8">
            <w:pPr>
              <w:rPr>
                <w:lang w:val="en-GB"/>
              </w:rPr>
            </w:pPr>
            <w:r w:rsidRPr="005E34F2">
              <w:rPr>
                <w:noProof/>
                <w:lang w:eastAsia="en-GB"/>
              </w:rPr>
              <w:drawing>
                <wp:inline distT="0" distB="0" distL="0" distR="0" wp14:anchorId="2C79A68D" wp14:editId="51F73D13">
                  <wp:extent cx="381000" cy="346075"/>
                  <wp:effectExtent l="19050" t="0" r="0" b="0"/>
                  <wp:docPr id="56" name="Picture 14" descr="Resourc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ources.wmf"/>
                          <pic:cNvPicPr/>
                        </pic:nvPicPr>
                        <pic:blipFill>
                          <a:blip r:embed="rId25" cstate="print"/>
                          <a:stretch>
                            <a:fillRect/>
                          </a:stretch>
                        </pic:blipFill>
                        <pic:spPr>
                          <a:xfrm>
                            <a:off x="0" y="0"/>
                            <a:ext cx="381000" cy="346075"/>
                          </a:xfrm>
                          <a:prstGeom prst="rect">
                            <a:avLst/>
                          </a:prstGeom>
                        </pic:spPr>
                      </pic:pic>
                    </a:graphicData>
                  </a:graphic>
                </wp:inline>
              </w:drawing>
            </w:r>
          </w:p>
        </w:tc>
        <w:tc>
          <w:tcPr>
            <w:tcW w:w="7200" w:type="dxa"/>
          </w:tcPr>
          <w:p w14:paraId="7C4615ED" w14:textId="77777777" w:rsidR="004F2DF8" w:rsidRPr="005E34F2" w:rsidRDefault="004F2DF8" w:rsidP="0060605B">
            <w:pPr>
              <w:pStyle w:val="Subheading"/>
              <w:rPr>
                <w:lang w:val="en-GB"/>
              </w:rPr>
            </w:pPr>
            <w:r w:rsidRPr="005E34F2">
              <w:rPr>
                <w:lang w:val="en-GB"/>
              </w:rPr>
              <w:t>Resources</w:t>
            </w:r>
          </w:p>
          <w:p w14:paraId="27C41292" w14:textId="77777777" w:rsidR="004F2DF8" w:rsidRPr="005E34F2" w:rsidRDefault="004F2DF8" w:rsidP="0060605B">
            <w:pPr>
              <w:widowControl/>
              <w:autoSpaceDE/>
              <w:autoSpaceDN/>
              <w:rPr>
                <w:lang w:val="en-GB"/>
              </w:rPr>
            </w:pPr>
            <w:r w:rsidRPr="005E34F2">
              <w:rPr>
                <w:lang w:val="en-GB"/>
              </w:rPr>
              <w:t>For groups</w:t>
            </w:r>
          </w:p>
          <w:p w14:paraId="28092D0D" w14:textId="77777777" w:rsidR="004F2DF8" w:rsidRPr="005E34F2" w:rsidRDefault="004F2DF8" w:rsidP="00202355">
            <w:pPr>
              <w:widowControl/>
              <w:numPr>
                <w:ilvl w:val="0"/>
                <w:numId w:val="42"/>
              </w:numPr>
              <w:autoSpaceDE/>
              <w:autoSpaceDN/>
              <w:rPr>
                <w:lang w:val="en-GB"/>
              </w:rPr>
            </w:pPr>
            <w:r w:rsidRPr="005E34F2">
              <w:rPr>
                <w:lang w:val="en-GB"/>
              </w:rPr>
              <w:t xml:space="preserve">Set of dominoes – one set each and in groups of 3 </w:t>
            </w:r>
          </w:p>
          <w:p w14:paraId="0312268A" w14:textId="77777777" w:rsidR="004F2DF8" w:rsidRPr="005E34F2" w:rsidRDefault="004F2DF8" w:rsidP="0060605B">
            <w:pPr>
              <w:widowControl/>
              <w:autoSpaceDE/>
              <w:autoSpaceDN/>
              <w:rPr>
                <w:lang w:val="en-GB"/>
              </w:rPr>
            </w:pPr>
            <w:r w:rsidRPr="005E34F2">
              <w:rPr>
                <w:lang w:val="en-GB"/>
              </w:rPr>
              <w:t xml:space="preserve">For one to one </w:t>
            </w:r>
            <w:r w:rsidR="00553270">
              <w:rPr>
                <w:lang w:val="en-GB"/>
              </w:rPr>
              <w:t>learning</w:t>
            </w:r>
          </w:p>
          <w:p w14:paraId="6A5D354D" w14:textId="2487A48D" w:rsidR="004F2DF8" w:rsidRPr="005E34F2" w:rsidRDefault="004F2DF8" w:rsidP="00202355">
            <w:pPr>
              <w:widowControl/>
              <w:numPr>
                <w:ilvl w:val="0"/>
                <w:numId w:val="42"/>
              </w:numPr>
              <w:autoSpaceDE/>
              <w:autoSpaceDN/>
              <w:rPr>
                <w:lang w:val="en-GB"/>
              </w:rPr>
            </w:pPr>
            <w:r w:rsidRPr="005E34F2">
              <w:rPr>
                <w:lang w:val="en-GB"/>
              </w:rPr>
              <w:t xml:space="preserve">One set of dominoes </w:t>
            </w:r>
            <w:r w:rsidRPr="005E34F2">
              <w:rPr>
                <w:lang w:val="en-GB"/>
              </w:rPr>
              <w:br/>
            </w:r>
            <w:r w:rsidRPr="005E34F2">
              <w:rPr>
                <w:i/>
                <w:lang w:val="en-GB"/>
              </w:rPr>
              <w:t>There are two versions of the dominoes –</w:t>
            </w:r>
            <w:r w:rsidR="000B3B9E">
              <w:rPr>
                <w:i/>
                <w:lang w:val="en-GB"/>
              </w:rPr>
              <w:t xml:space="preserve">Set </w:t>
            </w:r>
            <w:r w:rsidR="000B679A">
              <w:rPr>
                <w:i/>
                <w:lang w:val="en-GB"/>
              </w:rPr>
              <w:t>A</w:t>
            </w:r>
            <w:r w:rsidR="000B3B9E">
              <w:rPr>
                <w:i/>
                <w:lang w:val="en-GB"/>
              </w:rPr>
              <w:t xml:space="preserve"> is designed for Level 2 and Level 3 learners</w:t>
            </w:r>
            <w:r w:rsidRPr="005E34F2">
              <w:rPr>
                <w:i/>
                <w:lang w:val="en-GB"/>
              </w:rPr>
              <w:t xml:space="preserve"> </w:t>
            </w:r>
            <w:r w:rsidR="000B679A">
              <w:rPr>
                <w:i/>
                <w:lang w:val="en-GB"/>
              </w:rPr>
              <w:t>Set B</w:t>
            </w:r>
            <w:r w:rsidR="000B679A" w:rsidRPr="005E34F2">
              <w:rPr>
                <w:i/>
                <w:lang w:val="en-GB"/>
              </w:rPr>
              <w:t xml:space="preserve"> </w:t>
            </w:r>
            <w:r w:rsidR="0067793C">
              <w:rPr>
                <w:i/>
                <w:lang w:val="en-GB"/>
              </w:rPr>
              <w:t>is designed for Entry 3 and L</w:t>
            </w:r>
            <w:r w:rsidR="000B679A">
              <w:rPr>
                <w:i/>
                <w:lang w:val="en-GB"/>
              </w:rPr>
              <w:t>evel 1 learners</w:t>
            </w:r>
            <w:r w:rsidR="000B679A" w:rsidRPr="005E34F2">
              <w:rPr>
                <w:i/>
                <w:lang w:val="en-GB"/>
              </w:rPr>
              <w:t>.</w:t>
            </w:r>
            <w:r w:rsidR="000B679A">
              <w:rPr>
                <w:i/>
                <w:lang w:val="en-GB"/>
              </w:rPr>
              <w:t xml:space="preserve"> </w:t>
            </w:r>
            <w:r w:rsidRPr="005E34F2">
              <w:rPr>
                <w:i/>
                <w:lang w:val="en-GB"/>
              </w:rPr>
              <w:t>You can choose the most appropriate set for the level of your learners.</w:t>
            </w:r>
          </w:p>
          <w:p w14:paraId="14D2BB85" w14:textId="77777777" w:rsidR="004F2DF8" w:rsidRPr="005E34F2" w:rsidRDefault="004F2DF8" w:rsidP="0060605B">
            <w:pPr>
              <w:widowControl/>
              <w:autoSpaceDE/>
              <w:autoSpaceDN/>
              <w:rPr>
                <w:lang w:val="en-GB"/>
              </w:rPr>
            </w:pPr>
          </w:p>
        </w:tc>
        <w:tc>
          <w:tcPr>
            <w:tcW w:w="2420" w:type="dxa"/>
          </w:tcPr>
          <w:p w14:paraId="7370A10C" w14:textId="77777777" w:rsidR="004F2DF8" w:rsidRPr="005E34F2" w:rsidRDefault="004F2DF8" w:rsidP="0060605B">
            <w:pPr>
              <w:pStyle w:val="Heading1"/>
              <w:outlineLvl w:val="0"/>
              <w:rPr>
                <w:lang w:val="en-GB"/>
              </w:rPr>
            </w:pPr>
          </w:p>
        </w:tc>
      </w:tr>
    </w:tbl>
    <w:p w14:paraId="0C40DD9D" w14:textId="77777777" w:rsidR="004F2DF8" w:rsidRPr="005E34F2" w:rsidRDefault="004F2DF8" w:rsidP="0040346C">
      <w:pPr>
        <w:pStyle w:val="Subhead1"/>
      </w:pPr>
    </w:p>
    <w:p w14:paraId="2F828370" w14:textId="77777777" w:rsidR="004F2DF8" w:rsidRPr="005E34F2" w:rsidRDefault="004F2DF8" w:rsidP="004F2DF8">
      <w:pPr>
        <w:rPr>
          <w:rFonts w:asciiTheme="minorHAnsi" w:hAnsiTheme="minorHAnsi"/>
          <w:b/>
          <w:sz w:val="24"/>
          <w:szCs w:val="24"/>
        </w:rPr>
      </w:pPr>
      <w:r w:rsidRPr="005E34F2">
        <w:rPr>
          <w:rFonts w:asciiTheme="minorHAnsi" w:hAnsiTheme="minorHAnsi"/>
          <w:b/>
          <w:sz w:val="24"/>
          <w:szCs w:val="24"/>
        </w:rPr>
        <w:br w:type="page"/>
      </w:r>
    </w:p>
    <w:p w14:paraId="3CF92A64" w14:textId="77777777" w:rsidR="004F2DF8" w:rsidRPr="005E34F2" w:rsidRDefault="004F2DF8" w:rsidP="0040346C">
      <w:pPr>
        <w:pStyle w:val="Subhead1"/>
      </w:pPr>
      <w:bookmarkStart w:id="43" w:name="_Toc479453360"/>
      <w:r w:rsidRPr="005E34F2">
        <w:t>Running the activity</w:t>
      </w:r>
    </w:p>
    <w:p w14:paraId="3DDC1BD7" w14:textId="77777777" w:rsidR="004F2DF8" w:rsidRPr="005E34F2" w:rsidRDefault="004F2DF8" w:rsidP="004F2DF8">
      <w:pPr>
        <w:widowControl/>
        <w:autoSpaceDE/>
        <w:autoSpaceDN/>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354"/>
        <w:gridCol w:w="7057"/>
        <w:gridCol w:w="2361"/>
      </w:tblGrid>
      <w:tr w:rsidR="004F2DF8" w:rsidRPr="005E34F2" w14:paraId="16668FE3" w14:textId="77777777" w:rsidTr="0060605B">
        <w:tc>
          <w:tcPr>
            <w:tcW w:w="1368" w:type="dxa"/>
          </w:tcPr>
          <w:p w14:paraId="4024D4F5" w14:textId="77777777" w:rsidR="004F2DF8" w:rsidRPr="005E34F2" w:rsidRDefault="004F2DF8" w:rsidP="0060605B">
            <w:pPr>
              <w:pStyle w:val="Heading1"/>
              <w:outlineLvl w:val="0"/>
              <w:rPr>
                <w:sz w:val="76"/>
                <w:lang w:val="en-GB"/>
              </w:rPr>
            </w:pPr>
          </w:p>
        </w:tc>
        <w:tc>
          <w:tcPr>
            <w:tcW w:w="7200" w:type="dxa"/>
          </w:tcPr>
          <w:p w14:paraId="600A8A47" w14:textId="77777777" w:rsidR="004F2DF8" w:rsidRPr="005E34F2" w:rsidRDefault="004F2DF8" w:rsidP="0060605B">
            <w:pPr>
              <w:widowControl/>
              <w:autoSpaceDE/>
              <w:autoSpaceDN/>
              <w:rPr>
                <w:i/>
                <w:lang w:val="en-GB"/>
              </w:rPr>
            </w:pPr>
            <w:r w:rsidRPr="005E34F2">
              <w:rPr>
                <w:i/>
                <w:lang w:val="en-GB"/>
              </w:rPr>
              <w:t>Each domino has a question on one half and an answer to a different question on the other half.</w:t>
            </w:r>
          </w:p>
        </w:tc>
        <w:tc>
          <w:tcPr>
            <w:tcW w:w="2420" w:type="dxa"/>
          </w:tcPr>
          <w:p w14:paraId="0F67A661" w14:textId="77777777" w:rsidR="004F2DF8" w:rsidRPr="005E34F2" w:rsidRDefault="004F2DF8" w:rsidP="00CB7418">
            <w:pPr>
              <w:pStyle w:val="Subhead1"/>
              <w:rPr>
                <w:lang w:val="en-GB"/>
              </w:rPr>
            </w:pPr>
          </w:p>
        </w:tc>
      </w:tr>
      <w:tr w:rsidR="004F2DF8" w:rsidRPr="005E34F2" w14:paraId="0ABDF1F8" w14:textId="77777777" w:rsidTr="0060605B">
        <w:tc>
          <w:tcPr>
            <w:tcW w:w="1368" w:type="dxa"/>
          </w:tcPr>
          <w:p w14:paraId="77AAB73A" w14:textId="77777777" w:rsidR="004F2DF8" w:rsidRPr="005E34F2" w:rsidRDefault="004F2DF8" w:rsidP="004F2DF8">
            <w:pPr>
              <w:pStyle w:val="BigNum"/>
              <w:rPr>
                <w:lang w:val="en-GB"/>
              </w:rPr>
            </w:pPr>
            <w:r w:rsidRPr="005E34F2">
              <w:rPr>
                <w:noProof/>
                <w:lang w:eastAsia="en-GB"/>
              </w:rPr>
              <w:drawing>
                <wp:inline distT="0" distB="0" distL="0" distR="0" wp14:anchorId="14EED12E" wp14:editId="28DB8BEF">
                  <wp:extent cx="381000" cy="381000"/>
                  <wp:effectExtent l="19050" t="0" r="0" b="0"/>
                  <wp:docPr id="46" name="Picture 7" descr="Grou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wmf"/>
                          <pic:cNvPicPr/>
                        </pic:nvPicPr>
                        <pic:blipFill>
                          <a:blip r:embed="rId26" cstate="print"/>
                          <a:stretch>
                            <a:fillRect/>
                          </a:stretch>
                        </pic:blipFill>
                        <pic:spPr>
                          <a:xfrm>
                            <a:off x="0" y="0"/>
                            <a:ext cx="381000" cy="381000"/>
                          </a:xfrm>
                          <a:prstGeom prst="rect">
                            <a:avLst/>
                          </a:prstGeom>
                        </pic:spPr>
                      </pic:pic>
                    </a:graphicData>
                  </a:graphic>
                </wp:inline>
              </w:drawing>
            </w:r>
          </w:p>
        </w:tc>
        <w:tc>
          <w:tcPr>
            <w:tcW w:w="7200" w:type="dxa"/>
          </w:tcPr>
          <w:p w14:paraId="6B441C03" w14:textId="77777777" w:rsidR="004F2DF8" w:rsidRPr="005E34F2" w:rsidRDefault="004F2DF8" w:rsidP="0060605B">
            <w:pPr>
              <w:widowControl/>
              <w:autoSpaceDE/>
              <w:autoSpaceDN/>
              <w:rPr>
                <w:b/>
                <w:lang w:val="en-GB"/>
              </w:rPr>
            </w:pPr>
            <w:r w:rsidRPr="005E34F2">
              <w:rPr>
                <w:b/>
                <w:lang w:val="en-GB"/>
              </w:rPr>
              <w:t>For groups</w:t>
            </w:r>
          </w:p>
          <w:p w14:paraId="2EF38751" w14:textId="77777777" w:rsidR="004F2DF8" w:rsidRPr="005E34F2" w:rsidRDefault="004F2DF8" w:rsidP="0060605B">
            <w:pPr>
              <w:widowControl/>
              <w:autoSpaceDE/>
              <w:autoSpaceDN/>
              <w:rPr>
                <w:lang w:val="en-GB"/>
              </w:rPr>
            </w:pPr>
            <w:r w:rsidRPr="005E34F2">
              <w:rPr>
                <w:lang w:val="en-GB"/>
              </w:rPr>
              <w:t>Ask the groups to do the following:</w:t>
            </w:r>
          </w:p>
          <w:p w14:paraId="4F9AFB60" w14:textId="77777777" w:rsidR="004F2DF8" w:rsidRPr="005E34F2" w:rsidRDefault="004F2DF8" w:rsidP="00202355">
            <w:pPr>
              <w:widowControl/>
              <w:numPr>
                <w:ilvl w:val="0"/>
                <w:numId w:val="42"/>
              </w:numPr>
              <w:autoSpaceDE/>
              <w:autoSpaceDN/>
              <w:rPr>
                <w:lang w:val="en-GB"/>
              </w:rPr>
            </w:pPr>
            <w:r w:rsidRPr="005E34F2">
              <w:rPr>
                <w:lang w:val="en-GB"/>
              </w:rPr>
              <w:t xml:space="preserve">Take the cards in your pack and share them out.  Apart from the person with the ‘START’ card, everyone else places their cards face down. </w:t>
            </w:r>
          </w:p>
          <w:p w14:paraId="07AA809F" w14:textId="77777777" w:rsidR="004F2DF8" w:rsidRPr="005E34F2" w:rsidRDefault="004F2DF8" w:rsidP="00202355">
            <w:pPr>
              <w:widowControl/>
              <w:numPr>
                <w:ilvl w:val="0"/>
                <w:numId w:val="42"/>
              </w:numPr>
              <w:autoSpaceDE/>
              <w:autoSpaceDN/>
              <w:rPr>
                <w:lang w:val="en-GB"/>
              </w:rPr>
            </w:pPr>
            <w:r w:rsidRPr="005E34F2">
              <w:rPr>
                <w:lang w:val="en-GB"/>
              </w:rPr>
              <w:t>The person with the ‘START’ card reads out the question in bold and places their card on the table.</w:t>
            </w:r>
          </w:p>
          <w:p w14:paraId="33151912" w14:textId="77777777" w:rsidR="004F2DF8" w:rsidRPr="005E34F2" w:rsidRDefault="000B3B9E" w:rsidP="00202355">
            <w:pPr>
              <w:widowControl/>
              <w:numPr>
                <w:ilvl w:val="0"/>
                <w:numId w:val="42"/>
              </w:numPr>
              <w:autoSpaceDE/>
              <w:autoSpaceDN/>
              <w:rPr>
                <w:lang w:val="en-GB"/>
              </w:rPr>
            </w:pPr>
            <w:r>
              <w:rPr>
                <w:lang w:val="en-GB"/>
              </w:rPr>
              <w:t>Each person should d</w:t>
            </w:r>
            <w:r w:rsidR="004F2DF8" w:rsidRPr="005E34F2">
              <w:rPr>
                <w:lang w:val="en-GB"/>
              </w:rPr>
              <w:t xml:space="preserve">iscuss what </w:t>
            </w:r>
            <w:r>
              <w:rPr>
                <w:lang w:val="en-GB"/>
              </w:rPr>
              <w:t>they</w:t>
            </w:r>
            <w:r w:rsidR="004F2DF8" w:rsidRPr="005E34F2">
              <w:rPr>
                <w:lang w:val="en-GB"/>
              </w:rPr>
              <w:t xml:space="preserve"> think the answer might be, and then look to see if </w:t>
            </w:r>
            <w:r>
              <w:rPr>
                <w:lang w:val="en-GB"/>
              </w:rPr>
              <w:t>they</w:t>
            </w:r>
            <w:r w:rsidR="004F2DF8" w:rsidRPr="005E34F2">
              <w:rPr>
                <w:lang w:val="en-GB"/>
              </w:rPr>
              <w:t xml:space="preserve"> have an answer on </w:t>
            </w:r>
            <w:r>
              <w:rPr>
                <w:lang w:val="en-GB"/>
              </w:rPr>
              <w:t>their</w:t>
            </w:r>
            <w:r w:rsidR="004F2DF8" w:rsidRPr="005E34F2">
              <w:rPr>
                <w:lang w:val="en-GB"/>
              </w:rPr>
              <w:t xml:space="preserve"> cards.  </w:t>
            </w:r>
          </w:p>
          <w:p w14:paraId="4B6FA20D" w14:textId="77777777" w:rsidR="004F2DF8" w:rsidRPr="005E34F2" w:rsidRDefault="000B3B9E" w:rsidP="00202355">
            <w:pPr>
              <w:widowControl/>
              <w:numPr>
                <w:ilvl w:val="0"/>
                <w:numId w:val="42"/>
              </w:numPr>
              <w:autoSpaceDE/>
              <w:autoSpaceDN/>
              <w:rPr>
                <w:lang w:val="en-GB"/>
              </w:rPr>
            </w:pPr>
            <w:r>
              <w:rPr>
                <w:lang w:val="en-GB"/>
              </w:rPr>
              <w:t>When the group has an answer which they all agree with</w:t>
            </w:r>
            <w:r w:rsidR="004F2DF8" w:rsidRPr="005E34F2">
              <w:rPr>
                <w:lang w:val="en-GB"/>
              </w:rPr>
              <w:t xml:space="preserve">, </w:t>
            </w:r>
            <w:r>
              <w:rPr>
                <w:lang w:val="en-GB"/>
              </w:rPr>
              <w:t xml:space="preserve">the card should be placed </w:t>
            </w:r>
            <w:r w:rsidR="004F2DF8" w:rsidRPr="005E34F2">
              <w:rPr>
                <w:lang w:val="en-GB"/>
              </w:rPr>
              <w:t xml:space="preserve">on the table, and </w:t>
            </w:r>
            <w:r>
              <w:rPr>
                <w:lang w:val="en-GB"/>
              </w:rPr>
              <w:t>the next question should be read</w:t>
            </w:r>
            <w:r w:rsidR="004F2DF8" w:rsidRPr="005E34F2">
              <w:rPr>
                <w:lang w:val="en-GB"/>
              </w:rPr>
              <w:t xml:space="preserve">            </w:t>
            </w:r>
          </w:p>
          <w:p w14:paraId="14A8B6C0" w14:textId="2FC1900C" w:rsidR="000B3B9E" w:rsidRDefault="0067793C" w:rsidP="0067793C">
            <w:pPr>
              <w:widowControl/>
              <w:autoSpaceDE/>
              <w:autoSpaceDN/>
              <w:ind w:left="720"/>
              <w:rPr>
                <w:lang w:val="en-GB"/>
              </w:rPr>
            </w:pPr>
            <w:r>
              <w:rPr>
                <w:lang w:val="en-GB"/>
              </w:rPr>
              <w:t>(</w:t>
            </w:r>
            <w:r w:rsidR="004F2DF8" w:rsidRPr="005E34F2">
              <w:rPr>
                <w:lang w:val="en-GB"/>
              </w:rPr>
              <w:t xml:space="preserve">PS – </w:t>
            </w:r>
            <w:r w:rsidR="000B3B9E">
              <w:rPr>
                <w:lang w:val="en-GB"/>
              </w:rPr>
              <w:t xml:space="preserve">this </w:t>
            </w:r>
            <w:r w:rsidR="004F2DF8" w:rsidRPr="005E34F2">
              <w:rPr>
                <w:lang w:val="en-GB"/>
              </w:rPr>
              <w:t xml:space="preserve">might answer </w:t>
            </w:r>
            <w:r w:rsidR="000B3B9E">
              <w:rPr>
                <w:lang w:val="en-GB"/>
              </w:rPr>
              <w:t>to the previous question</w:t>
            </w:r>
            <w:r w:rsidR="004F2DF8" w:rsidRPr="005E34F2">
              <w:rPr>
                <w:lang w:val="en-GB"/>
              </w:rPr>
              <w:t>!</w:t>
            </w:r>
            <w:r>
              <w:rPr>
                <w:lang w:val="en-GB"/>
              </w:rPr>
              <w:t>)</w:t>
            </w:r>
            <w:r w:rsidR="004F2DF8" w:rsidRPr="005E34F2">
              <w:rPr>
                <w:lang w:val="en-GB"/>
              </w:rPr>
              <w:t xml:space="preserve">                </w:t>
            </w:r>
          </w:p>
          <w:p w14:paraId="2777980D" w14:textId="77777777" w:rsidR="004F2DF8" w:rsidRPr="005E34F2" w:rsidRDefault="000B3B9E" w:rsidP="00202355">
            <w:pPr>
              <w:widowControl/>
              <w:numPr>
                <w:ilvl w:val="0"/>
                <w:numId w:val="42"/>
              </w:numPr>
              <w:autoSpaceDE/>
              <w:autoSpaceDN/>
              <w:rPr>
                <w:lang w:val="en-GB"/>
              </w:rPr>
            </w:pPr>
            <w:r>
              <w:rPr>
                <w:lang w:val="en-GB"/>
              </w:rPr>
              <w:t>Complete the session with a discussion about what the cards have identified about keeping safe online and how learners can now improve their online safety</w:t>
            </w:r>
          </w:p>
          <w:p w14:paraId="3210FC52" w14:textId="77777777" w:rsidR="004F2DF8" w:rsidRPr="005E34F2" w:rsidRDefault="004F2DF8" w:rsidP="0060605B">
            <w:pPr>
              <w:widowControl/>
              <w:autoSpaceDE/>
              <w:autoSpaceDN/>
              <w:rPr>
                <w:lang w:val="en-GB"/>
              </w:rPr>
            </w:pPr>
          </w:p>
        </w:tc>
        <w:tc>
          <w:tcPr>
            <w:tcW w:w="2420" w:type="dxa"/>
          </w:tcPr>
          <w:p w14:paraId="50ACA836" w14:textId="4A94BC33" w:rsidR="004F2DF8" w:rsidRPr="005E34F2" w:rsidRDefault="004F2DF8" w:rsidP="00CB7418">
            <w:pPr>
              <w:pStyle w:val="Subhead1"/>
              <w:rPr>
                <w:lang w:val="en-GB"/>
              </w:rPr>
            </w:pPr>
          </w:p>
        </w:tc>
      </w:tr>
      <w:tr w:rsidR="004F2DF8" w:rsidRPr="005E34F2" w14:paraId="136148C0" w14:textId="77777777" w:rsidTr="0060605B">
        <w:tc>
          <w:tcPr>
            <w:tcW w:w="1368" w:type="dxa"/>
          </w:tcPr>
          <w:p w14:paraId="33F85C1C" w14:textId="77777777" w:rsidR="004F2DF8" w:rsidRPr="005E34F2" w:rsidRDefault="004F2DF8" w:rsidP="004F2DF8">
            <w:pPr>
              <w:pStyle w:val="BigNum"/>
              <w:rPr>
                <w:lang w:val="en-GB"/>
              </w:rPr>
            </w:pPr>
            <w:r w:rsidRPr="005E34F2">
              <w:rPr>
                <w:noProof/>
                <w:lang w:eastAsia="en-GB"/>
              </w:rPr>
              <w:drawing>
                <wp:inline distT="0" distB="0" distL="0" distR="0" wp14:anchorId="09940879" wp14:editId="0F15C9B9">
                  <wp:extent cx="381000" cy="358775"/>
                  <wp:effectExtent l="19050" t="0" r="0" b="0"/>
                  <wp:docPr id="47" name="Picture 12" descr="OneToOn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ToOne.wmf"/>
                          <pic:cNvPicPr/>
                        </pic:nvPicPr>
                        <pic:blipFill>
                          <a:blip r:embed="rId27" cstate="print"/>
                          <a:stretch>
                            <a:fillRect/>
                          </a:stretch>
                        </pic:blipFill>
                        <pic:spPr>
                          <a:xfrm>
                            <a:off x="0" y="0"/>
                            <a:ext cx="381000" cy="358775"/>
                          </a:xfrm>
                          <a:prstGeom prst="rect">
                            <a:avLst/>
                          </a:prstGeom>
                        </pic:spPr>
                      </pic:pic>
                    </a:graphicData>
                  </a:graphic>
                </wp:inline>
              </w:drawing>
            </w:r>
          </w:p>
        </w:tc>
        <w:tc>
          <w:tcPr>
            <w:tcW w:w="7200" w:type="dxa"/>
          </w:tcPr>
          <w:p w14:paraId="59F26DAB" w14:textId="77777777" w:rsidR="004F2DF8" w:rsidRPr="00AD0558" w:rsidRDefault="004F2DF8" w:rsidP="0060605B">
            <w:pPr>
              <w:widowControl/>
              <w:autoSpaceDE/>
              <w:autoSpaceDN/>
              <w:rPr>
                <w:b/>
                <w:lang w:val="en-GB"/>
              </w:rPr>
            </w:pPr>
            <w:r w:rsidRPr="00AD0558">
              <w:rPr>
                <w:b/>
              </w:rPr>
              <w:t>For one to one</w:t>
            </w:r>
            <w:r w:rsidR="000B3B9E" w:rsidRPr="00AD0558">
              <w:rPr>
                <w:b/>
              </w:rPr>
              <w:t xml:space="preserve"> learning</w:t>
            </w:r>
          </w:p>
          <w:p w14:paraId="44662E9C" w14:textId="77777777" w:rsidR="004F2DF8" w:rsidRDefault="004F2DF8" w:rsidP="0060605B">
            <w:pPr>
              <w:widowControl/>
              <w:autoSpaceDE/>
              <w:autoSpaceDN/>
              <w:rPr>
                <w:lang w:val="en-GB"/>
              </w:rPr>
            </w:pPr>
            <w:r w:rsidRPr="005E34F2">
              <w:rPr>
                <w:lang w:val="en-GB"/>
              </w:rPr>
              <w:t xml:space="preserve">Place all the cards out in front of </w:t>
            </w:r>
            <w:r w:rsidR="000B3B9E">
              <w:rPr>
                <w:lang w:val="en-GB"/>
              </w:rPr>
              <w:t>the learner</w:t>
            </w:r>
            <w:r w:rsidRPr="005E34F2">
              <w:rPr>
                <w:lang w:val="en-GB"/>
              </w:rPr>
              <w:t xml:space="preserve"> both. Find the start domino and place in the centre then find the answer to the question –discuss the response then repeat using the next question</w:t>
            </w:r>
          </w:p>
          <w:p w14:paraId="2FBFE724" w14:textId="77777777" w:rsidR="0067793C" w:rsidRPr="005E34F2" w:rsidRDefault="0067793C" w:rsidP="0060605B">
            <w:pPr>
              <w:widowControl/>
              <w:autoSpaceDE/>
              <w:autoSpaceDN/>
              <w:rPr>
                <w:lang w:val="en-GB"/>
              </w:rPr>
            </w:pPr>
          </w:p>
          <w:p w14:paraId="1F16E952" w14:textId="77777777" w:rsidR="004F2DF8" w:rsidRPr="005E34F2" w:rsidRDefault="004F2DF8" w:rsidP="0060605B">
            <w:pPr>
              <w:widowControl/>
              <w:autoSpaceDE/>
              <w:autoSpaceDN/>
              <w:rPr>
                <w:lang w:val="en-GB"/>
              </w:rPr>
            </w:pPr>
            <w:r w:rsidRPr="005E34F2">
              <w:rPr>
                <w:lang w:val="en-GB"/>
              </w:rPr>
              <w:t>Once the dominoes activity is completed take a look to ensure that the answers are correct and then ask the following questions</w:t>
            </w:r>
          </w:p>
          <w:p w14:paraId="4D01AFAD" w14:textId="77777777" w:rsidR="004F2DF8" w:rsidRPr="005E34F2" w:rsidRDefault="004F2DF8" w:rsidP="00202355">
            <w:pPr>
              <w:widowControl/>
              <w:numPr>
                <w:ilvl w:val="0"/>
                <w:numId w:val="42"/>
              </w:numPr>
              <w:autoSpaceDE/>
              <w:autoSpaceDN/>
              <w:rPr>
                <w:lang w:val="en-GB"/>
              </w:rPr>
            </w:pPr>
            <w:r w:rsidRPr="005E34F2">
              <w:rPr>
                <w:lang w:val="en-GB"/>
              </w:rPr>
              <w:t>Which answer did they find most difficult?</w:t>
            </w:r>
          </w:p>
          <w:p w14:paraId="54BD653A" w14:textId="77777777" w:rsidR="004F2DF8" w:rsidRPr="005E34F2" w:rsidRDefault="004F2DF8" w:rsidP="00202355">
            <w:pPr>
              <w:widowControl/>
              <w:numPr>
                <w:ilvl w:val="0"/>
                <w:numId w:val="42"/>
              </w:numPr>
              <w:autoSpaceDE/>
              <w:autoSpaceDN/>
              <w:rPr>
                <w:lang w:val="en-GB"/>
              </w:rPr>
            </w:pPr>
            <w:r w:rsidRPr="005E34F2">
              <w:rPr>
                <w:lang w:val="en-GB"/>
              </w:rPr>
              <w:t>Is there anything that they feel they need to do now in order to be safer online?</w:t>
            </w:r>
          </w:p>
          <w:p w14:paraId="00E132B3" w14:textId="77777777" w:rsidR="004F2DF8" w:rsidRDefault="004F2DF8" w:rsidP="0060605B">
            <w:pPr>
              <w:widowControl/>
              <w:autoSpaceDE/>
              <w:autoSpaceDN/>
              <w:rPr>
                <w:lang w:val="en-GB"/>
              </w:rPr>
            </w:pPr>
          </w:p>
          <w:p w14:paraId="5A629B39" w14:textId="77777777" w:rsidR="00527066" w:rsidRDefault="00527066" w:rsidP="0060605B">
            <w:pPr>
              <w:widowControl/>
              <w:autoSpaceDE/>
              <w:autoSpaceDN/>
              <w:rPr>
                <w:lang w:val="en-GB"/>
              </w:rPr>
            </w:pPr>
          </w:p>
          <w:p w14:paraId="13E9BB45" w14:textId="77777777" w:rsidR="00527066" w:rsidRPr="005E34F2" w:rsidRDefault="00527066" w:rsidP="0060605B">
            <w:pPr>
              <w:widowControl/>
              <w:autoSpaceDE/>
              <w:autoSpaceDN/>
              <w:rPr>
                <w:lang w:val="en-GB"/>
              </w:rPr>
            </w:pPr>
          </w:p>
        </w:tc>
        <w:tc>
          <w:tcPr>
            <w:tcW w:w="2420" w:type="dxa"/>
          </w:tcPr>
          <w:p w14:paraId="08C1F1AE" w14:textId="77777777" w:rsidR="004F2DF8" w:rsidRPr="005E34F2" w:rsidRDefault="004F2DF8" w:rsidP="00CB7418">
            <w:pPr>
              <w:pStyle w:val="Subhead1"/>
              <w:rPr>
                <w:lang w:val="en-GB"/>
              </w:rPr>
            </w:pPr>
          </w:p>
        </w:tc>
      </w:tr>
      <w:bookmarkEnd w:id="43"/>
    </w:tbl>
    <w:p w14:paraId="1630AB7E" w14:textId="77777777" w:rsidR="004F2DF8" w:rsidRPr="005E34F2" w:rsidRDefault="004F2DF8" w:rsidP="004F2DF8">
      <w:pPr>
        <w:pStyle w:val="Heading4"/>
        <w:rPr>
          <w:lang w:val="en-GB"/>
        </w:rPr>
      </w:pPr>
    </w:p>
    <w:p w14:paraId="642FCE06" w14:textId="77777777" w:rsidR="004F2DF8" w:rsidRPr="005E34F2" w:rsidRDefault="004F2DF8" w:rsidP="004F2DF8">
      <w:pPr>
        <w:widowControl/>
        <w:autoSpaceDE/>
        <w:autoSpaceDN/>
        <w:rPr>
          <w:b/>
          <w:sz w:val="80"/>
          <w:szCs w:val="80"/>
        </w:rPr>
      </w:pPr>
      <w:r w:rsidRPr="005E34F2">
        <w:br w:type="page"/>
      </w:r>
    </w:p>
    <w:p w14:paraId="18FFA070" w14:textId="77777777" w:rsidR="004F2DF8" w:rsidRPr="005E34F2" w:rsidRDefault="004F2DF8" w:rsidP="0040346C">
      <w:pPr>
        <w:pStyle w:val="Subhead1"/>
      </w:pPr>
      <w:r w:rsidRPr="005E34F2">
        <w:t>Dominoes</w:t>
      </w:r>
      <w:r w:rsidR="0060605B">
        <w:t xml:space="preserve"> </w:t>
      </w:r>
      <w:r w:rsidR="000B679A">
        <w:t>A</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triple" w:sz="4" w:space="0" w:color="auto"/>
        </w:tblBorders>
        <w:tblLook w:val="04A0" w:firstRow="1" w:lastRow="0" w:firstColumn="1" w:lastColumn="0" w:noHBand="0" w:noVBand="1"/>
      </w:tblPr>
      <w:tblGrid>
        <w:gridCol w:w="5309"/>
        <w:gridCol w:w="5309"/>
      </w:tblGrid>
      <w:tr w:rsidR="004F2DF8" w:rsidRPr="005E34F2" w14:paraId="2CED9DE2" w14:textId="77777777" w:rsidTr="0060605B">
        <w:trPr>
          <w:trHeight w:val="3533"/>
        </w:trPr>
        <w:tc>
          <w:tcPr>
            <w:tcW w:w="5309" w:type="dxa"/>
            <w:vAlign w:val="center"/>
          </w:tcPr>
          <w:p w14:paraId="21BA9D84" w14:textId="77777777" w:rsidR="004F2DF8" w:rsidRPr="005E34F2" w:rsidRDefault="004F2DF8" w:rsidP="005930A3">
            <w:pPr>
              <w:widowControl/>
              <w:autoSpaceDE/>
              <w:autoSpaceDN/>
              <w:jc w:val="center"/>
              <w:rPr>
                <w:b/>
                <w:sz w:val="30"/>
                <w:lang w:val="en-GB"/>
              </w:rPr>
            </w:pPr>
            <w:r w:rsidRPr="005E34F2">
              <w:rPr>
                <w:b/>
                <w:sz w:val="44"/>
                <w:lang w:val="en-GB"/>
              </w:rPr>
              <w:t>START</w:t>
            </w:r>
          </w:p>
        </w:tc>
        <w:tc>
          <w:tcPr>
            <w:tcW w:w="5309" w:type="dxa"/>
            <w:vAlign w:val="center"/>
          </w:tcPr>
          <w:p w14:paraId="0F39869B" w14:textId="77777777" w:rsidR="004F2DF8" w:rsidRPr="005E34F2" w:rsidRDefault="004F2DF8" w:rsidP="005930A3">
            <w:pPr>
              <w:widowControl/>
              <w:autoSpaceDE/>
              <w:autoSpaceDN/>
              <w:jc w:val="both"/>
              <w:rPr>
                <w:b/>
                <w:sz w:val="24"/>
                <w:lang w:val="en-GB"/>
              </w:rPr>
            </w:pPr>
            <w:r w:rsidRPr="005E34F2">
              <w:rPr>
                <w:b/>
                <w:sz w:val="24"/>
                <w:lang w:val="en-GB"/>
              </w:rPr>
              <w:t>Should you accept friend requests on social media from people you don’t know or people you knew many years ago but haven’t spoken to since?</w:t>
            </w:r>
          </w:p>
        </w:tc>
      </w:tr>
      <w:tr w:rsidR="004F2DF8" w:rsidRPr="005E34F2" w14:paraId="078A1435" w14:textId="77777777" w:rsidTr="0060605B">
        <w:trPr>
          <w:trHeight w:val="3533"/>
        </w:trPr>
        <w:tc>
          <w:tcPr>
            <w:tcW w:w="5309" w:type="dxa"/>
            <w:vAlign w:val="center"/>
          </w:tcPr>
          <w:p w14:paraId="32CEBC12" w14:textId="77777777" w:rsidR="004F2DF8" w:rsidRPr="005E34F2" w:rsidRDefault="004F2DF8" w:rsidP="005930A3">
            <w:pPr>
              <w:widowControl/>
              <w:autoSpaceDE/>
              <w:autoSpaceDN/>
              <w:jc w:val="both"/>
              <w:rPr>
                <w:b/>
                <w:sz w:val="24"/>
                <w:lang w:val="en-GB"/>
              </w:rPr>
            </w:pPr>
            <w:r w:rsidRPr="005E34F2">
              <w:rPr>
                <w:b/>
                <w:sz w:val="24"/>
                <w:lang w:val="en-GB"/>
              </w:rPr>
              <w:t>Questions you need to ask yourself How do I know I can trust them?  What do I know about them now?  Am I happy that they will see all my posts, movements and photos and can copy and distribute or keep all of them?</w:t>
            </w:r>
          </w:p>
        </w:tc>
        <w:tc>
          <w:tcPr>
            <w:tcW w:w="5309" w:type="dxa"/>
            <w:vAlign w:val="center"/>
          </w:tcPr>
          <w:p w14:paraId="4011D7A1" w14:textId="77777777" w:rsidR="004F2DF8" w:rsidRPr="005E34F2" w:rsidRDefault="004F2DF8" w:rsidP="005930A3">
            <w:pPr>
              <w:widowControl/>
              <w:autoSpaceDE/>
              <w:autoSpaceDN/>
              <w:jc w:val="both"/>
              <w:rPr>
                <w:b/>
                <w:sz w:val="24"/>
                <w:lang w:val="en-GB"/>
              </w:rPr>
            </w:pPr>
            <w:r w:rsidRPr="005E34F2">
              <w:rPr>
                <w:b/>
                <w:sz w:val="24"/>
                <w:lang w:val="en-GB"/>
              </w:rPr>
              <w:t>Should you keep your anti-virus software and operating system up to date?</w:t>
            </w:r>
          </w:p>
        </w:tc>
      </w:tr>
      <w:tr w:rsidR="004F2DF8" w:rsidRPr="005E34F2" w14:paraId="2F4C9333" w14:textId="77777777" w:rsidTr="0060605B">
        <w:trPr>
          <w:trHeight w:val="3533"/>
        </w:trPr>
        <w:tc>
          <w:tcPr>
            <w:tcW w:w="5309" w:type="dxa"/>
            <w:vAlign w:val="center"/>
          </w:tcPr>
          <w:p w14:paraId="5735EB20" w14:textId="77777777" w:rsidR="004F2DF8" w:rsidRPr="005E34F2" w:rsidRDefault="004F2DF8" w:rsidP="005930A3">
            <w:pPr>
              <w:widowControl/>
              <w:autoSpaceDE/>
              <w:autoSpaceDN/>
              <w:jc w:val="both"/>
              <w:rPr>
                <w:b/>
                <w:sz w:val="24"/>
                <w:lang w:val="en-GB"/>
              </w:rPr>
            </w:pPr>
            <w:r w:rsidRPr="005E34F2">
              <w:rPr>
                <w:b/>
                <w:sz w:val="24"/>
                <w:lang w:val="en-GB"/>
              </w:rPr>
              <w:t>If you don’t you are taking unnecessary risks.  Hackers can overcome these protective systems quite easily. So if yours are out of date, there is more chance of something going wrong.  This is why the systems suggest you update often. They have to work hard to keep ahead of the online criminals</w:t>
            </w:r>
          </w:p>
        </w:tc>
        <w:tc>
          <w:tcPr>
            <w:tcW w:w="5309" w:type="dxa"/>
            <w:vAlign w:val="center"/>
          </w:tcPr>
          <w:p w14:paraId="4A8A1B77" w14:textId="77777777" w:rsidR="004F2DF8" w:rsidRPr="005E34F2" w:rsidRDefault="004F2DF8" w:rsidP="005930A3">
            <w:pPr>
              <w:widowControl/>
              <w:autoSpaceDE/>
              <w:autoSpaceDN/>
              <w:jc w:val="both"/>
              <w:rPr>
                <w:b/>
                <w:sz w:val="24"/>
                <w:lang w:val="en-GB"/>
              </w:rPr>
            </w:pPr>
            <w:r w:rsidRPr="005E34F2">
              <w:rPr>
                <w:b/>
                <w:sz w:val="24"/>
                <w:lang w:val="en-GB"/>
              </w:rPr>
              <w:t>If someone shares extremist “information” with you online should you believe it?</w:t>
            </w:r>
          </w:p>
        </w:tc>
      </w:tr>
      <w:tr w:rsidR="004F2DF8" w:rsidRPr="005E34F2" w14:paraId="4CEDB773" w14:textId="77777777" w:rsidTr="00A325F6">
        <w:trPr>
          <w:trHeight w:val="3221"/>
        </w:trPr>
        <w:tc>
          <w:tcPr>
            <w:tcW w:w="5309" w:type="dxa"/>
            <w:vAlign w:val="center"/>
          </w:tcPr>
          <w:p w14:paraId="27B7E5BE" w14:textId="77777777" w:rsidR="004F2DF8" w:rsidRPr="005E34F2" w:rsidRDefault="004F2DF8" w:rsidP="005930A3">
            <w:pPr>
              <w:widowControl/>
              <w:autoSpaceDE/>
              <w:autoSpaceDN/>
              <w:jc w:val="both"/>
              <w:rPr>
                <w:b/>
                <w:sz w:val="24"/>
                <w:lang w:val="en-GB"/>
              </w:rPr>
            </w:pPr>
            <w:r w:rsidRPr="005E34F2">
              <w:rPr>
                <w:b/>
                <w:sz w:val="24"/>
                <w:lang w:val="en-GB"/>
              </w:rPr>
              <w:t xml:space="preserve">It is important that you think about </w:t>
            </w:r>
            <w:r w:rsidR="000B3B9E">
              <w:rPr>
                <w:b/>
                <w:sz w:val="24"/>
                <w:lang w:val="en-GB"/>
              </w:rPr>
              <w:t>any</w:t>
            </w:r>
            <w:r w:rsidRPr="005E34F2">
              <w:rPr>
                <w:b/>
                <w:sz w:val="24"/>
                <w:lang w:val="en-GB"/>
              </w:rPr>
              <w:t>information carefully and if possible check it out on other sources. Take a questioning approach to everything you are told online. If you are confused about something ask someone at college or in the workplace</w:t>
            </w:r>
          </w:p>
        </w:tc>
        <w:tc>
          <w:tcPr>
            <w:tcW w:w="5309" w:type="dxa"/>
            <w:vAlign w:val="center"/>
          </w:tcPr>
          <w:p w14:paraId="54F5782C" w14:textId="77777777" w:rsidR="004F2DF8" w:rsidRPr="005E34F2" w:rsidRDefault="004F2DF8" w:rsidP="005930A3">
            <w:pPr>
              <w:widowControl/>
              <w:autoSpaceDE/>
              <w:autoSpaceDN/>
              <w:jc w:val="both"/>
              <w:rPr>
                <w:b/>
                <w:sz w:val="24"/>
                <w:lang w:val="en-GB"/>
              </w:rPr>
            </w:pPr>
            <w:r w:rsidRPr="005E34F2">
              <w:rPr>
                <w:b/>
                <w:sz w:val="24"/>
                <w:lang w:val="en-GB"/>
              </w:rPr>
              <w:t>Someone that you are messaging asks you to continue discussions away from mainstream social media – for example, via platforms such as KIK Messenger, Whisper, Yik Yak or Omegle, SureSpot and Viber. What should you do?</w:t>
            </w:r>
          </w:p>
          <w:p w14:paraId="68101B21" w14:textId="77777777" w:rsidR="004F2DF8" w:rsidRPr="005E34F2" w:rsidRDefault="004F2DF8" w:rsidP="005930A3">
            <w:pPr>
              <w:widowControl/>
              <w:autoSpaceDE/>
              <w:autoSpaceDN/>
              <w:jc w:val="both"/>
              <w:rPr>
                <w:b/>
                <w:sz w:val="24"/>
                <w:lang w:val="en-GB"/>
              </w:rPr>
            </w:pPr>
          </w:p>
        </w:tc>
      </w:tr>
    </w:tbl>
    <w:p w14:paraId="56A39749" w14:textId="77777777" w:rsidR="004F2DF8" w:rsidRPr="005E34F2" w:rsidRDefault="004F2DF8" w:rsidP="004F2DF8"/>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triple" w:sz="4" w:space="0" w:color="auto"/>
        </w:tblBorders>
        <w:tblLook w:val="04A0" w:firstRow="1" w:lastRow="0" w:firstColumn="1" w:lastColumn="0" w:noHBand="0" w:noVBand="1"/>
      </w:tblPr>
      <w:tblGrid>
        <w:gridCol w:w="5324"/>
        <w:gridCol w:w="5324"/>
      </w:tblGrid>
      <w:tr w:rsidR="004F2DF8" w:rsidRPr="005E34F2" w14:paraId="101C60BC" w14:textId="77777777" w:rsidTr="0060605B">
        <w:trPr>
          <w:trHeight w:val="3530"/>
        </w:trPr>
        <w:tc>
          <w:tcPr>
            <w:tcW w:w="5324" w:type="dxa"/>
            <w:vAlign w:val="center"/>
          </w:tcPr>
          <w:p w14:paraId="5CEFA38F" w14:textId="77777777" w:rsidR="004F2DF8" w:rsidRPr="005E34F2" w:rsidRDefault="004F2DF8" w:rsidP="0067793C">
            <w:pPr>
              <w:widowControl/>
              <w:autoSpaceDE/>
              <w:autoSpaceDN/>
              <w:jc w:val="both"/>
              <w:rPr>
                <w:b/>
                <w:sz w:val="24"/>
                <w:lang w:val="en-GB"/>
              </w:rPr>
            </w:pPr>
            <w:r w:rsidRPr="005E34F2">
              <w:rPr>
                <w:b/>
                <w:sz w:val="24"/>
                <w:lang w:val="en-GB"/>
              </w:rPr>
              <w:t>These platforms provide greater anonymity and are harder to monitor. It is important that you refuse to use them. Using them is not necessary unless they have something to hide</w:t>
            </w:r>
          </w:p>
        </w:tc>
        <w:tc>
          <w:tcPr>
            <w:tcW w:w="5324" w:type="dxa"/>
            <w:vAlign w:val="center"/>
          </w:tcPr>
          <w:p w14:paraId="70628F32" w14:textId="77777777" w:rsidR="004F2DF8" w:rsidRPr="005E34F2" w:rsidRDefault="004F2DF8" w:rsidP="0067793C">
            <w:pPr>
              <w:widowControl/>
              <w:autoSpaceDE/>
              <w:autoSpaceDN/>
              <w:jc w:val="both"/>
              <w:rPr>
                <w:b/>
                <w:sz w:val="24"/>
                <w:lang w:val="en-GB"/>
              </w:rPr>
            </w:pPr>
            <w:r w:rsidRPr="005E34F2">
              <w:rPr>
                <w:b/>
                <w:sz w:val="24"/>
                <w:lang w:val="en-GB"/>
              </w:rPr>
              <w:t>Should you know what privacy settings you have on your social media profile?</w:t>
            </w:r>
          </w:p>
        </w:tc>
      </w:tr>
      <w:tr w:rsidR="004F2DF8" w:rsidRPr="005E34F2" w14:paraId="27BB3ABA" w14:textId="77777777" w:rsidTr="0060605B">
        <w:trPr>
          <w:trHeight w:val="3530"/>
        </w:trPr>
        <w:tc>
          <w:tcPr>
            <w:tcW w:w="5324" w:type="dxa"/>
            <w:vAlign w:val="center"/>
          </w:tcPr>
          <w:p w14:paraId="2BB7D19B" w14:textId="77777777" w:rsidR="004F2DF8" w:rsidRPr="005E34F2" w:rsidRDefault="004F2DF8" w:rsidP="0067793C">
            <w:pPr>
              <w:widowControl/>
              <w:autoSpaceDE/>
              <w:autoSpaceDN/>
              <w:jc w:val="both"/>
              <w:rPr>
                <w:b/>
                <w:sz w:val="24"/>
                <w:lang w:val="en-GB"/>
              </w:rPr>
            </w:pPr>
            <w:r w:rsidRPr="005E34F2">
              <w:rPr>
                <w:b/>
                <w:sz w:val="24"/>
                <w:lang w:val="en-GB"/>
              </w:rPr>
              <w:t>Yes you should. If friends of friends can see your profile, they can copy and save or send your pictures to anyone in the world.  You don’t know who will then see them, or who your friends might have as friends. If your profile is public, the whole world can see your status, posts and pictures. Would you put those posts and pictures on a billboard outside your house?  Or on a national advertising campaign? It is safest to have high security settings</w:t>
            </w:r>
          </w:p>
          <w:p w14:paraId="45F101D2" w14:textId="77777777" w:rsidR="004F2DF8" w:rsidRPr="005E34F2" w:rsidRDefault="004F2DF8" w:rsidP="0067793C">
            <w:pPr>
              <w:widowControl/>
              <w:autoSpaceDE/>
              <w:autoSpaceDN/>
              <w:jc w:val="both"/>
              <w:rPr>
                <w:b/>
                <w:sz w:val="24"/>
                <w:lang w:val="en-GB"/>
              </w:rPr>
            </w:pPr>
          </w:p>
        </w:tc>
        <w:tc>
          <w:tcPr>
            <w:tcW w:w="5324" w:type="dxa"/>
            <w:vAlign w:val="center"/>
          </w:tcPr>
          <w:p w14:paraId="49DFBF50" w14:textId="77777777" w:rsidR="004F2DF8" w:rsidRPr="005E34F2" w:rsidRDefault="004F2DF8" w:rsidP="0067793C">
            <w:pPr>
              <w:widowControl/>
              <w:autoSpaceDE/>
              <w:autoSpaceDN/>
              <w:jc w:val="both"/>
              <w:rPr>
                <w:b/>
                <w:sz w:val="24"/>
                <w:lang w:val="en-GB"/>
              </w:rPr>
            </w:pPr>
            <w:r w:rsidRPr="005E34F2">
              <w:rPr>
                <w:b/>
                <w:sz w:val="24"/>
                <w:lang w:val="en-GB"/>
              </w:rPr>
              <w:t>Should you have the same password for all your websites, devices, apps, etc.?</w:t>
            </w:r>
          </w:p>
        </w:tc>
      </w:tr>
      <w:tr w:rsidR="004F2DF8" w:rsidRPr="005E34F2" w14:paraId="05C3C65A" w14:textId="77777777" w:rsidTr="0060605B">
        <w:trPr>
          <w:trHeight w:val="3530"/>
        </w:trPr>
        <w:tc>
          <w:tcPr>
            <w:tcW w:w="5324" w:type="dxa"/>
            <w:vAlign w:val="center"/>
          </w:tcPr>
          <w:p w14:paraId="54C8C32B" w14:textId="77777777" w:rsidR="004F2DF8" w:rsidRPr="005E34F2" w:rsidRDefault="004F2DF8" w:rsidP="0067793C">
            <w:pPr>
              <w:widowControl/>
              <w:autoSpaceDE/>
              <w:autoSpaceDN/>
              <w:jc w:val="both"/>
              <w:rPr>
                <w:b/>
                <w:sz w:val="24"/>
                <w:lang w:val="en-GB"/>
              </w:rPr>
            </w:pPr>
            <w:r w:rsidRPr="005E34F2">
              <w:rPr>
                <w:b/>
                <w:sz w:val="24"/>
                <w:lang w:val="en-GB"/>
              </w:rPr>
              <w:t>This is like having one key for your front door, safe, locker and car and bike.  If someone gets hold of it, they have access to everything.</w:t>
            </w:r>
          </w:p>
          <w:p w14:paraId="34F41B0B" w14:textId="77777777" w:rsidR="004F2DF8" w:rsidRPr="005E34F2" w:rsidRDefault="004F2DF8" w:rsidP="0067793C">
            <w:pPr>
              <w:widowControl/>
              <w:autoSpaceDE/>
              <w:autoSpaceDN/>
              <w:jc w:val="both"/>
              <w:rPr>
                <w:b/>
                <w:sz w:val="24"/>
                <w:lang w:val="en-GB"/>
              </w:rPr>
            </w:pPr>
          </w:p>
        </w:tc>
        <w:tc>
          <w:tcPr>
            <w:tcW w:w="5324" w:type="dxa"/>
            <w:vAlign w:val="center"/>
          </w:tcPr>
          <w:p w14:paraId="13BE4758" w14:textId="77777777" w:rsidR="004F2DF8" w:rsidRPr="005E34F2" w:rsidRDefault="004F2DF8" w:rsidP="0067793C">
            <w:pPr>
              <w:widowControl/>
              <w:autoSpaceDE/>
              <w:autoSpaceDN/>
              <w:jc w:val="both"/>
              <w:rPr>
                <w:b/>
                <w:sz w:val="24"/>
                <w:lang w:val="en-GB"/>
              </w:rPr>
            </w:pPr>
            <w:r w:rsidRPr="005E34F2">
              <w:rPr>
                <w:b/>
                <w:sz w:val="24"/>
                <w:lang w:val="en-GB"/>
              </w:rPr>
              <w:t>Have you ever replied to an email, or clicked on a link or opened an attachment in an email from someone you don’t know?  Or from someone you know which could be fake (e.g. “We are in Peru.  We have been mugged. Please send us some money”).</w:t>
            </w:r>
          </w:p>
        </w:tc>
      </w:tr>
      <w:tr w:rsidR="004F2DF8" w:rsidRPr="005E34F2" w14:paraId="09F1F67B" w14:textId="77777777" w:rsidTr="00A325F6">
        <w:trPr>
          <w:trHeight w:val="3194"/>
        </w:trPr>
        <w:tc>
          <w:tcPr>
            <w:tcW w:w="5324" w:type="dxa"/>
            <w:vAlign w:val="center"/>
          </w:tcPr>
          <w:p w14:paraId="429D13D5" w14:textId="77777777" w:rsidR="004F2DF8" w:rsidRPr="005E34F2" w:rsidRDefault="004F2DF8" w:rsidP="0067793C">
            <w:pPr>
              <w:widowControl/>
              <w:autoSpaceDE/>
              <w:autoSpaceDN/>
              <w:jc w:val="both"/>
              <w:rPr>
                <w:b/>
                <w:sz w:val="24"/>
                <w:lang w:val="en-GB"/>
              </w:rPr>
            </w:pPr>
            <w:r w:rsidRPr="005E34F2">
              <w:rPr>
                <w:b/>
                <w:sz w:val="24"/>
                <w:lang w:val="en-GB"/>
              </w:rPr>
              <w:t>Spam and phishing emails can have many things attached or embedded, such as offensive material, viruses, or links to websites (</w:t>
            </w:r>
            <w:r w:rsidR="000B3B9E" w:rsidRPr="005E34F2">
              <w:rPr>
                <w:b/>
                <w:sz w:val="24"/>
                <w:lang w:val="en-GB"/>
              </w:rPr>
              <w:t>e.g.</w:t>
            </w:r>
            <w:r w:rsidRPr="005E34F2">
              <w:rPr>
                <w:b/>
                <w:sz w:val="24"/>
                <w:lang w:val="en-GB"/>
              </w:rPr>
              <w:t xml:space="preserve"> the bank) which look genuine but have filters which will steal your password and get access to your account if you try and log on.  These can be extremely convincing, especially if they are from a bank you have accounts with. Never log on through a link sent in an email.  Access the bank website the way you normally would, or call them from a number you know is correct</w:t>
            </w:r>
          </w:p>
        </w:tc>
        <w:tc>
          <w:tcPr>
            <w:tcW w:w="5324" w:type="dxa"/>
            <w:vAlign w:val="center"/>
          </w:tcPr>
          <w:p w14:paraId="1F0EA181" w14:textId="77777777" w:rsidR="004F2DF8" w:rsidRPr="005E34F2" w:rsidRDefault="004F2DF8" w:rsidP="0067793C">
            <w:pPr>
              <w:widowControl/>
              <w:autoSpaceDE/>
              <w:autoSpaceDN/>
              <w:jc w:val="both"/>
              <w:rPr>
                <w:b/>
                <w:sz w:val="24"/>
                <w:lang w:val="en-GB"/>
              </w:rPr>
            </w:pPr>
          </w:p>
          <w:p w14:paraId="0F56A483" w14:textId="77777777" w:rsidR="004F2DF8" w:rsidRPr="005E34F2" w:rsidRDefault="004F2DF8" w:rsidP="0067793C">
            <w:pPr>
              <w:widowControl/>
              <w:autoSpaceDE/>
              <w:autoSpaceDN/>
              <w:jc w:val="center"/>
              <w:rPr>
                <w:b/>
                <w:sz w:val="24"/>
                <w:lang w:val="en-GB"/>
              </w:rPr>
            </w:pPr>
            <w:r w:rsidRPr="005E34F2">
              <w:rPr>
                <w:b/>
                <w:sz w:val="44"/>
                <w:lang w:val="en-GB"/>
              </w:rPr>
              <w:t>END</w:t>
            </w:r>
          </w:p>
        </w:tc>
      </w:tr>
    </w:tbl>
    <w:p w14:paraId="22898BB3" w14:textId="77777777" w:rsidR="00684AEB" w:rsidRPr="005E34F2" w:rsidRDefault="00684AEB">
      <w:pPr>
        <w:widowControl/>
        <w:autoSpaceDE/>
        <w:autoSpaceDN/>
        <w:rPr>
          <w:rFonts w:eastAsiaTheme="minorHAnsi" w:cs="Arial"/>
          <w:b/>
          <w:color w:val="E51C41" w:themeColor="accent2"/>
          <w:sz w:val="24"/>
          <w:szCs w:val="24"/>
        </w:rPr>
      </w:pPr>
      <w:r w:rsidRPr="005E34F2">
        <w:br w:type="page"/>
      </w:r>
    </w:p>
    <w:p w14:paraId="11C122A7" w14:textId="77777777" w:rsidR="004F2DF8" w:rsidRPr="005E34F2" w:rsidRDefault="004F2DF8" w:rsidP="0040346C">
      <w:pPr>
        <w:pStyle w:val="Subhead1"/>
      </w:pPr>
      <w:r w:rsidRPr="005E34F2">
        <w:t>Dominoes</w:t>
      </w:r>
      <w:r w:rsidR="0060605B">
        <w:t xml:space="preserve"> </w:t>
      </w:r>
      <w:r w:rsidR="000B679A">
        <w:t>B</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triple" w:sz="4" w:space="0" w:color="auto"/>
        </w:tblBorders>
        <w:tblLook w:val="04A0" w:firstRow="1" w:lastRow="0" w:firstColumn="1" w:lastColumn="0" w:noHBand="0" w:noVBand="1"/>
      </w:tblPr>
      <w:tblGrid>
        <w:gridCol w:w="5309"/>
        <w:gridCol w:w="5309"/>
      </w:tblGrid>
      <w:tr w:rsidR="004F2DF8" w:rsidRPr="005E34F2" w14:paraId="1387FE00" w14:textId="77777777" w:rsidTr="0060605B">
        <w:trPr>
          <w:trHeight w:val="3533"/>
        </w:trPr>
        <w:tc>
          <w:tcPr>
            <w:tcW w:w="5309" w:type="dxa"/>
            <w:vAlign w:val="center"/>
          </w:tcPr>
          <w:p w14:paraId="395B253A" w14:textId="77777777" w:rsidR="004F2DF8" w:rsidRPr="005E34F2" w:rsidRDefault="004F2DF8" w:rsidP="0067793C">
            <w:pPr>
              <w:widowControl/>
              <w:autoSpaceDE/>
              <w:autoSpaceDN/>
              <w:jc w:val="both"/>
              <w:rPr>
                <w:b/>
                <w:sz w:val="30"/>
                <w:lang w:val="en-GB"/>
              </w:rPr>
            </w:pPr>
            <w:r w:rsidRPr="005E34F2">
              <w:rPr>
                <w:b/>
                <w:sz w:val="44"/>
                <w:lang w:val="en-GB"/>
              </w:rPr>
              <w:t>START</w:t>
            </w:r>
          </w:p>
        </w:tc>
        <w:tc>
          <w:tcPr>
            <w:tcW w:w="5309" w:type="dxa"/>
            <w:vAlign w:val="center"/>
          </w:tcPr>
          <w:p w14:paraId="78B003A0" w14:textId="77777777" w:rsidR="004F2DF8" w:rsidRPr="005E34F2" w:rsidRDefault="004F2DF8" w:rsidP="0067793C">
            <w:pPr>
              <w:jc w:val="both"/>
              <w:rPr>
                <w:rFonts w:asciiTheme="minorHAnsi" w:hAnsiTheme="minorHAnsi"/>
                <w:b/>
                <w:sz w:val="24"/>
                <w:szCs w:val="24"/>
                <w:lang w:val="en-GB"/>
              </w:rPr>
            </w:pPr>
            <w:r w:rsidRPr="005E34F2">
              <w:rPr>
                <w:rFonts w:asciiTheme="minorHAnsi" w:hAnsiTheme="minorHAnsi"/>
                <w:b/>
                <w:sz w:val="24"/>
                <w:szCs w:val="24"/>
                <w:lang w:val="en-GB"/>
              </w:rPr>
              <w:t>Should you accept friend requests on social media from people you don’t know in real life?</w:t>
            </w:r>
          </w:p>
        </w:tc>
      </w:tr>
      <w:tr w:rsidR="004F2DF8" w:rsidRPr="005E34F2" w14:paraId="5B168347" w14:textId="77777777" w:rsidTr="0060605B">
        <w:trPr>
          <w:trHeight w:val="3533"/>
        </w:trPr>
        <w:tc>
          <w:tcPr>
            <w:tcW w:w="5309" w:type="dxa"/>
            <w:vAlign w:val="center"/>
          </w:tcPr>
          <w:p w14:paraId="6327F6A0" w14:textId="77777777" w:rsidR="004F2DF8" w:rsidRPr="005E34F2" w:rsidRDefault="004F2DF8" w:rsidP="0067793C">
            <w:pPr>
              <w:jc w:val="both"/>
              <w:rPr>
                <w:rFonts w:asciiTheme="minorHAnsi" w:hAnsiTheme="minorHAnsi"/>
                <w:b/>
                <w:sz w:val="24"/>
                <w:szCs w:val="24"/>
                <w:lang w:val="en-GB"/>
              </w:rPr>
            </w:pPr>
            <w:r w:rsidRPr="005E34F2">
              <w:rPr>
                <w:rFonts w:asciiTheme="minorHAnsi" w:hAnsiTheme="minorHAnsi"/>
                <w:b/>
                <w:sz w:val="24"/>
                <w:szCs w:val="24"/>
                <w:lang w:val="en-GB"/>
              </w:rPr>
              <w:t xml:space="preserve">Questions to ask yourself: How do I know I can trust them?  What do I know about them?  Is it ok for them to see all my posts, activities and photos? Am I happy that they can </w:t>
            </w:r>
            <w:r w:rsidR="000B3B9E">
              <w:rPr>
                <w:rFonts w:asciiTheme="minorHAnsi" w:hAnsiTheme="minorHAnsi"/>
                <w:b/>
                <w:sz w:val="24"/>
                <w:szCs w:val="24"/>
                <w:lang w:val="en-GB"/>
              </w:rPr>
              <w:t>share</w:t>
            </w:r>
            <w:r w:rsidRPr="005E34F2">
              <w:rPr>
                <w:rFonts w:asciiTheme="minorHAnsi" w:hAnsiTheme="minorHAnsi"/>
                <w:b/>
                <w:sz w:val="24"/>
                <w:szCs w:val="24"/>
                <w:lang w:val="en-GB"/>
              </w:rPr>
              <w:t xml:space="preserve"> or keep them?  </w:t>
            </w:r>
          </w:p>
          <w:p w14:paraId="0F2D53E9" w14:textId="77777777" w:rsidR="004F2DF8" w:rsidRPr="005E34F2" w:rsidRDefault="004F2DF8" w:rsidP="0067793C">
            <w:pPr>
              <w:jc w:val="both"/>
              <w:rPr>
                <w:rFonts w:asciiTheme="minorHAnsi" w:hAnsiTheme="minorHAnsi"/>
                <w:b/>
                <w:sz w:val="24"/>
                <w:szCs w:val="24"/>
                <w:lang w:val="en-GB"/>
              </w:rPr>
            </w:pPr>
          </w:p>
        </w:tc>
        <w:tc>
          <w:tcPr>
            <w:tcW w:w="5309" w:type="dxa"/>
            <w:vAlign w:val="center"/>
          </w:tcPr>
          <w:p w14:paraId="58F8C7D1" w14:textId="77777777" w:rsidR="004F2DF8" w:rsidRPr="005E34F2" w:rsidRDefault="004F2DF8" w:rsidP="0067793C">
            <w:pPr>
              <w:jc w:val="both"/>
              <w:rPr>
                <w:rFonts w:asciiTheme="minorHAnsi" w:hAnsiTheme="minorHAnsi"/>
                <w:b/>
                <w:sz w:val="24"/>
                <w:szCs w:val="24"/>
                <w:lang w:val="en-GB"/>
              </w:rPr>
            </w:pPr>
            <w:r w:rsidRPr="005E34F2">
              <w:rPr>
                <w:rFonts w:asciiTheme="minorHAnsi" w:hAnsiTheme="minorHAnsi"/>
                <w:b/>
                <w:sz w:val="24"/>
                <w:szCs w:val="24"/>
                <w:lang w:val="en-GB"/>
              </w:rPr>
              <w:t>Should you keep your anti-virus software and operating system up to date?</w:t>
            </w:r>
          </w:p>
        </w:tc>
      </w:tr>
      <w:tr w:rsidR="004F2DF8" w:rsidRPr="005E34F2" w14:paraId="64BAFF4A" w14:textId="77777777" w:rsidTr="0060605B">
        <w:trPr>
          <w:trHeight w:val="3533"/>
        </w:trPr>
        <w:tc>
          <w:tcPr>
            <w:tcW w:w="5309" w:type="dxa"/>
            <w:vAlign w:val="center"/>
          </w:tcPr>
          <w:p w14:paraId="09B71948" w14:textId="77777777" w:rsidR="004F2DF8" w:rsidRPr="005E34F2" w:rsidRDefault="004F2DF8" w:rsidP="0067793C">
            <w:pPr>
              <w:jc w:val="both"/>
              <w:rPr>
                <w:rFonts w:asciiTheme="minorHAnsi" w:hAnsiTheme="minorHAnsi"/>
                <w:b/>
                <w:sz w:val="24"/>
                <w:szCs w:val="24"/>
                <w:lang w:val="en-GB"/>
              </w:rPr>
            </w:pPr>
            <w:r w:rsidRPr="005E34F2">
              <w:rPr>
                <w:rFonts w:asciiTheme="minorHAnsi" w:hAnsiTheme="minorHAnsi"/>
                <w:b/>
                <w:sz w:val="24"/>
                <w:szCs w:val="24"/>
                <w:lang w:val="en-GB"/>
              </w:rPr>
              <w:t>If you don’t you are taking risks.  Hackers can break through out of date protection. If yours is out of date, things can go wrong.  This is why you should update often. It keeps you ahead of the criminals</w:t>
            </w:r>
          </w:p>
        </w:tc>
        <w:tc>
          <w:tcPr>
            <w:tcW w:w="5309" w:type="dxa"/>
            <w:vAlign w:val="center"/>
          </w:tcPr>
          <w:p w14:paraId="50519481" w14:textId="77777777" w:rsidR="004F2DF8" w:rsidRPr="005E34F2" w:rsidRDefault="004F2DF8" w:rsidP="0067793C">
            <w:pPr>
              <w:jc w:val="both"/>
              <w:rPr>
                <w:rFonts w:asciiTheme="minorHAnsi" w:hAnsiTheme="minorHAnsi"/>
                <w:b/>
                <w:sz w:val="24"/>
                <w:szCs w:val="24"/>
                <w:lang w:val="en-GB"/>
              </w:rPr>
            </w:pPr>
            <w:r w:rsidRPr="005E34F2">
              <w:rPr>
                <w:rFonts w:asciiTheme="minorHAnsi" w:hAnsiTheme="minorHAnsi"/>
                <w:b/>
                <w:sz w:val="24"/>
                <w:szCs w:val="24"/>
                <w:lang w:val="en-GB"/>
              </w:rPr>
              <w:t>If someone gives you extremist “information” online should you believe it?</w:t>
            </w:r>
          </w:p>
        </w:tc>
      </w:tr>
      <w:tr w:rsidR="004F2DF8" w:rsidRPr="005E34F2" w14:paraId="7EAB1582" w14:textId="77777777" w:rsidTr="00A325F6">
        <w:trPr>
          <w:trHeight w:val="3131"/>
        </w:trPr>
        <w:tc>
          <w:tcPr>
            <w:tcW w:w="5309" w:type="dxa"/>
            <w:vAlign w:val="center"/>
          </w:tcPr>
          <w:p w14:paraId="74E09F55" w14:textId="77777777" w:rsidR="004F2DF8" w:rsidRPr="005E34F2" w:rsidRDefault="004F2DF8" w:rsidP="0067793C">
            <w:pPr>
              <w:jc w:val="both"/>
              <w:rPr>
                <w:rFonts w:asciiTheme="minorHAnsi" w:hAnsiTheme="minorHAnsi"/>
                <w:b/>
                <w:sz w:val="24"/>
                <w:szCs w:val="24"/>
                <w:lang w:val="en-GB"/>
              </w:rPr>
            </w:pPr>
            <w:r w:rsidRPr="005E34F2">
              <w:rPr>
                <w:rFonts w:asciiTheme="minorHAnsi" w:hAnsiTheme="minorHAnsi"/>
                <w:b/>
                <w:sz w:val="24"/>
                <w:szCs w:val="24"/>
                <w:lang w:val="en-GB"/>
              </w:rPr>
              <w:t xml:space="preserve">It is important that you think about </w:t>
            </w:r>
            <w:r w:rsidR="00EA59A5">
              <w:rPr>
                <w:rFonts w:asciiTheme="minorHAnsi" w:hAnsiTheme="minorHAnsi"/>
                <w:b/>
                <w:sz w:val="24"/>
                <w:szCs w:val="24"/>
                <w:lang w:val="en-GB"/>
              </w:rPr>
              <w:t>any</w:t>
            </w:r>
            <w:r w:rsidRPr="005E34F2">
              <w:rPr>
                <w:rFonts w:asciiTheme="minorHAnsi" w:hAnsiTheme="minorHAnsi"/>
                <w:b/>
                <w:sz w:val="24"/>
                <w:szCs w:val="24"/>
                <w:lang w:val="en-GB"/>
              </w:rPr>
              <w:t xml:space="preserve"> information. Check it out. Don’t think just because it’s on a screen and it looks good it must be true. It often isn’t. It’s there to trick you. Check information with other people in your life </w:t>
            </w:r>
            <w:r w:rsidR="00EA59A5" w:rsidRPr="005E34F2">
              <w:rPr>
                <w:rFonts w:asciiTheme="minorHAnsi" w:hAnsiTheme="minorHAnsi"/>
                <w:b/>
                <w:sz w:val="24"/>
                <w:szCs w:val="24"/>
                <w:lang w:val="en-GB"/>
              </w:rPr>
              <w:t>e.g.</w:t>
            </w:r>
            <w:r w:rsidRPr="005E34F2">
              <w:rPr>
                <w:rFonts w:asciiTheme="minorHAnsi" w:hAnsiTheme="minorHAnsi"/>
                <w:b/>
                <w:sz w:val="24"/>
                <w:szCs w:val="24"/>
                <w:lang w:val="en-GB"/>
              </w:rPr>
              <w:t xml:space="preserve"> at your college or work</w:t>
            </w:r>
          </w:p>
        </w:tc>
        <w:tc>
          <w:tcPr>
            <w:tcW w:w="5309" w:type="dxa"/>
            <w:vAlign w:val="center"/>
          </w:tcPr>
          <w:p w14:paraId="684D7DD5" w14:textId="77777777" w:rsidR="004F2DF8" w:rsidRPr="005E34F2" w:rsidRDefault="004F2DF8" w:rsidP="0067793C">
            <w:pPr>
              <w:jc w:val="both"/>
              <w:rPr>
                <w:rFonts w:asciiTheme="minorHAnsi" w:hAnsiTheme="minorHAnsi"/>
                <w:b/>
                <w:sz w:val="24"/>
                <w:szCs w:val="24"/>
                <w:lang w:val="en-GB"/>
              </w:rPr>
            </w:pPr>
            <w:r w:rsidRPr="005E34F2">
              <w:rPr>
                <w:rFonts w:asciiTheme="minorHAnsi" w:hAnsiTheme="minorHAnsi"/>
                <w:b/>
                <w:sz w:val="24"/>
                <w:szCs w:val="24"/>
                <w:lang w:val="en-GB"/>
              </w:rPr>
              <w:t>Someone that you are messaging wants to move to, for example, KIK Messenger, Whisper, Yik Yak or Omegle, SureSpot and Viber. What should you do?</w:t>
            </w:r>
          </w:p>
          <w:p w14:paraId="7FE13B40" w14:textId="77777777" w:rsidR="004F2DF8" w:rsidRPr="005E34F2" w:rsidRDefault="004F2DF8" w:rsidP="0067793C">
            <w:pPr>
              <w:jc w:val="both"/>
              <w:rPr>
                <w:rFonts w:asciiTheme="minorHAnsi" w:hAnsiTheme="minorHAnsi"/>
                <w:b/>
                <w:sz w:val="24"/>
                <w:szCs w:val="24"/>
                <w:lang w:val="en-GB"/>
              </w:rPr>
            </w:pPr>
          </w:p>
        </w:tc>
      </w:tr>
    </w:tbl>
    <w:p w14:paraId="046527D2" w14:textId="77777777" w:rsidR="004F2DF8" w:rsidRPr="005E34F2" w:rsidRDefault="004F2DF8" w:rsidP="004F2DF8">
      <w:r w:rsidRPr="005E34F2">
        <w:br w:type="page"/>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triple" w:sz="4" w:space="0" w:color="auto"/>
        </w:tblBorders>
        <w:tblLook w:val="04A0" w:firstRow="1" w:lastRow="0" w:firstColumn="1" w:lastColumn="0" w:noHBand="0" w:noVBand="1"/>
      </w:tblPr>
      <w:tblGrid>
        <w:gridCol w:w="5324"/>
        <w:gridCol w:w="5324"/>
      </w:tblGrid>
      <w:tr w:rsidR="004F2DF8" w:rsidRPr="005E34F2" w14:paraId="649CC275" w14:textId="77777777" w:rsidTr="0060605B">
        <w:trPr>
          <w:trHeight w:val="3530"/>
        </w:trPr>
        <w:tc>
          <w:tcPr>
            <w:tcW w:w="5324" w:type="dxa"/>
            <w:vAlign w:val="center"/>
          </w:tcPr>
          <w:p w14:paraId="37B5660D" w14:textId="77777777" w:rsidR="004F2DF8" w:rsidRPr="005E34F2" w:rsidRDefault="004F2DF8" w:rsidP="0067793C">
            <w:pPr>
              <w:jc w:val="both"/>
              <w:rPr>
                <w:rFonts w:asciiTheme="minorHAnsi" w:hAnsiTheme="minorHAnsi"/>
                <w:b/>
                <w:sz w:val="24"/>
                <w:szCs w:val="24"/>
                <w:lang w:val="en-GB"/>
              </w:rPr>
            </w:pPr>
            <w:r w:rsidRPr="005E34F2">
              <w:rPr>
                <w:rFonts w:asciiTheme="minorHAnsi" w:hAnsiTheme="minorHAnsi"/>
                <w:b/>
                <w:sz w:val="24"/>
                <w:szCs w:val="24"/>
                <w:lang w:val="en-GB"/>
              </w:rPr>
              <w:t xml:space="preserve">These platforms are harder to monitor than other sites. </w:t>
            </w:r>
            <w:r w:rsidR="00EA59A5">
              <w:rPr>
                <w:rFonts w:asciiTheme="minorHAnsi" w:hAnsiTheme="minorHAnsi"/>
                <w:b/>
                <w:sz w:val="24"/>
                <w:szCs w:val="24"/>
                <w:lang w:val="en-GB"/>
              </w:rPr>
              <w:t>You may not be able to find out who people are</w:t>
            </w:r>
            <w:r w:rsidRPr="005E34F2">
              <w:rPr>
                <w:rFonts w:asciiTheme="minorHAnsi" w:hAnsiTheme="minorHAnsi"/>
                <w:b/>
                <w:sz w:val="24"/>
                <w:szCs w:val="24"/>
                <w:lang w:val="en-GB"/>
              </w:rPr>
              <w:t>. Do not agree.</w:t>
            </w:r>
            <w:r w:rsidR="00EA59A5">
              <w:rPr>
                <w:rFonts w:asciiTheme="minorHAnsi" w:hAnsiTheme="minorHAnsi"/>
                <w:b/>
                <w:sz w:val="24"/>
                <w:szCs w:val="24"/>
                <w:lang w:val="en-GB"/>
              </w:rPr>
              <w:t xml:space="preserve"> People don’t need to use them</w:t>
            </w:r>
            <w:r w:rsidRPr="005E34F2">
              <w:rPr>
                <w:rFonts w:asciiTheme="minorHAnsi" w:hAnsiTheme="minorHAnsi"/>
                <w:b/>
                <w:sz w:val="24"/>
                <w:szCs w:val="24"/>
                <w:lang w:val="en-GB"/>
              </w:rPr>
              <w:t xml:space="preserve"> – unless there is something to hide</w:t>
            </w:r>
          </w:p>
        </w:tc>
        <w:tc>
          <w:tcPr>
            <w:tcW w:w="5324" w:type="dxa"/>
            <w:vAlign w:val="center"/>
          </w:tcPr>
          <w:p w14:paraId="4518D47E" w14:textId="77777777" w:rsidR="004F2DF8" w:rsidRPr="005E34F2" w:rsidRDefault="004F2DF8" w:rsidP="0067793C">
            <w:pPr>
              <w:jc w:val="both"/>
              <w:rPr>
                <w:rFonts w:asciiTheme="minorHAnsi" w:hAnsiTheme="minorHAnsi"/>
                <w:b/>
                <w:sz w:val="24"/>
                <w:szCs w:val="24"/>
                <w:lang w:val="en-GB"/>
              </w:rPr>
            </w:pPr>
            <w:r w:rsidRPr="005E34F2">
              <w:rPr>
                <w:rFonts w:asciiTheme="minorHAnsi" w:hAnsiTheme="minorHAnsi"/>
                <w:b/>
                <w:sz w:val="24"/>
                <w:szCs w:val="24"/>
                <w:lang w:val="en-GB"/>
              </w:rPr>
              <w:t>Should you know what privacy settings you have on your social media profile?</w:t>
            </w:r>
          </w:p>
        </w:tc>
      </w:tr>
      <w:tr w:rsidR="004F2DF8" w:rsidRPr="005E34F2" w14:paraId="3A098E8B" w14:textId="77777777" w:rsidTr="0060605B">
        <w:trPr>
          <w:trHeight w:val="3530"/>
        </w:trPr>
        <w:tc>
          <w:tcPr>
            <w:tcW w:w="5324" w:type="dxa"/>
            <w:vAlign w:val="center"/>
          </w:tcPr>
          <w:p w14:paraId="6CDCF6CA" w14:textId="77777777" w:rsidR="004F2DF8" w:rsidRPr="005E34F2" w:rsidRDefault="004F2DF8" w:rsidP="0067793C">
            <w:pPr>
              <w:jc w:val="both"/>
              <w:rPr>
                <w:rFonts w:asciiTheme="minorHAnsi" w:hAnsiTheme="minorHAnsi"/>
                <w:b/>
                <w:sz w:val="24"/>
                <w:szCs w:val="24"/>
                <w:lang w:val="en-GB"/>
              </w:rPr>
            </w:pPr>
          </w:p>
          <w:p w14:paraId="73F49FFC" w14:textId="77777777" w:rsidR="004F2DF8" w:rsidRPr="005E34F2" w:rsidRDefault="004F2DF8" w:rsidP="0067793C">
            <w:pPr>
              <w:jc w:val="both"/>
              <w:rPr>
                <w:rFonts w:asciiTheme="minorHAnsi" w:hAnsiTheme="minorHAnsi"/>
                <w:b/>
                <w:sz w:val="24"/>
                <w:szCs w:val="24"/>
                <w:lang w:val="en-GB"/>
              </w:rPr>
            </w:pPr>
            <w:r w:rsidRPr="005E34F2">
              <w:rPr>
                <w:rFonts w:asciiTheme="minorHAnsi" w:hAnsiTheme="minorHAnsi"/>
                <w:b/>
                <w:sz w:val="24"/>
                <w:szCs w:val="24"/>
                <w:lang w:val="en-GB"/>
              </w:rPr>
              <w:t>Yes you should. If friends of friends see your profile, they can copy and save or send your pictures anywhere. You have no idea who will then see them, and you have no idea who your friends might have as friends Would you put those posts and pictures on a board outside your house?  It is safest to have high security settings</w:t>
            </w:r>
          </w:p>
          <w:p w14:paraId="0AAA8973" w14:textId="77777777" w:rsidR="004F2DF8" w:rsidRPr="005E34F2" w:rsidRDefault="004F2DF8" w:rsidP="0067793C">
            <w:pPr>
              <w:jc w:val="both"/>
              <w:rPr>
                <w:rFonts w:asciiTheme="minorHAnsi" w:hAnsiTheme="minorHAnsi"/>
                <w:b/>
                <w:sz w:val="24"/>
                <w:szCs w:val="24"/>
                <w:lang w:val="en-GB"/>
              </w:rPr>
            </w:pPr>
          </w:p>
        </w:tc>
        <w:tc>
          <w:tcPr>
            <w:tcW w:w="5324" w:type="dxa"/>
            <w:vAlign w:val="center"/>
          </w:tcPr>
          <w:p w14:paraId="4B67C0D7" w14:textId="77777777" w:rsidR="004F2DF8" w:rsidRPr="005E34F2" w:rsidRDefault="004F2DF8" w:rsidP="0067793C">
            <w:pPr>
              <w:jc w:val="both"/>
              <w:rPr>
                <w:rFonts w:asciiTheme="minorHAnsi" w:hAnsiTheme="minorHAnsi"/>
                <w:b/>
                <w:sz w:val="24"/>
                <w:szCs w:val="24"/>
                <w:lang w:val="en-GB"/>
              </w:rPr>
            </w:pPr>
          </w:p>
          <w:p w14:paraId="665DDD8E" w14:textId="77777777" w:rsidR="004F2DF8" w:rsidRPr="005E34F2" w:rsidRDefault="004F2DF8" w:rsidP="0067793C">
            <w:pPr>
              <w:jc w:val="both"/>
              <w:rPr>
                <w:rFonts w:asciiTheme="minorHAnsi" w:hAnsiTheme="minorHAnsi"/>
                <w:b/>
                <w:sz w:val="24"/>
                <w:szCs w:val="24"/>
                <w:lang w:val="en-GB"/>
              </w:rPr>
            </w:pPr>
            <w:r w:rsidRPr="005E34F2">
              <w:rPr>
                <w:rFonts w:asciiTheme="minorHAnsi" w:hAnsiTheme="minorHAnsi"/>
                <w:b/>
                <w:sz w:val="24"/>
                <w:szCs w:val="24"/>
                <w:lang w:val="en-GB"/>
              </w:rPr>
              <w:t>Should you have the same password for all your websites, devices, apps?</w:t>
            </w:r>
          </w:p>
        </w:tc>
      </w:tr>
      <w:tr w:rsidR="004F2DF8" w:rsidRPr="005E34F2" w14:paraId="02CB8C8C" w14:textId="77777777" w:rsidTr="0060605B">
        <w:trPr>
          <w:trHeight w:val="3530"/>
        </w:trPr>
        <w:tc>
          <w:tcPr>
            <w:tcW w:w="5324" w:type="dxa"/>
            <w:vAlign w:val="center"/>
          </w:tcPr>
          <w:p w14:paraId="1BAE2AF0" w14:textId="77777777" w:rsidR="004F2DF8" w:rsidRPr="005E34F2" w:rsidRDefault="004F2DF8" w:rsidP="0067793C">
            <w:pPr>
              <w:jc w:val="both"/>
              <w:rPr>
                <w:rFonts w:asciiTheme="minorHAnsi" w:hAnsiTheme="minorHAnsi"/>
                <w:b/>
                <w:sz w:val="24"/>
                <w:szCs w:val="24"/>
                <w:lang w:val="en-GB"/>
              </w:rPr>
            </w:pPr>
            <w:r w:rsidRPr="005E34F2">
              <w:rPr>
                <w:rFonts w:asciiTheme="minorHAnsi" w:hAnsiTheme="minorHAnsi"/>
                <w:b/>
                <w:sz w:val="24"/>
                <w:szCs w:val="24"/>
                <w:lang w:val="en-GB"/>
              </w:rPr>
              <w:t xml:space="preserve">No! This is like having the same key for your front door, locker, bike and car.  If someone gets hold of it, they can get at everything. Use </w:t>
            </w:r>
            <w:r w:rsidR="00EA59A5">
              <w:rPr>
                <w:rFonts w:asciiTheme="minorHAnsi" w:hAnsiTheme="minorHAnsi"/>
                <w:b/>
                <w:sz w:val="24"/>
                <w:szCs w:val="24"/>
                <w:lang w:val="en-GB"/>
              </w:rPr>
              <w:t xml:space="preserve">different </w:t>
            </w:r>
            <w:r w:rsidRPr="005E34F2">
              <w:rPr>
                <w:rFonts w:asciiTheme="minorHAnsi" w:hAnsiTheme="minorHAnsi"/>
                <w:b/>
                <w:sz w:val="24"/>
                <w:szCs w:val="24"/>
                <w:lang w:val="en-GB"/>
              </w:rPr>
              <w:t xml:space="preserve"> of passwords</w:t>
            </w:r>
          </w:p>
          <w:p w14:paraId="03B1F4C2" w14:textId="77777777" w:rsidR="004F2DF8" w:rsidRPr="005E34F2" w:rsidRDefault="004F2DF8" w:rsidP="0067793C">
            <w:pPr>
              <w:jc w:val="both"/>
              <w:rPr>
                <w:rFonts w:asciiTheme="minorHAnsi" w:hAnsiTheme="minorHAnsi"/>
                <w:b/>
                <w:sz w:val="24"/>
                <w:szCs w:val="24"/>
                <w:lang w:val="en-GB"/>
              </w:rPr>
            </w:pPr>
          </w:p>
        </w:tc>
        <w:tc>
          <w:tcPr>
            <w:tcW w:w="5324" w:type="dxa"/>
            <w:vAlign w:val="center"/>
          </w:tcPr>
          <w:p w14:paraId="5D077976" w14:textId="77777777" w:rsidR="004F2DF8" w:rsidRPr="005E34F2" w:rsidRDefault="004F2DF8" w:rsidP="0067793C">
            <w:pPr>
              <w:jc w:val="both"/>
              <w:rPr>
                <w:rFonts w:asciiTheme="minorHAnsi" w:hAnsiTheme="minorHAnsi"/>
                <w:b/>
                <w:sz w:val="24"/>
                <w:szCs w:val="24"/>
                <w:lang w:val="en-GB"/>
              </w:rPr>
            </w:pPr>
            <w:r w:rsidRPr="005E34F2">
              <w:rPr>
                <w:rFonts w:asciiTheme="minorHAnsi" w:hAnsiTheme="minorHAnsi"/>
                <w:b/>
                <w:sz w:val="24"/>
                <w:szCs w:val="24"/>
                <w:lang w:val="en-GB"/>
              </w:rPr>
              <w:t>Have you ever replied to an email, or clicked on a link or opened an attachment from someone you don’t know?  Or to something from a friend which sounds fake? (e.g. “We are in Peru. We have been mugged. Please send us some money”).</w:t>
            </w:r>
          </w:p>
        </w:tc>
      </w:tr>
      <w:tr w:rsidR="004F2DF8" w:rsidRPr="005E34F2" w14:paraId="7502CDD3" w14:textId="77777777" w:rsidTr="00A325F6">
        <w:trPr>
          <w:trHeight w:val="3104"/>
        </w:trPr>
        <w:tc>
          <w:tcPr>
            <w:tcW w:w="5324" w:type="dxa"/>
            <w:vAlign w:val="center"/>
          </w:tcPr>
          <w:p w14:paraId="55DB80D1" w14:textId="77777777" w:rsidR="004F2DF8" w:rsidRPr="005E34F2" w:rsidRDefault="004F2DF8" w:rsidP="0067793C">
            <w:pPr>
              <w:jc w:val="both"/>
              <w:rPr>
                <w:rFonts w:asciiTheme="minorHAnsi" w:hAnsiTheme="minorHAnsi"/>
                <w:b/>
                <w:sz w:val="24"/>
                <w:szCs w:val="24"/>
                <w:lang w:val="en-GB"/>
              </w:rPr>
            </w:pPr>
            <w:r w:rsidRPr="005E34F2">
              <w:rPr>
                <w:rFonts w:asciiTheme="minorHAnsi" w:hAnsiTheme="minorHAnsi"/>
                <w:b/>
                <w:sz w:val="24"/>
                <w:szCs w:val="24"/>
                <w:lang w:val="en-GB"/>
              </w:rPr>
              <w:t>Spam and phishing emails can have nasty things attached such as offensive material, or dangerous viruses  They can link to websites (</w:t>
            </w:r>
            <w:r w:rsidR="00EA59A5" w:rsidRPr="005E34F2">
              <w:rPr>
                <w:rFonts w:asciiTheme="minorHAnsi" w:hAnsiTheme="minorHAnsi"/>
                <w:b/>
                <w:sz w:val="24"/>
                <w:szCs w:val="24"/>
                <w:lang w:val="en-GB"/>
              </w:rPr>
              <w:t>e.g.</w:t>
            </w:r>
            <w:r w:rsidRPr="005E34F2">
              <w:rPr>
                <w:rFonts w:asciiTheme="minorHAnsi" w:hAnsiTheme="minorHAnsi"/>
                <w:b/>
                <w:sz w:val="24"/>
                <w:szCs w:val="24"/>
                <w:lang w:val="en-GB"/>
              </w:rPr>
              <w:t xml:space="preserve"> the bank) which look real. But they will steal your password and get into your bank account when you log on. They are not real. Never log on through a link sent in an email.  Access your bank website the way you normally would, or call them from a number you know is correct</w:t>
            </w:r>
          </w:p>
        </w:tc>
        <w:tc>
          <w:tcPr>
            <w:tcW w:w="5324" w:type="dxa"/>
            <w:vAlign w:val="center"/>
          </w:tcPr>
          <w:p w14:paraId="60E9C757" w14:textId="77777777" w:rsidR="004F2DF8" w:rsidRPr="005E34F2" w:rsidRDefault="004F2DF8" w:rsidP="0067793C">
            <w:pPr>
              <w:widowControl/>
              <w:autoSpaceDE/>
              <w:autoSpaceDN/>
              <w:jc w:val="both"/>
              <w:rPr>
                <w:b/>
                <w:sz w:val="24"/>
                <w:lang w:val="en-GB"/>
              </w:rPr>
            </w:pPr>
          </w:p>
          <w:p w14:paraId="0391374A" w14:textId="77777777" w:rsidR="004F2DF8" w:rsidRPr="005E34F2" w:rsidRDefault="004F2DF8" w:rsidP="0067793C">
            <w:pPr>
              <w:widowControl/>
              <w:autoSpaceDE/>
              <w:autoSpaceDN/>
              <w:jc w:val="center"/>
              <w:rPr>
                <w:b/>
                <w:sz w:val="24"/>
                <w:lang w:val="en-GB"/>
              </w:rPr>
            </w:pPr>
            <w:r w:rsidRPr="005E34F2">
              <w:rPr>
                <w:b/>
                <w:sz w:val="44"/>
                <w:lang w:val="en-GB"/>
              </w:rPr>
              <w:t>END</w:t>
            </w:r>
          </w:p>
        </w:tc>
      </w:tr>
    </w:tbl>
    <w:p w14:paraId="079EFD7C" w14:textId="77777777" w:rsidR="004F2DF8" w:rsidRPr="005E34F2" w:rsidRDefault="004F2DF8" w:rsidP="004F2DF8">
      <w:pPr>
        <w:widowControl/>
        <w:autoSpaceDE/>
        <w:autoSpaceDN/>
        <w:rPr>
          <w:sz w:val="24"/>
          <w:szCs w:val="24"/>
        </w:rPr>
      </w:pPr>
    </w:p>
    <w:p w14:paraId="796F2BD3" w14:textId="77777777" w:rsidR="004F2DF8" w:rsidRPr="005E34F2" w:rsidRDefault="004F2DF8">
      <w:pPr>
        <w:widowControl/>
        <w:autoSpaceDE/>
        <w:autoSpaceDN/>
      </w:pPr>
      <w:r w:rsidRPr="005E34F2">
        <w:br w:type="page"/>
      </w:r>
      <w:r w:rsidR="000A166C">
        <w:rPr>
          <w:noProof/>
          <w:lang w:eastAsia="en-GB"/>
        </w:rPr>
        <mc:AlternateContent>
          <mc:Choice Requires="wps">
            <w:drawing>
              <wp:anchor distT="0" distB="0" distL="114300" distR="114300" simplePos="0" relativeHeight="251673600" behindDoc="0" locked="0" layoutInCell="1" allowOverlap="1" wp14:anchorId="51E887C9" wp14:editId="60AE1218">
                <wp:simplePos x="0" y="0"/>
                <wp:positionH relativeFrom="page">
                  <wp:posOffset>511810</wp:posOffset>
                </wp:positionH>
                <wp:positionV relativeFrom="bottomMargin">
                  <wp:posOffset>-3188335</wp:posOffset>
                </wp:positionV>
                <wp:extent cx="6840220" cy="1710055"/>
                <wp:effectExtent l="0" t="0" r="0" b="4445"/>
                <wp:wrapNone/>
                <wp:docPr id="8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1710055"/>
                        </a:xfrm>
                        <a:prstGeom prst="rect">
                          <a:avLst/>
                        </a:prstGeom>
                        <a:solidFill>
                          <a:srgbClr val="E51C41"/>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996BA26" w14:textId="77777777" w:rsidR="00DE318E" w:rsidRPr="006B30EE" w:rsidRDefault="00DE318E" w:rsidP="004F2DF8">
                            <w:pPr>
                              <w:pStyle w:val="Titlepagesubheading"/>
                              <w:rPr>
                                <w:color w:val="FFFFFF" w:themeColor="background1"/>
                              </w:rPr>
                            </w:pPr>
                          </w:p>
                        </w:txbxContent>
                      </wps:txbx>
                      <wps:bodyPr rot="0" vert="horz" wrap="square" lIns="144000" tIns="162000" rIns="91440" bIns="360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E887C9" id="Rectangle 18" o:spid="_x0000_s1033" style="position:absolute;margin-left:40.3pt;margin-top:-251.05pt;width:538.6pt;height:134.6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" fillcolor="#e51c41" stroked="f" strokeweight="1pt">
                <v:textbox inset="4mm,4.5mm,,1mm">
                  <w:txbxContent>
                    <w:p w14:paraId="2996BA26" w14:textId="77777777" w:rsidR="00DE318E" w:rsidRPr="006B30EE" w:rsidRDefault="00DE318E" w:rsidP="004F2DF8">
                      <w:pPr>
                        <w:pStyle w:val="Titlepagesubheading"/>
                        <w:rPr>
                          <w:color w:val="FFFFFF" w:themeColor="background1"/>
                        </w:rPr>
                      </w:pPr>
                    </w:p>
                  </w:txbxContent>
                </v:textbox>
                <w10:wrap anchorx="page" anchory="margin"/>
              </v:rect>
            </w:pict>
          </mc:Fallback>
        </mc:AlternateContent>
      </w:r>
      <w:r w:rsidR="000A166C">
        <w:rPr>
          <w:noProof/>
          <w:lang w:eastAsia="en-GB"/>
        </w:rPr>
        <mc:AlternateContent>
          <mc:Choice Requires="wps">
            <w:drawing>
              <wp:anchor distT="0" distB="0" distL="114300" distR="114300" simplePos="0" relativeHeight="251672576" behindDoc="0" locked="0" layoutInCell="1" allowOverlap="1" wp14:anchorId="10F90806" wp14:editId="3CB597D6">
                <wp:simplePos x="0" y="0"/>
                <wp:positionH relativeFrom="page">
                  <wp:posOffset>512445</wp:posOffset>
                </wp:positionH>
                <wp:positionV relativeFrom="bottomMargin">
                  <wp:posOffset>-1265555</wp:posOffset>
                </wp:positionV>
                <wp:extent cx="6840220" cy="1710055"/>
                <wp:effectExtent l="0" t="0" r="0" b="4445"/>
                <wp:wrapNone/>
                <wp:docPr id="8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1710055"/>
                        </a:xfrm>
                        <a:prstGeom prst="rect">
                          <a:avLst/>
                        </a:prstGeom>
                        <a:solidFill>
                          <a:srgbClr val="E51C41"/>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19F091E" w14:textId="77777777" w:rsidR="00DE318E" w:rsidRPr="002C328D" w:rsidRDefault="00DE318E" w:rsidP="00050E64">
                            <w:pPr>
                              <w:pStyle w:val="DOCUMENTTITLE"/>
                            </w:pPr>
                            <w:bookmarkStart w:id="44" w:name="_Toc487017410"/>
                            <w:r>
                              <w:t>What can you trust?</w:t>
                            </w:r>
                            <w:bookmarkEnd w:id="44"/>
                          </w:p>
                        </w:txbxContent>
                      </wps:txbx>
                      <wps:bodyPr rot="0" vert="horz" wrap="square" lIns="144000" tIns="162000" rIns="91440" bIns="360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F90806" id="Rectangle 17" o:spid="_x0000_s1034" style="position:absolute;margin-left:40.35pt;margin-top:-99.65pt;width:538.6pt;height:134.6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" fillcolor="#e51c41" stroked="f" strokeweight="1pt">
                <v:textbox inset="4mm,4.5mm,,1mm">
                  <w:txbxContent>
                    <w:p w14:paraId="619F091E" w14:textId="77777777" w:rsidR="00DE318E" w:rsidRPr="002C328D" w:rsidRDefault="00DE318E" w:rsidP="00050E64">
                      <w:pPr>
                        <w:pStyle w:val="DOCUMENTTITLE"/>
                      </w:pPr>
                      <w:bookmarkStart w:id="59" w:name="_Toc487017410"/>
                      <w:r>
                        <w:t>What can you trust?</w:t>
                      </w:r>
                      <w:bookmarkEnd w:id="59"/>
                    </w:p>
                  </w:txbxContent>
                </v:textbox>
                <w10:wrap anchorx="page" anchory="margin"/>
              </v:rect>
            </w:pict>
          </mc:Fallback>
        </mc:AlternateContent>
      </w:r>
      <w:r w:rsidRPr="005E34F2">
        <w:br w:type="page"/>
      </w:r>
    </w:p>
    <w:p w14:paraId="38F13D2E" w14:textId="77777777" w:rsidR="007E0772" w:rsidRPr="005E34F2" w:rsidRDefault="007E0772" w:rsidP="007E0772">
      <w:pPr>
        <w:pStyle w:val="Pagetitle"/>
      </w:pPr>
      <w:bookmarkStart w:id="45" w:name="_Toc487017411"/>
      <w:bookmarkStart w:id="46" w:name="_Toc479453858"/>
      <w:r w:rsidRPr="005E34F2">
        <w:t>The online module</w:t>
      </w:r>
      <w:bookmarkEnd w:id="45"/>
    </w:p>
    <w:p w14:paraId="19C4ED8C" w14:textId="77777777" w:rsidR="007E0772" w:rsidRPr="005E34F2" w:rsidRDefault="007E0772" w:rsidP="007E0772">
      <w:r w:rsidRPr="005E34F2">
        <w:t xml:space="preserve">The online module contains three chapters: </w:t>
      </w:r>
    </w:p>
    <w:p w14:paraId="32D9D38D" w14:textId="77777777" w:rsidR="007E0772" w:rsidRPr="005E34F2" w:rsidRDefault="007E0772" w:rsidP="007E0772"/>
    <w:p w14:paraId="69958AD5" w14:textId="77777777" w:rsidR="007E0772" w:rsidRPr="005E34F2" w:rsidRDefault="007E0772" w:rsidP="007E0772">
      <w:pPr>
        <w:pStyle w:val="Subhead1"/>
      </w:pPr>
      <w:r w:rsidRPr="005E34F2">
        <w:t>Exploring interests</w:t>
      </w:r>
    </w:p>
    <w:p w14:paraId="28FBF994" w14:textId="77777777" w:rsidR="005E34F2" w:rsidRPr="005E34F2" w:rsidRDefault="007E0772" w:rsidP="005E34F2">
      <w:pPr>
        <w:pStyle w:val="Bullets"/>
      </w:pPr>
      <w:r w:rsidRPr="005E34F2">
        <w:t>L</w:t>
      </w:r>
      <w:r w:rsidR="005E34F2" w:rsidRPr="005E34F2">
        <w:t>earners review some of the types of information they come across and consider what can be trusted</w:t>
      </w:r>
    </w:p>
    <w:p w14:paraId="65A26154" w14:textId="77777777" w:rsidR="007E0772" w:rsidRPr="005E34F2" w:rsidRDefault="007E0772" w:rsidP="005E34F2">
      <w:pPr>
        <w:pStyle w:val="Bullets"/>
        <w:numPr>
          <w:ilvl w:val="0"/>
          <w:numId w:val="0"/>
        </w:numPr>
        <w:ind w:left="170"/>
      </w:pPr>
      <w:r w:rsidRPr="005E34F2">
        <w:t xml:space="preserve"> </w:t>
      </w:r>
    </w:p>
    <w:p w14:paraId="217CC70F" w14:textId="77777777" w:rsidR="007E0772" w:rsidRPr="005E34F2" w:rsidRDefault="007E0772" w:rsidP="007E0772">
      <w:pPr>
        <w:pStyle w:val="Subhead1"/>
      </w:pPr>
      <w:r w:rsidRPr="005E34F2">
        <w:t>Entering the debate</w:t>
      </w:r>
    </w:p>
    <w:p w14:paraId="4AED415F" w14:textId="77777777" w:rsidR="007E0772" w:rsidRPr="005E34F2" w:rsidRDefault="007E0772" w:rsidP="005E34F2">
      <w:pPr>
        <w:pStyle w:val="Bullets"/>
      </w:pPr>
      <w:r w:rsidRPr="005E34F2">
        <w:t xml:space="preserve">Learners see </w:t>
      </w:r>
      <w:r w:rsidR="005E34F2" w:rsidRPr="005E34F2">
        <w:t xml:space="preserve">Mark in an online conversation </w:t>
      </w:r>
    </w:p>
    <w:p w14:paraId="0AF1B8D3" w14:textId="77777777" w:rsidR="005E34F2" w:rsidRPr="005E34F2" w:rsidRDefault="005E34F2" w:rsidP="005E34F2">
      <w:pPr>
        <w:pStyle w:val="Bullets"/>
      </w:pPr>
      <w:r w:rsidRPr="005E34F2">
        <w:t>Learners consider whether Mark’s contact was genuinely debating</w:t>
      </w:r>
    </w:p>
    <w:p w14:paraId="764C2BEC" w14:textId="77777777" w:rsidR="005E34F2" w:rsidRPr="005E34F2" w:rsidRDefault="005E34F2" w:rsidP="005E34F2">
      <w:pPr>
        <w:pStyle w:val="Bullets"/>
        <w:numPr>
          <w:ilvl w:val="0"/>
          <w:numId w:val="0"/>
        </w:numPr>
        <w:ind w:left="170"/>
      </w:pPr>
    </w:p>
    <w:p w14:paraId="633E028E" w14:textId="77777777" w:rsidR="007E0772" w:rsidRPr="005E34F2" w:rsidRDefault="007E0772" w:rsidP="007E0772">
      <w:pPr>
        <w:pStyle w:val="Subhead1"/>
      </w:pPr>
      <w:r w:rsidRPr="005E34F2">
        <w:t>Who’s in control</w:t>
      </w:r>
    </w:p>
    <w:p w14:paraId="5CF4EB4F" w14:textId="7B734E80" w:rsidR="005E34F2" w:rsidRPr="005E34F2" w:rsidRDefault="007E0772" w:rsidP="005E34F2">
      <w:pPr>
        <w:pStyle w:val="Bullets"/>
      </w:pPr>
      <w:r w:rsidRPr="005E34F2">
        <w:t xml:space="preserve">Learners see </w:t>
      </w:r>
      <w:r w:rsidR="005E34F2" w:rsidRPr="005E34F2">
        <w:t xml:space="preserve">Mark and Louise being </w:t>
      </w:r>
      <w:r w:rsidR="0067793C">
        <w:t xml:space="preserve">manipulated </w:t>
      </w:r>
      <w:r w:rsidR="005E34F2" w:rsidRPr="005E34F2">
        <w:t>by their contacts</w:t>
      </w:r>
    </w:p>
    <w:p w14:paraId="3AF41ADA" w14:textId="0B9D13C4" w:rsidR="007E0772" w:rsidRPr="005E34F2" w:rsidRDefault="005E34F2" w:rsidP="007E0772">
      <w:pPr>
        <w:pStyle w:val="Bullets"/>
      </w:pPr>
      <w:r w:rsidRPr="005E34F2">
        <w:t xml:space="preserve">Learners consider how the contacts are </w:t>
      </w:r>
      <w:r w:rsidR="0067793C">
        <w:t xml:space="preserve">manipulating </w:t>
      </w:r>
      <w:r w:rsidRPr="005E34F2">
        <w:t>them.</w:t>
      </w:r>
    </w:p>
    <w:p w14:paraId="41B6FF47" w14:textId="77777777" w:rsidR="007E0772" w:rsidRPr="005E34F2" w:rsidRDefault="007E0772">
      <w:pPr>
        <w:widowControl/>
        <w:autoSpaceDE/>
        <w:autoSpaceDN/>
        <w:rPr>
          <w:b/>
          <w:sz w:val="80"/>
          <w:szCs w:val="80"/>
        </w:rPr>
      </w:pPr>
      <w:r w:rsidRPr="005E34F2">
        <w:br w:type="page"/>
      </w:r>
    </w:p>
    <w:p w14:paraId="246C17B8" w14:textId="7A1E9DEA" w:rsidR="004F2DF8" w:rsidRPr="005E34F2" w:rsidRDefault="005E34F2" w:rsidP="004F2DF8">
      <w:pPr>
        <w:pStyle w:val="Pagetitle"/>
      </w:pPr>
      <w:bookmarkStart w:id="47" w:name="_Toc487017412"/>
      <w:bookmarkEnd w:id="46"/>
      <w:r w:rsidRPr="005E34F2">
        <w:t xml:space="preserve">Methods of </w:t>
      </w:r>
      <w:bookmarkEnd w:id="47"/>
      <w:r w:rsidR="0067793C">
        <w:t>manipulation</w:t>
      </w:r>
    </w:p>
    <w:p w14:paraId="61D6A7E9" w14:textId="77777777" w:rsidR="004F2DF8" w:rsidRPr="005E34F2" w:rsidRDefault="004F2DF8" w:rsidP="0040346C">
      <w:pPr>
        <w:pStyle w:val="Subhead1"/>
      </w:pPr>
      <w:bookmarkStart w:id="48" w:name="_Toc479453859"/>
      <w:r w:rsidRPr="005E34F2">
        <w:t>About this activity</w:t>
      </w:r>
    </w:p>
    <w:p w14:paraId="02F48D16" w14:textId="77777777" w:rsidR="004F2DF8" w:rsidRPr="005E34F2" w:rsidRDefault="004F2DF8" w:rsidP="004F2D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7055"/>
        <w:gridCol w:w="2362"/>
      </w:tblGrid>
      <w:tr w:rsidR="004F2DF8" w:rsidRPr="005E34F2" w14:paraId="2C87A6E5" w14:textId="77777777" w:rsidTr="0060605B">
        <w:tc>
          <w:tcPr>
            <w:tcW w:w="1368" w:type="dxa"/>
          </w:tcPr>
          <w:p w14:paraId="7AD526A2" w14:textId="77777777" w:rsidR="004F2DF8" w:rsidRPr="005E34F2" w:rsidRDefault="004F2DF8" w:rsidP="004F2DF8">
            <w:pPr>
              <w:rPr>
                <w:lang w:val="en-GB"/>
              </w:rPr>
            </w:pPr>
            <w:r w:rsidRPr="005E34F2">
              <w:rPr>
                <w:noProof/>
                <w:lang w:eastAsia="en-GB"/>
              </w:rPr>
              <w:drawing>
                <wp:inline distT="0" distB="0" distL="0" distR="0" wp14:anchorId="1D8EB56D" wp14:editId="06D2D16C">
                  <wp:extent cx="381000" cy="381000"/>
                  <wp:effectExtent l="19050" t="0" r="0" b="0"/>
                  <wp:docPr id="57" name="Picture 10" descr="Not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s.wmf"/>
                          <pic:cNvPicPr/>
                        </pic:nvPicPr>
                        <pic:blipFill>
                          <a:blip r:embed="rId23" cstate="print"/>
                          <a:stretch>
                            <a:fillRect/>
                          </a:stretch>
                        </pic:blipFill>
                        <pic:spPr>
                          <a:xfrm>
                            <a:off x="0" y="0"/>
                            <a:ext cx="381000" cy="381000"/>
                          </a:xfrm>
                          <a:prstGeom prst="rect">
                            <a:avLst/>
                          </a:prstGeom>
                        </pic:spPr>
                      </pic:pic>
                    </a:graphicData>
                  </a:graphic>
                </wp:inline>
              </w:drawing>
            </w:r>
          </w:p>
        </w:tc>
        <w:tc>
          <w:tcPr>
            <w:tcW w:w="7200" w:type="dxa"/>
          </w:tcPr>
          <w:p w14:paraId="5E38040C" w14:textId="77777777" w:rsidR="004F2DF8" w:rsidRPr="005E34F2" w:rsidRDefault="004F2DF8" w:rsidP="0060605B">
            <w:pPr>
              <w:pStyle w:val="Subheading"/>
              <w:rPr>
                <w:lang w:val="en-GB"/>
              </w:rPr>
            </w:pPr>
            <w:r w:rsidRPr="005E34F2">
              <w:rPr>
                <w:lang w:val="en-GB"/>
              </w:rPr>
              <w:t xml:space="preserve">The purpose of this activity </w:t>
            </w:r>
          </w:p>
          <w:p w14:paraId="26002032" w14:textId="3B7F4CC0" w:rsidR="004F2DF8" w:rsidRPr="005E34F2" w:rsidRDefault="004F2DF8" w:rsidP="0060605B">
            <w:pPr>
              <w:widowControl/>
              <w:autoSpaceDE/>
              <w:autoSpaceDN/>
              <w:rPr>
                <w:lang w:val="en-GB"/>
              </w:rPr>
            </w:pPr>
            <w:r w:rsidRPr="005E34F2">
              <w:rPr>
                <w:lang w:val="en-GB"/>
              </w:rPr>
              <w:t xml:space="preserve">This activity will consolidate the learning developed in the questions and enable learners to identify from their answers some common themes and methods of </w:t>
            </w:r>
            <w:r w:rsidR="0067793C">
              <w:rPr>
                <w:lang w:val="en-GB"/>
              </w:rPr>
              <w:t xml:space="preserve">manipulation </w:t>
            </w:r>
            <w:r w:rsidRPr="005E34F2">
              <w:rPr>
                <w:lang w:val="en-GB"/>
              </w:rPr>
              <w:t xml:space="preserve">used by extremists. </w:t>
            </w:r>
          </w:p>
          <w:p w14:paraId="6DDFDDDA" w14:textId="77777777" w:rsidR="004F2DF8" w:rsidRPr="005E34F2" w:rsidRDefault="004F2DF8" w:rsidP="0060605B">
            <w:pPr>
              <w:widowControl/>
              <w:autoSpaceDE/>
              <w:autoSpaceDN/>
              <w:rPr>
                <w:lang w:val="en-GB"/>
              </w:rPr>
            </w:pPr>
          </w:p>
        </w:tc>
        <w:tc>
          <w:tcPr>
            <w:tcW w:w="2420" w:type="dxa"/>
          </w:tcPr>
          <w:p w14:paraId="404EDD2C" w14:textId="77777777" w:rsidR="004F2DF8" w:rsidRPr="005E34F2" w:rsidRDefault="004F2DF8" w:rsidP="0060605B">
            <w:pPr>
              <w:pStyle w:val="Heading1"/>
              <w:outlineLvl w:val="0"/>
              <w:rPr>
                <w:lang w:val="en-GB"/>
              </w:rPr>
            </w:pPr>
          </w:p>
        </w:tc>
      </w:tr>
      <w:tr w:rsidR="004F2DF8" w:rsidRPr="005E34F2" w14:paraId="0E81C7DD" w14:textId="77777777" w:rsidTr="0060605B">
        <w:tc>
          <w:tcPr>
            <w:tcW w:w="1368" w:type="dxa"/>
          </w:tcPr>
          <w:p w14:paraId="6B1A64B9" w14:textId="77777777" w:rsidR="004F2DF8" w:rsidRPr="005E34F2" w:rsidRDefault="004F2DF8" w:rsidP="004F2DF8">
            <w:pPr>
              <w:rPr>
                <w:lang w:val="en-GB"/>
              </w:rPr>
            </w:pPr>
            <w:r w:rsidRPr="005E34F2">
              <w:rPr>
                <w:noProof/>
                <w:lang w:eastAsia="en-GB"/>
              </w:rPr>
              <w:drawing>
                <wp:inline distT="0" distB="0" distL="0" distR="0" wp14:anchorId="60B8BFE6" wp14:editId="2AA6C614">
                  <wp:extent cx="381000" cy="381000"/>
                  <wp:effectExtent l="19050" t="0" r="0" b="0"/>
                  <wp:docPr id="58" name="Picture 8" descr="Lin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wmf"/>
                          <pic:cNvPicPr/>
                        </pic:nvPicPr>
                        <pic:blipFill>
                          <a:blip r:embed="rId24" cstate="print"/>
                          <a:stretch>
                            <a:fillRect/>
                          </a:stretch>
                        </pic:blipFill>
                        <pic:spPr>
                          <a:xfrm>
                            <a:off x="0" y="0"/>
                            <a:ext cx="381000" cy="381000"/>
                          </a:xfrm>
                          <a:prstGeom prst="rect">
                            <a:avLst/>
                          </a:prstGeom>
                        </pic:spPr>
                      </pic:pic>
                    </a:graphicData>
                  </a:graphic>
                </wp:inline>
              </w:drawing>
            </w:r>
          </w:p>
        </w:tc>
        <w:tc>
          <w:tcPr>
            <w:tcW w:w="7200" w:type="dxa"/>
          </w:tcPr>
          <w:p w14:paraId="6E96FC9F" w14:textId="77777777" w:rsidR="004F2DF8" w:rsidRDefault="004F2DF8" w:rsidP="0060605B">
            <w:pPr>
              <w:pStyle w:val="Subheading"/>
              <w:rPr>
                <w:lang w:val="en-GB"/>
              </w:rPr>
            </w:pPr>
            <w:r w:rsidRPr="005E34F2">
              <w:rPr>
                <w:lang w:val="en-GB"/>
              </w:rPr>
              <w:t>Link to the online learning</w:t>
            </w:r>
          </w:p>
          <w:p w14:paraId="316663DD" w14:textId="77777777" w:rsidR="00EA59A5" w:rsidRPr="00AD0558" w:rsidRDefault="00CC30E8" w:rsidP="00AD0558">
            <w:pPr>
              <w:pStyle w:val="BodyCopy"/>
            </w:pPr>
            <w:r w:rsidRPr="005E34F2">
              <w:rPr>
                <w:lang w:val="en-GB"/>
              </w:rPr>
              <w:t xml:space="preserve">This activity should be </w:t>
            </w:r>
            <w:r>
              <w:rPr>
                <w:lang w:val="en-GB"/>
              </w:rPr>
              <w:t xml:space="preserve">used after the online module ‘What can you trust’ </w:t>
            </w:r>
            <w:r w:rsidRPr="005E34F2">
              <w:rPr>
                <w:lang w:val="en-GB"/>
              </w:rPr>
              <w:t>is completed.</w:t>
            </w:r>
          </w:p>
          <w:p w14:paraId="4011D1C1" w14:textId="77777777" w:rsidR="004F2DF8" w:rsidRPr="005E34F2" w:rsidRDefault="004F2DF8" w:rsidP="0060605B">
            <w:pPr>
              <w:widowControl/>
              <w:autoSpaceDE/>
              <w:autoSpaceDN/>
              <w:rPr>
                <w:lang w:val="en-GB"/>
              </w:rPr>
            </w:pPr>
          </w:p>
        </w:tc>
        <w:tc>
          <w:tcPr>
            <w:tcW w:w="2420" w:type="dxa"/>
          </w:tcPr>
          <w:p w14:paraId="06A8A2FF" w14:textId="77777777" w:rsidR="004F2DF8" w:rsidRPr="005E34F2" w:rsidRDefault="004F2DF8" w:rsidP="0060605B">
            <w:pPr>
              <w:pStyle w:val="Heading1"/>
              <w:outlineLvl w:val="0"/>
              <w:rPr>
                <w:lang w:val="en-GB"/>
              </w:rPr>
            </w:pPr>
          </w:p>
        </w:tc>
      </w:tr>
      <w:tr w:rsidR="004F2DF8" w:rsidRPr="005E34F2" w14:paraId="6438A0EA" w14:textId="77777777" w:rsidTr="0060605B">
        <w:trPr>
          <w:trHeight w:val="639"/>
        </w:trPr>
        <w:tc>
          <w:tcPr>
            <w:tcW w:w="1368" w:type="dxa"/>
          </w:tcPr>
          <w:p w14:paraId="23DD17BE" w14:textId="77777777" w:rsidR="004F2DF8" w:rsidRPr="005E34F2" w:rsidRDefault="004F2DF8" w:rsidP="004F2DF8">
            <w:pPr>
              <w:rPr>
                <w:lang w:val="en-GB"/>
              </w:rPr>
            </w:pPr>
          </w:p>
        </w:tc>
        <w:tc>
          <w:tcPr>
            <w:tcW w:w="7200" w:type="dxa"/>
          </w:tcPr>
          <w:p w14:paraId="73E49F2C" w14:textId="77777777" w:rsidR="004F2DF8" w:rsidRDefault="004F2DF8" w:rsidP="0060605B">
            <w:pPr>
              <w:pStyle w:val="Subheading"/>
              <w:rPr>
                <w:lang w:val="en-GB"/>
              </w:rPr>
            </w:pPr>
            <w:r w:rsidRPr="005E34F2">
              <w:rPr>
                <w:lang w:val="en-GB"/>
              </w:rPr>
              <w:t xml:space="preserve">Delivery setting </w:t>
            </w:r>
          </w:p>
          <w:p w14:paraId="78E52423" w14:textId="77777777" w:rsidR="004F2DF8" w:rsidRDefault="001E7F36" w:rsidP="00AD0558">
            <w:pPr>
              <w:pStyle w:val="BodyCopy"/>
            </w:pPr>
            <w:r w:rsidRPr="001E7F36">
              <w:t>This activity can be delivered as a group activity or in a one to one situation for a tutor or an assessor. The details below will identify the adaptations required in order to deliver in these contexts.</w:t>
            </w:r>
          </w:p>
          <w:p w14:paraId="24BB624F" w14:textId="77777777" w:rsidR="001537A8" w:rsidRPr="005E34F2" w:rsidRDefault="001537A8" w:rsidP="00AD0558">
            <w:pPr>
              <w:pStyle w:val="BodyCopy"/>
              <w:rPr>
                <w:lang w:val="en-GB"/>
              </w:rPr>
            </w:pPr>
          </w:p>
        </w:tc>
        <w:tc>
          <w:tcPr>
            <w:tcW w:w="2420" w:type="dxa"/>
          </w:tcPr>
          <w:p w14:paraId="43B725F9" w14:textId="77777777" w:rsidR="004F2DF8" w:rsidRPr="005E34F2" w:rsidRDefault="004F2DF8" w:rsidP="0060605B">
            <w:pPr>
              <w:pStyle w:val="Heading1"/>
              <w:outlineLvl w:val="0"/>
              <w:rPr>
                <w:lang w:val="en-GB"/>
              </w:rPr>
            </w:pPr>
          </w:p>
        </w:tc>
      </w:tr>
      <w:tr w:rsidR="004F2DF8" w:rsidRPr="005E34F2" w14:paraId="684C690D" w14:textId="77777777" w:rsidTr="0060605B">
        <w:tc>
          <w:tcPr>
            <w:tcW w:w="1368" w:type="dxa"/>
          </w:tcPr>
          <w:p w14:paraId="6B821A94" w14:textId="77777777" w:rsidR="004F2DF8" w:rsidRPr="005E34F2" w:rsidRDefault="004F2DF8" w:rsidP="004F2DF8">
            <w:pPr>
              <w:rPr>
                <w:lang w:val="en-GB"/>
              </w:rPr>
            </w:pPr>
            <w:r w:rsidRPr="005E34F2">
              <w:rPr>
                <w:noProof/>
                <w:lang w:eastAsia="en-GB"/>
              </w:rPr>
              <w:drawing>
                <wp:inline distT="0" distB="0" distL="0" distR="0" wp14:anchorId="5B09B9D7" wp14:editId="1F2B5F60">
                  <wp:extent cx="381000" cy="346075"/>
                  <wp:effectExtent l="19050" t="0" r="0" b="0"/>
                  <wp:docPr id="59" name="Picture 14" descr="Resourc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ources.wmf"/>
                          <pic:cNvPicPr/>
                        </pic:nvPicPr>
                        <pic:blipFill>
                          <a:blip r:embed="rId25" cstate="print"/>
                          <a:stretch>
                            <a:fillRect/>
                          </a:stretch>
                        </pic:blipFill>
                        <pic:spPr>
                          <a:xfrm>
                            <a:off x="0" y="0"/>
                            <a:ext cx="381000" cy="346075"/>
                          </a:xfrm>
                          <a:prstGeom prst="rect">
                            <a:avLst/>
                          </a:prstGeom>
                        </pic:spPr>
                      </pic:pic>
                    </a:graphicData>
                  </a:graphic>
                </wp:inline>
              </w:drawing>
            </w:r>
          </w:p>
        </w:tc>
        <w:tc>
          <w:tcPr>
            <w:tcW w:w="7200" w:type="dxa"/>
          </w:tcPr>
          <w:p w14:paraId="79429D58" w14:textId="77777777" w:rsidR="004F2DF8" w:rsidRDefault="004F2DF8" w:rsidP="0060605B">
            <w:pPr>
              <w:pStyle w:val="Subheading"/>
              <w:rPr>
                <w:lang w:val="en-GB"/>
              </w:rPr>
            </w:pPr>
            <w:r w:rsidRPr="005E34F2">
              <w:rPr>
                <w:lang w:val="en-GB"/>
              </w:rPr>
              <w:t>Resources</w:t>
            </w:r>
          </w:p>
          <w:p w14:paraId="0B9B234C" w14:textId="77777777" w:rsidR="00EA59A5" w:rsidRPr="00675AC1" w:rsidRDefault="00EA59A5" w:rsidP="00EA59A5">
            <w:pPr>
              <w:pStyle w:val="BodyCopy"/>
            </w:pPr>
            <w:r>
              <w:t xml:space="preserve">For group and one to one learning </w:t>
            </w:r>
          </w:p>
          <w:p w14:paraId="59A5C47E" w14:textId="77777777" w:rsidR="00EA59A5" w:rsidRPr="00AD0558" w:rsidRDefault="00EA59A5" w:rsidP="00AD0558">
            <w:pPr>
              <w:pStyle w:val="BodyCopy"/>
            </w:pPr>
          </w:p>
          <w:p w14:paraId="47700438" w14:textId="77777777" w:rsidR="004F2DF8" w:rsidRPr="005E34F2" w:rsidRDefault="004F2DF8" w:rsidP="00202355">
            <w:pPr>
              <w:widowControl/>
              <w:numPr>
                <w:ilvl w:val="0"/>
                <w:numId w:val="47"/>
              </w:numPr>
              <w:autoSpaceDE/>
              <w:autoSpaceDN/>
              <w:rPr>
                <w:lang w:val="en-GB"/>
              </w:rPr>
            </w:pPr>
            <w:r w:rsidRPr="005E34F2">
              <w:rPr>
                <w:lang w:val="en-GB"/>
              </w:rPr>
              <w:t xml:space="preserve">A sheet of flip chart paper or a sheet of A4 paper </w:t>
            </w:r>
          </w:p>
          <w:p w14:paraId="2F5EA825" w14:textId="77777777" w:rsidR="004F2DF8" w:rsidRPr="005E34F2" w:rsidRDefault="004F2DF8" w:rsidP="00202355">
            <w:pPr>
              <w:widowControl/>
              <w:numPr>
                <w:ilvl w:val="0"/>
                <w:numId w:val="47"/>
              </w:numPr>
              <w:autoSpaceDE/>
              <w:autoSpaceDN/>
              <w:rPr>
                <w:lang w:val="en-GB"/>
              </w:rPr>
            </w:pPr>
            <w:r w:rsidRPr="005E34F2">
              <w:rPr>
                <w:lang w:val="en-GB"/>
              </w:rPr>
              <w:t>Felt tipped pens and/or pens</w:t>
            </w:r>
          </w:p>
          <w:p w14:paraId="5D655813" w14:textId="77777777" w:rsidR="004F2DF8" w:rsidRPr="005E34F2" w:rsidRDefault="004F2DF8" w:rsidP="00202355">
            <w:pPr>
              <w:widowControl/>
              <w:numPr>
                <w:ilvl w:val="0"/>
                <w:numId w:val="47"/>
              </w:numPr>
              <w:autoSpaceDE/>
              <w:autoSpaceDN/>
              <w:rPr>
                <w:lang w:val="en-GB"/>
              </w:rPr>
            </w:pPr>
            <w:r w:rsidRPr="005E34F2">
              <w:rPr>
                <w:lang w:val="en-GB"/>
              </w:rPr>
              <w:t>Blu-tak</w:t>
            </w:r>
          </w:p>
          <w:p w14:paraId="13F0B96E" w14:textId="77777777" w:rsidR="004F2DF8" w:rsidRPr="005E34F2" w:rsidRDefault="004F2DF8" w:rsidP="00202355">
            <w:pPr>
              <w:widowControl/>
              <w:numPr>
                <w:ilvl w:val="0"/>
                <w:numId w:val="47"/>
              </w:numPr>
              <w:autoSpaceDE/>
              <w:autoSpaceDN/>
              <w:rPr>
                <w:lang w:val="en-GB"/>
              </w:rPr>
            </w:pPr>
            <w:r w:rsidRPr="005E34F2">
              <w:rPr>
                <w:lang w:val="en-GB"/>
              </w:rPr>
              <w:t>Sort cards</w:t>
            </w:r>
          </w:p>
          <w:p w14:paraId="1506735A" w14:textId="77777777" w:rsidR="004F2DF8" w:rsidRPr="005E34F2" w:rsidRDefault="004F2DF8" w:rsidP="00202355">
            <w:pPr>
              <w:widowControl/>
              <w:numPr>
                <w:ilvl w:val="0"/>
                <w:numId w:val="47"/>
              </w:numPr>
              <w:autoSpaceDE/>
              <w:autoSpaceDN/>
              <w:rPr>
                <w:lang w:val="en-GB"/>
              </w:rPr>
            </w:pPr>
            <w:r w:rsidRPr="005E34F2">
              <w:rPr>
                <w:lang w:val="en-GB"/>
              </w:rPr>
              <w:t>Scissors to cut up the sort cards</w:t>
            </w:r>
          </w:p>
        </w:tc>
        <w:tc>
          <w:tcPr>
            <w:tcW w:w="2420" w:type="dxa"/>
          </w:tcPr>
          <w:p w14:paraId="3383F4A0" w14:textId="77777777" w:rsidR="004F2DF8" w:rsidRPr="005E34F2" w:rsidRDefault="004F2DF8" w:rsidP="0060605B">
            <w:pPr>
              <w:pStyle w:val="Heading1"/>
              <w:outlineLvl w:val="0"/>
              <w:rPr>
                <w:lang w:val="en-GB"/>
              </w:rPr>
            </w:pPr>
          </w:p>
        </w:tc>
      </w:tr>
    </w:tbl>
    <w:p w14:paraId="56670A23" w14:textId="77777777" w:rsidR="004F2DF8" w:rsidRPr="005E34F2" w:rsidRDefault="004F2DF8" w:rsidP="0040346C">
      <w:pPr>
        <w:pStyle w:val="Subhead1"/>
      </w:pPr>
    </w:p>
    <w:bookmarkEnd w:id="48"/>
    <w:p w14:paraId="49FCC891" w14:textId="77777777" w:rsidR="004F2DF8" w:rsidRPr="005E34F2" w:rsidRDefault="004F2DF8" w:rsidP="004F2DF8">
      <w:pPr>
        <w:widowControl/>
        <w:autoSpaceDE/>
        <w:autoSpaceDN/>
        <w:rPr>
          <w:b/>
        </w:rPr>
      </w:pPr>
    </w:p>
    <w:p w14:paraId="01A73314" w14:textId="77777777" w:rsidR="004F2DF8" w:rsidRPr="005E34F2" w:rsidRDefault="004F2DF8" w:rsidP="004F2DF8">
      <w:pPr>
        <w:widowControl/>
        <w:autoSpaceDE/>
        <w:autoSpaceDN/>
        <w:rPr>
          <w:b/>
          <w:color w:val="E51C41" w:themeColor="accent2"/>
          <w:sz w:val="24"/>
          <w:szCs w:val="24"/>
        </w:rPr>
      </w:pPr>
      <w:bookmarkStart w:id="49" w:name="_Toc479453861"/>
      <w:r w:rsidRPr="005E34F2">
        <w:br w:type="page"/>
      </w:r>
    </w:p>
    <w:p w14:paraId="065F35ED" w14:textId="77777777" w:rsidR="004F2DF8" w:rsidRPr="005E34F2" w:rsidRDefault="004F2DF8" w:rsidP="0040346C">
      <w:pPr>
        <w:pStyle w:val="Subhead1"/>
      </w:pPr>
      <w:r w:rsidRPr="005E34F2">
        <w:t>Running the activity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2"/>
        <w:gridCol w:w="7069"/>
        <w:gridCol w:w="2351"/>
      </w:tblGrid>
      <w:tr w:rsidR="004F2DF8" w:rsidRPr="005E34F2" w14:paraId="6C69DB64" w14:textId="77777777" w:rsidTr="0060605B">
        <w:tc>
          <w:tcPr>
            <w:tcW w:w="1368" w:type="dxa"/>
          </w:tcPr>
          <w:p w14:paraId="0DA4664C" w14:textId="77777777" w:rsidR="004F2DF8" w:rsidRPr="005E34F2" w:rsidRDefault="004F2DF8" w:rsidP="004F2DF8">
            <w:pPr>
              <w:pStyle w:val="BigNum"/>
              <w:rPr>
                <w:lang w:val="en-GB"/>
              </w:rPr>
            </w:pPr>
            <w:r w:rsidRPr="005E34F2">
              <w:rPr>
                <w:noProof/>
                <w:lang w:eastAsia="en-GB"/>
              </w:rPr>
              <w:drawing>
                <wp:inline distT="0" distB="0" distL="0" distR="0" wp14:anchorId="5DF6996D" wp14:editId="5868C33D">
                  <wp:extent cx="381000" cy="381000"/>
                  <wp:effectExtent l="19050" t="0" r="0" b="0"/>
                  <wp:docPr id="1" name="Picture 1" descr="Grou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wmf"/>
                          <pic:cNvPicPr>
                            <a:picLocks noChangeAspect="1" noChangeArrowheads="1"/>
                          </pic:cNvPicPr>
                        </pic:nvPicPr>
                        <pic:blipFill>
                          <a:blip r:embed="rId26"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7200" w:type="dxa"/>
          </w:tcPr>
          <w:p w14:paraId="76F51C20" w14:textId="77777777" w:rsidR="00EA59A5" w:rsidRDefault="00EA59A5" w:rsidP="0060605B">
            <w:pPr>
              <w:widowControl/>
              <w:autoSpaceDE/>
              <w:autoSpaceDN/>
              <w:rPr>
                <w:lang w:val="en-GB"/>
              </w:rPr>
            </w:pPr>
          </w:p>
          <w:p w14:paraId="3444E022" w14:textId="77777777" w:rsidR="006E5F94" w:rsidRPr="005E34F2" w:rsidRDefault="006E5F94" w:rsidP="006E5F94">
            <w:pPr>
              <w:pStyle w:val="Subheading"/>
            </w:pPr>
            <w:r>
              <w:t xml:space="preserve">For </w:t>
            </w:r>
            <w:r w:rsidRPr="006E5F94">
              <w:t>groups</w:t>
            </w:r>
          </w:p>
          <w:p w14:paraId="5157429B" w14:textId="77777777" w:rsidR="006E5F94" w:rsidRDefault="006E5F94" w:rsidP="0060605B">
            <w:pPr>
              <w:widowControl/>
              <w:autoSpaceDE/>
              <w:autoSpaceDN/>
              <w:rPr>
                <w:lang w:val="en-GB"/>
              </w:rPr>
            </w:pPr>
          </w:p>
          <w:p w14:paraId="1BA30E60" w14:textId="77777777" w:rsidR="004F2DF8" w:rsidRDefault="004F2DF8" w:rsidP="0060605B">
            <w:pPr>
              <w:widowControl/>
              <w:autoSpaceDE/>
              <w:autoSpaceDN/>
              <w:rPr>
                <w:lang w:val="en-GB"/>
              </w:rPr>
            </w:pPr>
            <w:r w:rsidRPr="005E34F2">
              <w:rPr>
                <w:lang w:val="en-GB"/>
              </w:rPr>
              <w:t>Mark out the flipchart or paper in two columns as below</w:t>
            </w:r>
          </w:p>
          <w:p w14:paraId="09A84ECD" w14:textId="77777777" w:rsidR="001537A8" w:rsidRPr="005E34F2" w:rsidRDefault="001537A8" w:rsidP="0060605B">
            <w:pPr>
              <w:widowControl/>
              <w:autoSpaceDE/>
              <w:autoSpaceDN/>
              <w:rPr>
                <w:lang w:val="en-GB"/>
              </w:rPr>
            </w:pPr>
          </w:p>
          <w:p w14:paraId="596B3916" w14:textId="77777777" w:rsidR="004F2DF8" w:rsidRDefault="004F2DF8" w:rsidP="0060605B">
            <w:pPr>
              <w:widowControl/>
              <w:autoSpaceDE/>
              <w:autoSpaceDN/>
              <w:rPr>
                <w:lang w:val="en-GB"/>
              </w:rPr>
            </w:pPr>
            <w:r w:rsidRPr="005E34F2">
              <w:rPr>
                <w:lang w:val="en-GB"/>
              </w:rPr>
              <w:t>Depending on the size of the group either place one sheet in front of the group or give one sheet to each of a number of smaller groups.</w:t>
            </w:r>
          </w:p>
          <w:p w14:paraId="18E3BA29" w14:textId="77777777" w:rsidR="001537A8" w:rsidRPr="005E34F2" w:rsidRDefault="001537A8" w:rsidP="0060605B">
            <w:pPr>
              <w:widowControl/>
              <w:autoSpaceDE/>
              <w:autoSpaceDN/>
              <w:rPr>
                <w:lang w:val="en-GB"/>
              </w:rPr>
            </w:pPr>
          </w:p>
          <w:p w14:paraId="0179F463" w14:textId="77777777" w:rsidR="004F2DF8" w:rsidRDefault="004F2DF8" w:rsidP="0060605B">
            <w:pPr>
              <w:widowControl/>
              <w:autoSpaceDE/>
              <w:autoSpaceDN/>
              <w:rPr>
                <w:lang w:val="en-GB"/>
              </w:rPr>
            </w:pPr>
            <w:r w:rsidRPr="005E34F2">
              <w:rPr>
                <w:lang w:val="en-GB"/>
              </w:rPr>
              <w:t>Ask the group or groups to place each card on the appropriate column of the sheet of paper</w:t>
            </w:r>
          </w:p>
          <w:p w14:paraId="73696665" w14:textId="77777777" w:rsidR="001537A8" w:rsidRPr="005E34F2" w:rsidRDefault="001537A8" w:rsidP="0060605B">
            <w:pPr>
              <w:widowControl/>
              <w:autoSpaceDE/>
              <w:autoSpaceDN/>
              <w:rPr>
                <w:lang w:val="en-GB"/>
              </w:rPr>
            </w:pPr>
          </w:p>
          <w:p w14:paraId="3EA122F3" w14:textId="77777777" w:rsidR="004F2DF8" w:rsidRPr="005E34F2" w:rsidRDefault="004F2DF8" w:rsidP="0060605B">
            <w:pPr>
              <w:widowControl/>
              <w:autoSpaceDE/>
              <w:autoSpaceDN/>
              <w:rPr>
                <w:lang w:val="en-GB"/>
              </w:rPr>
            </w:pPr>
            <w:r w:rsidRPr="005E34F2">
              <w:rPr>
                <w:lang w:val="en-GB"/>
              </w:rPr>
              <w:t>Tell the learners they will have to explain to you and/or their fellow learners why they have placed the cards as they have once they have completed</w:t>
            </w:r>
          </w:p>
          <w:p w14:paraId="46C6ABD4" w14:textId="5170348F" w:rsidR="004F2DF8" w:rsidRDefault="004F2DF8" w:rsidP="0060605B">
            <w:pPr>
              <w:widowControl/>
              <w:autoSpaceDE/>
              <w:autoSpaceDN/>
              <w:rPr>
                <w:lang w:val="en-GB"/>
              </w:rPr>
            </w:pPr>
            <w:r w:rsidRPr="005E34F2">
              <w:rPr>
                <w:lang w:val="en-GB"/>
              </w:rPr>
              <w:t xml:space="preserve">You may wish to get the learner groups to stick their paper to the wall and </w:t>
            </w:r>
            <w:r w:rsidR="00EA59A5">
              <w:rPr>
                <w:lang w:val="en-GB"/>
              </w:rPr>
              <w:t>ensure that</w:t>
            </w:r>
            <w:r w:rsidR="001537A8">
              <w:rPr>
                <w:lang w:val="en-GB"/>
              </w:rPr>
              <w:t xml:space="preserve"> </w:t>
            </w:r>
            <w:r w:rsidRPr="005E34F2">
              <w:rPr>
                <w:lang w:val="en-GB"/>
              </w:rPr>
              <w:t>all the learners look at all the sheets prior to a discussion, with the cards stuck to the paper with blu-tak. If there are disagreements between groups a discussion between them can be facilitated</w:t>
            </w:r>
          </w:p>
          <w:p w14:paraId="4EBACA5E" w14:textId="77777777" w:rsidR="00EA59A5" w:rsidRDefault="00EA59A5" w:rsidP="0060605B">
            <w:pPr>
              <w:widowControl/>
              <w:autoSpaceDE/>
              <w:autoSpaceDN/>
              <w:rPr>
                <w:lang w:val="en-GB"/>
              </w:rPr>
            </w:pPr>
          </w:p>
          <w:p w14:paraId="6EF256A1" w14:textId="2C1BE704" w:rsidR="00EA59A5" w:rsidRPr="005E34F2" w:rsidRDefault="00EA59A5" w:rsidP="00202355">
            <w:pPr>
              <w:widowControl/>
              <w:numPr>
                <w:ilvl w:val="0"/>
                <w:numId w:val="48"/>
              </w:numPr>
              <w:autoSpaceDE/>
              <w:autoSpaceDN/>
              <w:rPr>
                <w:lang w:val="en-GB"/>
              </w:rPr>
            </w:pPr>
            <w:r w:rsidRPr="005E34F2">
              <w:rPr>
                <w:lang w:val="en-GB"/>
              </w:rPr>
              <w:t xml:space="preserve">Once the cards have been distributed, those in the left-hand column describe a method of </w:t>
            </w:r>
            <w:r w:rsidR="001537A8">
              <w:rPr>
                <w:lang w:val="en-GB"/>
              </w:rPr>
              <w:t>manipulation</w:t>
            </w:r>
            <w:r w:rsidRPr="005E34F2">
              <w:rPr>
                <w:lang w:val="en-GB"/>
              </w:rPr>
              <w:t xml:space="preserve">. This is how extremists can target and pressure individuals. </w:t>
            </w:r>
          </w:p>
          <w:p w14:paraId="61F26090" w14:textId="77777777" w:rsidR="00EA59A5" w:rsidRPr="005E34F2" w:rsidRDefault="00EA59A5" w:rsidP="00202355">
            <w:pPr>
              <w:widowControl/>
              <w:numPr>
                <w:ilvl w:val="0"/>
                <w:numId w:val="48"/>
              </w:numPr>
              <w:autoSpaceDE/>
              <w:autoSpaceDN/>
              <w:rPr>
                <w:lang w:val="en-GB"/>
              </w:rPr>
            </w:pPr>
            <w:r w:rsidRPr="005E34F2">
              <w:rPr>
                <w:lang w:val="en-GB"/>
              </w:rPr>
              <w:t>The cards which should be placed in the left-hand column are: 1,3,4,5,6,8,10,13,16,18</w:t>
            </w:r>
          </w:p>
          <w:p w14:paraId="2A6F5ABE" w14:textId="77777777" w:rsidR="00EA59A5" w:rsidRDefault="00EA59A5" w:rsidP="00202355">
            <w:pPr>
              <w:widowControl/>
              <w:numPr>
                <w:ilvl w:val="0"/>
                <w:numId w:val="48"/>
              </w:numPr>
              <w:autoSpaceDE/>
              <w:autoSpaceDN/>
              <w:rPr>
                <w:lang w:val="en-GB"/>
              </w:rPr>
            </w:pPr>
            <w:r w:rsidRPr="005E34F2">
              <w:rPr>
                <w:lang w:val="en-GB"/>
              </w:rPr>
              <w:t>Learners can be asked “Why do you think MisterBlue and Patrick are manipulating Mark and Louise?” They should be supported to see that the reason is to place Mark and Louise in a position where they comply with unstated wishes and plans that they would not, in other circumstances, comply with. So the targetters have:  i) an agenda  ii) it is not shared with the targets  iii) the targetters have a strategy for manipulating their targets to comply   iv) the targets are no longer able to exercise free choice  v) if the targets had been aware of these tactics they would have been better able to reject the manipulation of the targetters</w:t>
            </w:r>
          </w:p>
          <w:p w14:paraId="0CF8EA1E" w14:textId="77777777" w:rsidR="0046303D" w:rsidRPr="005E34F2" w:rsidRDefault="0046303D" w:rsidP="00202355">
            <w:pPr>
              <w:widowControl/>
              <w:numPr>
                <w:ilvl w:val="0"/>
                <w:numId w:val="48"/>
              </w:numPr>
              <w:autoSpaceDE/>
              <w:autoSpaceDN/>
              <w:rPr>
                <w:lang w:val="en-GB"/>
              </w:rPr>
            </w:pPr>
            <w:r>
              <w:rPr>
                <w:lang w:val="en-GB"/>
              </w:rPr>
              <w:t>Discuss with the class what they would now look for t</w:t>
            </w:r>
            <w:r w:rsidRPr="005E34F2">
              <w:rPr>
                <w:lang w:val="en-GB"/>
              </w:rPr>
              <w:t xml:space="preserve">o recognise if this is happening to them or their friends and therefore reject the targeting. </w:t>
            </w:r>
          </w:p>
          <w:p w14:paraId="443A3220" w14:textId="77777777" w:rsidR="0046303D" w:rsidRPr="005E34F2" w:rsidRDefault="0046303D" w:rsidP="00202355">
            <w:pPr>
              <w:widowControl/>
              <w:numPr>
                <w:ilvl w:val="0"/>
                <w:numId w:val="48"/>
              </w:numPr>
              <w:autoSpaceDE/>
              <w:autoSpaceDN/>
              <w:rPr>
                <w:lang w:val="en-GB"/>
              </w:rPr>
            </w:pPr>
            <w:r>
              <w:rPr>
                <w:lang w:val="en-GB"/>
              </w:rPr>
              <w:t>Discuss with the class the</w:t>
            </w:r>
            <w:r w:rsidRPr="005E34F2">
              <w:rPr>
                <w:lang w:val="en-GB"/>
              </w:rPr>
              <w:t xml:space="preserve"> process</w:t>
            </w:r>
            <w:r>
              <w:rPr>
                <w:lang w:val="en-GB"/>
              </w:rPr>
              <w:t xml:space="preserve"> of grooming for extremism</w:t>
            </w:r>
            <w:r w:rsidRPr="005E34F2">
              <w:rPr>
                <w:lang w:val="en-GB"/>
              </w:rPr>
              <w:t xml:space="preserve"> that may be hidden from its targets and help build learners’ resilience - i.e. their ability to identify and reject targeting by extremists.</w:t>
            </w:r>
          </w:p>
          <w:p w14:paraId="07A1DC6E" w14:textId="77777777" w:rsidR="004F2DF8" w:rsidRPr="005E34F2" w:rsidRDefault="004F2DF8" w:rsidP="001537A8">
            <w:pPr>
              <w:pStyle w:val="ListParagraph"/>
              <w:rPr>
                <w:lang w:val="en-GB"/>
              </w:rPr>
            </w:pPr>
          </w:p>
        </w:tc>
        <w:tc>
          <w:tcPr>
            <w:tcW w:w="2420" w:type="dxa"/>
          </w:tcPr>
          <w:p w14:paraId="67922387" w14:textId="77777777" w:rsidR="004F2DF8" w:rsidRPr="005E34F2" w:rsidRDefault="004F2DF8" w:rsidP="0060605B">
            <w:pPr>
              <w:pStyle w:val="Heading1"/>
              <w:outlineLvl w:val="0"/>
              <w:rPr>
                <w:lang w:val="en-GB"/>
              </w:rPr>
            </w:pPr>
          </w:p>
        </w:tc>
      </w:tr>
      <w:tr w:rsidR="004F2DF8" w:rsidRPr="005E34F2" w14:paraId="7C96AC69" w14:textId="77777777" w:rsidTr="0060605B">
        <w:tc>
          <w:tcPr>
            <w:tcW w:w="1368" w:type="dxa"/>
          </w:tcPr>
          <w:p w14:paraId="34127401" w14:textId="77777777" w:rsidR="004F2DF8" w:rsidRPr="005E34F2" w:rsidRDefault="004F2DF8" w:rsidP="004F2DF8">
            <w:pPr>
              <w:pStyle w:val="BigNum"/>
              <w:rPr>
                <w:lang w:val="en-GB"/>
              </w:rPr>
            </w:pPr>
            <w:r w:rsidRPr="005E34F2">
              <w:rPr>
                <w:noProof/>
                <w:lang w:eastAsia="en-GB"/>
              </w:rPr>
              <w:drawing>
                <wp:inline distT="0" distB="0" distL="0" distR="0" wp14:anchorId="4616D06E" wp14:editId="7446DA8F">
                  <wp:extent cx="381000" cy="358775"/>
                  <wp:effectExtent l="19050" t="0" r="0" b="0"/>
                  <wp:docPr id="84" name="Picture 12" descr="OneToOn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ToOne.wmf"/>
                          <pic:cNvPicPr/>
                        </pic:nvPicPr>
                        <pic:blipFill>
                          <a:blip r:embed="rId27" cstate="print"/>
                          <a:stretch>
                            <a:fillRect/>
                          </a:stretch>
                        </pic:blipFill>
                        <pic:spPr>
                          <a:xfrm>
                            <a:off x="0" y="0"/>
                            <a:ext cx="381000" cy="358775"/>
                          </a:xfrm>
                          <a:prstGeom prst="rect">
                            <a:avLst/>
                          </a:prstGeom>
                        </pic:spPr>
                      </pic:pic>
                    </a:graphicData>
                  </a:graphic>
                </wp:inline>
              </w:drawing>
            </w:r>
          </w:p>
        </w:tc>
        <w:tc>
          <w:tcPr>
            <w:tcW w:w="7200" w:type="dxa"/>
          </w:tcPr>
          <w:p w14:paraId="42F91AC3" w14:textId="77777777" w:rsidR="00EA59A5" w:rsidRDefault="00EA59A5" w:rsidP="0060605B">
            <w:pPr>
              <w:widowControl/>
              <w:autoSpaceDE/>
              <w:autoSpaceDN/>
              <w:rPr>
                <w:lang w:val="en-GB"/>
              </w:rPr>
            </w:pPr>
          </w:p>
          <w:p w14:paraId="698480DB" w14:textId="77777777" w:rsidR="00EA59A5" w:rsidRDefault="00EA59A5" w:rsidP="006E5F94">
            <w:pPr>
              <w:pStyle w:val="Subheading"/>
              <w:rPr>
                <w:lang w:val="en-GB"/>
              </w:rPr>
            </w:pPr>
            <w:r>
              <w:rPr>
                <w:lang w:val="en-GB"/>
              </w:rPr>
              <w:t>One to one learning</w:t>
            </w:r>
          </w:p>
          <w:p w14:paraId="1B503F7B" w14:textId="77777777" w:rsidR="006E5F94" w:rsidRDefault="006E5F94" w:rsidP="0060605B">
            <w:pPr>
              <w:widowControl/>
              <w:autoSpaceDE/>
              <w:autoSpaceDN/>
              <w:rPr>
                <w:lang w:val="en-GB"/>
              </w:rPr>
            </w:pPr>
          </w:p>
          <w:p w14:paraId="70A01711" w14:textId="77777777" w:rsidR="004F2DF8" w:rsidRDefault="004F2DF8" w:rsidP="0060605B">
            <w:pPr>
              <w:widowControl/>
              <w:autoSpaceDE/>
              <w:autoSpaceDN/>
              <w:rPr>
                <w:lang w:val="en-GB"/>
              </w:rPr>
            </w:pPr>
            <w:r w:rsidRPr="005E34F2">
              <w:rPr>
                <w:lang w:val="en-GB"/>
              </w:rPr>
              <w:t>The assessor or tutor should prepare a sheet of A4 or a flipchart sheet along with the sort cards.</w:t>
            </w:r>
          </w:p>
          <w:p w14:paraId="2D8A370A" w14:textId="77777777" w:rsidR="001537A8" w:rsidRPr="005E34F2" w:rsidRDefault="001537A8" w:rsidP="0060605B">
            <w:pPr>
              <w:widowControl/>
              <w:autoSpaceDE/>
              <w:autoSpaceDN/>
              <w:rPr>
                <w:lang w:val="en-GB"/>
              </w:rPr>
            </w:pPr>
          </w:p>
          <w:p w14:paraId="48A1C8A8" w14:textId="77777777" w:rsidR="004F2DF8" w:rsidRDefault="004F2DF8" w:rsidP="0060605B">
            <w:pPr>
              <w:widowControl/>
              <w:autoSpaceDE/>
              <w:autoSpaceDN/>
              <w:rPr>
                <w:lang w:val="en-GB"/>
              </w:rPr>
            </w:pPr>
            <w:r w:rsidRPr="005E34F2">
              <w:rPr>
                <w:lang w:val="en-GB"/>
              </w:rPr>
              <w:t>The staff member can then either ask the learner to allocate the cards on the sheet and then discuss the allocation with them, or discuss the allocation of each card with the learner in order to allocate the card on the basis of an agreement reached in discussion.</w:t>
            </w:r>
          </w:p>
          <w:p w14:paraId="019BBB03" w14:textId="77777777" w:rsidR="00EA59A5" w:rsidRDefault="00EA59A5" w:rsidP="0060605B">
            <w:pPr>
              <w:widowControl/>
              <w:autoSpaceDE/>
              <w:autoSpaceDN/>
              <w:rPr>
                <w:lang w:val="en-GB"/>
              </w:rPr>
            </w:pPr>
          </w:p>
          <w:p w14:paraId="4E621DBB" w14:textId="77777777" w:rsidR="00EA59A5" w:rsidRPr="00AD0558" w:rsidRDefault="00EA59A5" w:rsidP="00202355">
            <w:pPr>
              <w:widowControl/>
              <w:numPr>
                <w:ilvl w:val="0"/>
                <w:numId w:val="48"/>
              </w:numPr>
              <w:autoSpaceDE/>
              <w:autoSpaceDN/>
              <w:rPr>
                <w:lang w:val="en-GB"/>
              </w:rPr>
            </w:pPr>
            <w:r>
              <w:rPr>
                <w:b/>
                <w:lang w:val="en-GB"/>
              </w:rPr>
              <w:t>Give the card to the learner either one by one or ask them to sort all the cards</w:t>
            </w:r>
          </w:p>
          <w:p w14:paraId="251B7F41" w14:textId="662355EA" w:rsidR="00EA59A5" w:rsidRPr="005E34F2" w:rsidRDefault="00EA59A5" w:rsidP="00202355">
            <w:pPr>
              <w:widowControl/>
              <w:numPr>
                <w:ilvl w:val="0"/>
                <w:numId w:val="48"/>
              </w:numPr>
              <w:autoSpaceDE/>
              <w:autoSpaceDN/>
              <w:rPr>
                <w:lang w:val="en-GB"/>
              </w:rPr>
            </w:pPr>
            <w:r w:rsidRPr="005E34F2">
              <w:rPr>
                <w:lang w:val="en-GB"/>
              </w:rPr>
              <w:t>Once the cards have been distributed</w:t>
            </w:r>
            <w:r>
              <w:rPr>
                <w:lang w:val="en-GB"/>
              </w:rPr>
              <w:t xml:space="preserve"> on the sheet</w:t>
            </w:r>
            <w:r w:rsidRPr="005E34F2">
              <w:rPr>
                <w:lang w:val="en-GB"/>
              </w:rPr>
              <w:t>, those in the left-hand column describe a method manip</w:t>
            </w:r>
            <w:r w:rsidR="001537A8">
              <w:rPr>
                <w:lang w:val="en-GB"/>
              </w:rPr>
              <w:t>ulation</w:t>
            </w:r>
            <w:r w:rsidRPr="005E34F2">
              <w:rPr>
                <w:lang w:val="en-GB"/>
              </w:rPr>
              <w:t xml:space="preserve">. This is how extremists can target and pressure individuals. </w:t>
            </w:r>
          </w:p>
          <w:p w14:paraId="2AEDAA45" w14:textId="77777777" w:rsidR="00EA59A5" w:rsidRPr="005E34F2" w:rsidRDefault="00EA59A5" w:rsidP="00202355">
            <w:pPr>
              <w:widowControl/>
              <w:numPr>
                <w:ilvl w:val="0"/>
                <w:numId w:val="48"/>
              </w:numPr>
              <w:autoSpaceDE/>
              <w:autoSpaceDN/>
              <w:rPr>
                <w:lang w:val="en-GB"/>
              </w:rPr>
            </w:pPr>
            <w:r w:rsidRPr="005E34F2">
              <w:rPr>
                <w:lang w:val="en-GB"/>
              </w:rPr>
              <w:t>The cards which should be placed in the left-hand column are: 1,3,4,5,6,8,10,13,16,18</w:t>
            </w:r>
          </w:p>
          <w:p w14:paraId="7AA9E1BE" w14:textId="77777777" w:rsidR="00EA59A5" w:rsidRDefault="00EA59A5" w:rsidP="00202355">
            <w:pPr>
              <w:widowControl/>
              <w:numPr>
                <w:ilvl w:val="0"/>
                <w:numId w:val="48"/>
              </w:numPr>
              <w:autoSpaceDE/>
              <w:autoSpaceDN/>
              <w:rPr>
                <w:lang w:val="en-GB"/>
              </w:rPr>
            </w:pPr>
            <w:r>
              <w:rPr>
                <w:lang w:val="en-GB"/>
              </w:rPr>
              <w:t>The learner</w:t>
            </w:r>
            <w:r w:rsidRPr="005E34F2">
              <w:rPr>
                <w:lang w:val="en-GB"/>
              </w:rPr>
              <w:t xml:space="preserve"> can be asked “Why do you think MisterBlue and Patrick are manipulating Mark and Louise?” They should be supported to see that the reason is to place Mark and Louise in a position where they comply with unstated wishes and plans that they would not, in other circumstances, comply with. So the targetters have:  i) an agenda  ii) it is not shared with the targets  iii) the targetters have a strategy for manipulating their targets to comply   iv) the targets are no longer able to exercise free choice  v) if the targets had been aware of these tactics they would have been better able to reject the manipulation of the targetters</w:t>
            </w:r>
          </w:p>
          <w:p w14:paraId="62463D91" w14:textId="77777777" w:rsidR="0046303D" w:rsidRPr="005E34F2" w:rsidRDefault="0046303D" w:rsidP="00202355">
            <w:pPr>
              <w:widowControl/>
              <w:numPr>
                <w:ilvl w:val="0"/>
                <w:numId w:val="48"/>
              </w:numPr>
              <w:autoSpaceDE/>
              <w:autoSpaceDN/>
              <w:rPr>
                <w:lang w:val="en-GB"/>
              </w:rPr>
            </w:pPr>
            <w:r>
              <w:rPr>
                <w:lang w:val="en-GB"/>
              </w:rPr>
              <w:t>Discuss with the learner what they would now look for t</w:t>
            </w:r>
            <w:r w:rsidRPr="005E34F2">
              <w:rPr>
                <w:lang w:val="en-GB"/>
              </w:rPr>
              <w:t xml:space="preserve">o recognise if this is happening to them or their friends and therefore reject the targeting. </w:t>
            </w:r>
          </w:p>
          <w:p w14:paraId="3BB4D425" w14:textId="77777777" w:rsidR="0046303D" w:rsidRPr="005E34F2" w:rsidRDefault="0046303D" w:rsidP="00202355">
            <w:pPr>
              <w:widowControl/>
              <w:numPr>
                <w:ilvl w:val="0"/>
                <w:numId w:val="48"/>
              </w:numPr>
              <w:autoSpaceDE/>
              <w:autoSpaceDN/>
              <w:rPr>
                <w:lang w:val="en-GB"/>
              </w:rPr>
            </w:pPr>
            <w:r>
              <w:rPr>
                <w:lang w:val="en-GB"/>
              </w:rPr>
              <w:t>Discuss with the learner the</w:t>
            </w:r>
            <w:r w:rsidRPr="005E34F2">
              <w:rPr>
                <w:lang w:val="en-GB"/>
              </w:rPr>
              <w:t xml:space="preserve"> process</w:t>
            </w:r>
            <w:r>
              <w:rPr>
                <w:lang w:val="en-GB"/>
              </w:rPr>
              <w:t xml:space="preserve"> of grooming for extremism</w:t>
            </w:r>
            <w:r w:rsidRPr="005E34F2">
              <w:rPr>
                <w:lang w:val="en-GB"/>
              </w:rPr>
              <w:t xml:space="preserve"> that may be hidden from its targets and help build learners’ resilience - ie their ability to identify and reject targeting by extremists.</w:t>
            </w:r>
          </w:p>
          <w:p w14:paraId="233B5B92" w14:textId="77777777" w:rsidR="00EA59A5" w:rsidRPr="005E34F2" w:rsidRDefault="00EA59A5" w:rsidP="0060605B">
            <w:pPr>
              <w:widowControl/>
              <w:autoSpaceDE/>
              <w:autoSpaceDN/>
              <w:rPr>
                <w:lang w:val="en-GB"/>
              </w:rPr>
            </w:pPr>
          </w:p>
        </w:tc>
        <w:tc>
          <w:tcPr>
            <w:tcW w:w="2420" w:type="dxa"/>
          </w:tcPr>
          <w:p w14:paraId="3734B87F" w14:textId="77777777" w:rsidR="004F2DF8" w:rsidRPr="005E34F2" w:rsidRDefault="004F2DF8" w:rsidP="0060605B">
            <w:pPr>
              <w:pStyle w:val="Heading1"/>
              <w:outlineLvl w:val="0"/>
              <w:rPr>
                <w:lang w:val="en-GB"/>
              </w:rPr>
            </w:pPr>
          </w:p>
        </w:tc>
      </w:tr>
    </w:tbl>
    <w:p w14:paraId="3B6134E7" w14:textId="77777777" w:rsidR="004F2DF8" w:rsidRPr="005E34F2" w:rsidRDefault="004F2DF8" w:rsidP="004F2DF8">
      <w:pPr>
        <w:pStyle w:val="Heading4"/>
        <w:rPr>
          <w:lang w:val="en-GB"/>
        </w:rPr>
      </w:pPr>
    </w:p>
    <w:p w14:paraId="1B374608" w14:textId="77777777" w:rsidR="004F2DF8" w:rsidRPr="005E34F2" w:rsidRDefault="004F2DF8" w:rsidP="004F2DF8">
      <w:pPr>
        <w:widowControl/>
        <w:autoSpaceDE/>
        <w:autoSpaceDN/>
        <w:rPr>
          <w:b/>
        </w:rPr>
      </w:pPr>
    </w:p>
    <w:bookmarkEnd w:id="49"/>
    <w:tbl>
      <w:tblPr>
        <w:tblStyle w:val="TableGrid"/>
        <w:tblW w:w="0" w:type="auto"/>
        <w:tblLook w:val="04A0" w:firstRow="1" w:lastRow="0" w:firstColumn="1" w:lastColumn="0" w:noHBand="0" w:noVBand="1"/>
      </w:tblPr>
      <w:tblGrid>
        <w:gridCol w:w="5381"/>
        <w:gridCol w:w="5381"/>
      </w:tblGrid>
      <w:tr w:rsidR="004F2DF8" w:rsidRPr="005E34F2" w14:paraId="530294BD" w14:textId="77777777" w:rsidTr="0060605B">
        <w:tc>
          <w:tcPr>
            <w:tcW w:w="5494" w:type="dxa"/>
            <w:tcBorders>
              <w:bottom w:val="single" w:sz="4" w:space="0" w:color="auto"/>
            </w:tcBorders>
          </w:tcPr>
          <w:p w14:paraId="328658A7" w14:textId="77777777" w:rsidR="004F2DF8" w:rsidRPr="005E34F2" w:rsidRDefault="004F2DF8" w:rsidP="0060605B">
            <w:pPr>
              <w:widowControl/>
              <w:autoSpaceDE/>
              <w:autoSpaceDN/>
              <w:rPr>
                <w:lang w:val="en-GB"/>
              </w:rPr>
            </w:pPr>
          </w:p>
          <w:p w14:paraId="6703DDE6" w14:textId="63D9CC94" w:rsidR="004F2DF8" w:rsidRPr="005E34F2" w:rsidRDefault="004F2DF8" w:rsidP="001537A8">
            <w:pPr>
              <w:widowControl/>
              <w:autoSpaceDE/>
              <w:autoSpaceDN/>
              <w:rPr>
                <w:lang w:val="en-GB"/>
              </w:rPr>
            </w:pPr>
            <w:r w:rsidRPr="005E34F2">
              <w:rPr>
                <w:lang w:val="en-GB"/>
              </w:rPr>
              <w:t xml:space="preserve">THIS IS WHAT THE </w:t>
            </w:r>
            <w:r w:rsidR="001537A8">
              <w:rPr>
                <w:lang w:val="en-GB"/>
              </w:rPr>
              <w:t xml:space="preserve">PERSON MANIPULATING </w:t>
            </w:r>
            <w:r w:rsidRPr="005E34F2">
              <w:rPr>
                <w:lang w:val="en-GB"/>
              </w:rPr>
              <w:t>IS DOING</w:t>
            </w:r>
          </w:p>
        </w:tc>
        <w:tc>
          <w:tcPr>
            <w:tcW w:w="5494" w:type="dxa"/>
            <w:tcBorders>
              <w:bottom w:val="single" w:sz="4" w:space="0" w:color="auto"/>
            </w:tcBorders>
          </w:tcPr>
          <w:p w14:paraId="1A64BB97" w14:textId="77777777" w:rsidR="004F2DF8" w:rsidRPr="005E34F2" w:rsidRDefault="004F2DF8" w:rsidP="0060605B">
            <w:pPr>
              <w:widowControl/>
              <w:autoSpaceDE/>
              <w:autoSpaceDN/>
              <w:rPr>
                <w:lang w:val="en-GB"/>
              </w:rPr>
            </w:pPr>
          </w:p>
          <w:p w14:paraId="257D4D13" w14:textId="454DB6F2" w:rsidR="004F2DF8" w:rsidRPr="005E34F2" w:rsidRDefault="001537A8" w:rsidP="001537A8">
            <w:pPr>
              <w:widowControl/>
              <w:autoSpaceDE/>
              <w:autoSpaceDN/>
              <w:rPr>
                <w:lang w:val="en-GB"/>
              </w:rPr>
            </w:pPr>
            <w:r>
              <w:rPr>
                <w:lang w:val="en-GB"/>
              </w:rPr>
              <w:t>THIS IS NOT WHAT THE PERSON MANIPULATING</w:t>
            </w:r>
            <w:r w:rsidRPr="005E34F2">
              <w:rPr>
                <w:lang w:val="en-GB"/>
              </w:rPr>
              <w:t xml:space="preserve"> </w:t>
            </w:r>
            <w:r w:rsidR="004F2DF8" w:rsidRPr="005E34F2">
              <w:rPr>
                <w:lang w:val="en-GB"/>
              </w:rPr>
              <w:t>IS DOING</w:t>
            </w:r>
          </w:p>
        </w:tc>
      </w:tr>
      <w:tr w:rsidR="004F2DF8" w:rsidRPr="005E34F2" w14:paraId="0C7CD811" w14:textId="77777777" w:rsidTr="0060605B">
        <w:trPr>
          <w:trHeight w:val="1198"/>
        </w:trPr>
        <w:tc>
          <w:tcPr>
            <w:tcW w:w="5494" w:type="dxa"/>
            <w:tcBorders>
              <w:bottom w:val="nil"/>
            </w:tcBorders>
          </w:tcPr>
          <w:p w14:paraId="2510F166" w14:textId="77777777" w:rsidR="004F2DF8" w:rsidRPr="005E34F2" w:rsidRDefault="004F2DF8" w:rsidP="0060605B">
            <w:pPr>
              <w:widowControl/>
              <w:autoSpaceDE/>
              <w:autoSpaceDN/>
              <w:rPr>
                <w:lang w:val="en-GB"/>
              </w:rPr>
            </w:pPr>
          </w:p>
        </w:tc>
        <w:tc>
          <w:tcPr>
            <w:tcW w:w="5494" w:type="dxa"/>
            <w:tcBorders>
              <w:bottom w:val="nil"/>
            </w:tcBorders>
          </w:tcPr>
          <w:p w14:paraId="1609AE9F" w14:textId="77777777" w:rsidR="004F2DF8" w:rsidRPr="005E34F2" w:rsidRDefault="004F2DF8" w:rsidP="0060605B">
            <w:pPr>
              <w:widowControl/>
              <w:autoSpaceDE/>
              <w:autoSpaceDN/>
              <w:rPr>
                <w:lang w:val="en-GB"/>
              </w:rPr>
            </w:pPr>
          </w:p>
        </w:tc>
      </w:tr>
    </w:tbl>
    <w:p w14:paraId="2C79B089" w14:textId="77777777" w:rsidR="004F2DF8" w:rsidRPr="005E34F2" w:rsidRDefault="004F2DF8" w:rsidP="004F2DF8">
      <w:pPr>
        <w:widowControl/>
        <w:autoSpaceDE/>
        <w:autoSpaceDN/>
      </w:pPr>
    </w:p>
    <w:p w14:paraId="53763FA0" w14:textId="77777777" w:rsidR="004F2DF8" w:rsidRPr="005E34F2" w:rsidRDefault="004F2DF8" w:rsidP="004F2DF8">
      <w:pPr>
        <w:widowControl/>
        <w:autoSpaceDE/>
        <w:autoSpaceDN/>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
        <w:gridCol w:w="7054"/>
        <w:gridCol w:w="2374"/>
      </w:tblGrid>
      <w:tr w:rsidR="004F2DF8" w:rsidRPr="005E34F2" w14:paraId="497BAA5E" w14:textId="77777777" w:rsidTr="0060605B">
        <w:tc>
          <w:tcPr>
            <w:tcW w:w="1368" w:type="dxa"/>
          </w:tcPr>
          <w:p w14:paraId="7A73BE61" w14:textId="77777777" w:rsidR="004F2DF8" w:rsidRPr="005E34F2" w:rsidRDefault="004F2DF8" w:rsidP="0060605B">
            <w:pPr>
              <w:pStyle w:val="Heading1"/>
              <w:outlineLvl w:val="0"/>
              <w:rPr>
                <w:sz w:val="76"/>
                <w:lang w:val="en-GB"/>
              </w:rPr>
            </w:pPr>
          </w:p>
        </w:tc>
        <w:tc>
          <w:tcPr>
            <w:tcW w:w="7200" w:type="dxa"/>
          </w:tcPr>
          <w:p w14:paraId="455B8699" w14:textId="77777777" w:rsidR="004F2DF8" w:rsidRPr="005E34F2" w:rsidRDefault="004F2DF8" w:rsidP="0060605B">
            <w:pPr>
              <w:widowControl/>
              <w:autoSpaceDE/>
              <w:autoSpaceDN/>
              <w:rPr>
                <w:lang w:val="en-GB"/>
              </w:rPr>
            </w:pPr>
          </w:p>
        </w:tc>
        <w:tc>
          <w:tcPr>
            <w:tcW w:w="2420" w:type="dxa"/>
          </w:tcPr>
          <w:p w14:paraId="6347830E" w14:textId="77777777" w:rsidR="004F2DF8" w:rsidRPr="005E34F2" w:rsidRDefault="004F2DF8" w:rsidP="0060605B">
            <w:pPr>
              <w:pStyle w:val="Heading1"/>
              <w:outlineLvl w:val="0"/>
              <w:rPr>
                <w:lang w:val="en-GB"/>
              </w:rPr>
            </w:pPr>
          </w:p>
        </w:tc>
      </w:tr>
    </w:tbl>
    <w:p w14:paraId="2843C2C6" w14:textId="77777777" w:rsidR="004F2DF8" w:rsidRPr="005E34F2" w:rsidRDefault="004F2DF8" w:rsidP="004F2DF8">
      <w:pPr>
        <w:widowControl/>
        <w:autoSpaceDE/>
        <w:autoSpaceDN/>
        <w:rPr>
          <w:b/>
        </w:rPr>
      </w:pPr>
    </w:p>
    <w:p w14:paraId="4A93EB9D" w14:textId="77777777" w:rsidR="004F2DF8" w:rsidRPr="005E34F2" w:rsidRDefault="004F2DF8" w:rsidP="004F2DF8">
      <w:pPr>
        <w:widowControl/>
        <w:autoSpaceDE/>
        <w:autoSpaceDN/>
        <w:rPr>
          <w:b/>
        </w:rPr>
      </w:pPr>
    </w:p>
    <w:p w14:paraId="27C2BD07" w14:textId="77777777" w:rsidR="004F2DF8" w:rsidRPr="005E34F2" w:rsidRDefault="004F2DF8" w:rsidP="004F2DF8">
      <w:pPr>
        <w:widowControl/>
        <w:autoSpaceDE/>
        <w:autoSpaceDN/>
      </w:pPr>
      <w:r w:rsidRPr="005E34F2">
        <w:br w:type="page"/>
      </w:r>
    </w:p>
    <w:p w14:paraId="74DA8AF5" w14:textId="77777777" w:rsidR="004F2DF8" w:rsidRPr="005E34F2" w:rsidRDefault="004F2DF8" w:rsidP="0040346C">
      <w:pPr>
        <w:pStyle w:val="Subhead1"/>
      </w:pPr>
      <w:r w:rsidRPr="005E34F2">
        <w:t>Sort cards</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06"/>
        <w:gridCol w:w="5556"/>
      </w:tblGrid>
      <w:tr w:rsidR="004F2DF8" w:rsidRPr="005E34F2" w14:paraId="259ED938" w14:textId="77777777" w:rsidTr="0060605B">
        <w:trPr>
          <w:trHeight w:val="1534"/>
        </w:trPr>
        <w:tc>
          <w:tcPr>
            <w:tcW w:w="5273" w:type="dxa"/>
            <w:vAlign w:val="center"/>
          </w:tcPr>
          <w:p w14:paraId="7F11DBE6" w14:textId="77777777" w:rsidR="004F2DF8" w:rsidRPr="005E34F2" w:rsidRDefault="004F2DF8" w:rsidP="0060605B">
            <w:pPr>
              <w:widowControl/>
              <w:autoSpaceDE/>
              <w:autoSpaceDN/>
              <w:jc w:val="center"/>
              <w:rPr>
                <w:b/>
                <w:sz w:val="34"/>
                <w:lang w:val="en-GB"/>
              </w:rPr>
            </w:pPr>
            <w:r w:rsidRPr="005E34F2">
              <w:rPr>
                <w:b/>
                <w:sz w:val="34"/>
                <w:lang w:val="en-GB"/>
              </w:rPr>
              <w:t xml:space="preserve">1   </w:t>
            </w:r>
          </w:p>
          <w:p w14:paraId="6B2E1358" w14:textId="77777777" w:rsidR="004F2DF8" w:rsidRPr="005E34F2" w:rsidRDefault="004F2DF8" w:rsidP="0060605B">
            <w:pPr>
              <w:widowControl/>
              <w:autoSpaceDE/>
              <w:autoSpaceDN/>
              <w:jc w:val="center"/>
              <w:rPr>
                <w:b/>
                <w:sz w:val="34"/>
                <w:lang w:val="en-GB"/>
              </w:rPr>
            </w:pPr>
            <w:r w:rsidRPr="005E34F2">
              <w:rPr>
                <w:b/>
                <w:sz w:val="34"/>
                <w:lang w:val="en-GB"/>
              </w:rPr>
              <w:t>Manipulating</w:t>
            </w:r>
          </w:p>
        </w:tc>
        <w:tc>
          <w:tcPr>
            <w:tcW w:w="5635" w:type="dxa"/>
            <w:vAlign w:val="center"/>
          </w:tcPr>
          <w:p w14:paraId="61A8FC7F" w14:textId="77777777" w:rsidR="004F2DF8" w:rsidRPr="005E34F2" w:rsidRDefault="004F2DF8" w:rsidP="0060605B">
            <w:pPr>
              <w:widowControl/>
              <w:autoSpaceDE/>
              <w:autoSpaceDN/>
              <w:jc w:val="center"/>
              <w:rPr>
                <w:b/>
                <w:sz w:val="34"/>
                <w:lang w:val="en-GB"/>
              </w:rPr>
            </w:pPr>
            <w:r w:rsidRPr="005E34F2">
              <w:rPr>
                <w:b/>
                <w:sz w:val="34"/>
                <w:lang w:val="en-GB"/>
              </w:rPr>
              <w:t xml:space="preserve">2   </w:t>
            </w:r>
          </w:p>
          <w:p w14:paraId="2AEB72C6" w14:textId="77777777" w:rsidR="004F2DF8" w:rsidRPr="005E34F2" w:rsidRDefault="004F2DF8" w:rsidP="0060605B">
            <w:pPr>
              <w:widowControl/>
              <w:autoSpaceDE/>
              <w:autoSpaceDN/>
              <w:jc w:val="center"/>
              <w:rPr>
                <w:b/>
                <w:sz w:val="34"/>
                <w:lang w:val="en-GB"/>
              </w:rPr>
            </w:pPr>
            <w:r w:rsidRPr="005E34F2">
              <w:rPr>
                <w:b/>
                <w:sz w:val="34"/>
                <w:lang w:val="en-GB"/>
              </w:rPr>
              <w:t>Respecting</w:t>
            </w:r>
          </w:p>
        </w:tc>
      </w:tr>
      <w:tr w:rsidR="004F2DF8" w:rsidRPr="005E34F2" w14:paraId="463DEF8B" w14:textId="77777777" w:rsidTr="0060605B">
        <w:trPr>
          <w:trHeight w:val="1534"/>
        </w:trPr>
        <w:tc>
          <w:tcPr>
            <w:tcW w:w="5273" w:type="dxa"/>
            <w:vAlign w:val="center"/>
          </w:tcPr>
          <w:p w14:paraId="59FFF12A" w14:textId="77777777" w:rsidR="004F2DF8" w:rsidRPr="005E34F2" w:rsidRDefault="004F2DF8" w:rsidP="0060605B">
            <w:pPr>
              <w:widowControl/>
              <w:autoSpaceDE/>
              <w:autoSpaceDN/>
              <w:jc w:val="center"/>
              <w:rPr>
                <w:b/>
                <w:sz w:val="34"/>
                <w:lang w:val="en-GB"/>
              </w:rPr>
            </w:pPr>
            <w:r w:rsidRPr="005E34F2">
              <w:rPr>
                <w:b/>
                <w:sz w:val="34"/>
                <w:lang w:val="en-GB"/>
              </w:rPr>
              <w:t xml:space="preserve">3   </w:t>
            </w:r>
          </w:p>
          <w:p w14:paraId="4AD3BE76" w14:textId="77777777" w:rsidR="004F2DF8" w:rsidRPr="005E34F2" w:rsidRDefault="004F2DF8" w:rsidP="0060605B">
            <w:pPr>
              <w:widowControl/>
              <w:autoSpaceDE/>
              <w:autoSpaceDN/>
              <w:jc w:val="center"/>
              <w:rPr>
                <w:b/>
                <w:sz w:val="34"/>
                <w:lang w:val="en-GB"/>
              </w:rPr>
            </w:pPr>
            <w:r w:rsidRPr="005E34F2">
              <w:rPr>
                <w:b/>
                <w:sz w:val="34"/>
                <w:lang w:val="en-GB"/>
              </w:rPr>
              <w:t>Pressuring</w:t>
            </w:r>
          </w:p>
        </w:tc>
        <w:tc>
          <w:tcPr>
            <w:tcW w:w="5635" w:type="dxa"/>
            <w:vAlign w:val="center"/>
          </w:tcPr>
          <w:p w14:paraId="383E856A" w14:textId="77777777" w:rsidR="004F2DF8" w:rsidRPr="005E34F2" w:rsidRDefault="004F2DF8" w:rsidP="0060605B">
            <w:pPr>
              <w:widowControl/>
              <w:autoSpaceDE/>
              <w:autoSpaceDN/>
              <w:jc w:val="center"/>
              <w:rPr>
                <w:b/>
                <w:sz w:val="34"/>
                <w:lang w:val="en-GB"/>
              </w:rPr>
            </w:pPr>
            <w:r w:rsidRPr="005E34F2">
              <w:rPr>
                <w:b/>
                <w:sz w:val="34"/>
                <w:lang w:val="en-GB"/>
              </w:rPr>
              <w:t xml:space="preserve">4  </w:t>
            </w:r>
          </w:p>
          <w:p w14:paraId="51911776" w14:textId="77777777" w:rsidR="004F2DF8" w:rsidRPr="005E34F2" w:rsidRDefault="004F2DF8" w:rsidP="0060605B">
            <w:pPr>
              <w:widowControl/>
              <w:autoSpaceDE/>
              <w:autoSpaceDN/>
              <w:jc w:val="center"/>
              <w:rPr>
                <w:b/>
                <w:sz w:val="34"/>
                <w:lang w:val="en-GB"/>
              </w:rPr>
            </w:pPr>
            <w:r w:rsidRPr="005E34F2">
              <w:rPr>
                <w:b/>
                <w:sz w:val="34"/>
                <w:lang w:val="en-GB"/>
              </w:rPr>
              <w:t>Threatening</w:t>
            </w:r>
          </w:p>
        </w:tc>
      </w:tr>
      <w:tr w:rsidR="004F2DF8" w:rsidRPr="005E34F2" w14:paraId="4103FACA" w14:textId="77777777" w:rsidTr="0060605B">
        <w:trPr>
          <w:trHeight w:val="1534"/>
        </w:trPr>
        <w:tc>
          <w:tcPr>
            <w:tcW w:w="5273" w:type="dxa"/>
            <w:vAlign w:val="center"/>
          </w:tcPr>
          <w:p w14:paraId="511B93FE" w14:textId="77777777" w:rsidR="004F2DF8" w:rsidRPr="005E34F2" w:rsidRDefault="004F2DF8" w:rsidP="0060605B">
            <w:pPr>
              <w:widowControl/>
              <w:autoSpaceDE/>
              <w:autoSpaceDN/>
              <w:jc w:val="center"/>
              <w:rPr>
                <w:b/>
                <w:sz w:val="34"/>
                <w:lang w:val="en-GB"/>
              </w:rPr>
            </w:pPr>
            <w:r w:rsidRPr="005E34F2">
              <w:rPr>
                <w:b/>
                <w:sz w:val="34"/>
                <w:lang w:val="en-GB"/>
              </w:rPr>
              <w:t xml:space="preserve">5   </w:t>
            </w:r>
          </w:p>
          <w:p w14:paraId="2A0951B7" w14:textId="77777777" w:rsidR="004F2DF8" w:rsidRPr="005E34F2" w:rsidRDefault="004F2DF8" w:rsidP="0060605B">
            <w:pPr>
              <w:widowControl/>
              <w:autoSpaceDE/>
              <w:autoSpaceDN/>
              <w:jc w:val="center"/>
              <w:rPr>
                <w:b/>
                <w:sz w:val="34"/>
                <w:lang w:val="en-GB"/>
              </w:rPr>
            </w:pPr>
            <w:r w:rsidRPr="005E34F2">
              <w:rPr>
                <w:b/>
                <w:sz w:val="34"/>
                <w:lang w:val="en-GB"/>
              </w:rPr>
              <w:t>Isolating</w:t>
            </w:r>
          </w:p>
        </w:tc>
        <w:tc>
          <w:tcPr>
            <w:tcW w:w="5635" w:type="dxa"/>
            <w:vAlign w:val="center"/>
          </w:tcPr>
          <w:p w14:paraId="4290962C" w14:textId="77777777" w:rsidR="004F2DF8" w:rsidRPr="005E34F2" w:rsidRDefault="004F2DF8" w:rsidP="0060605B">
            <w:pPr>
              <w:widowControl/>
              <w:autoSpaceDE/>
              <w:autoSpaceDN/>
              <w:jc w:val="center"/>
              <w:rPr>
                <w:b/>
                <w:sz w:val="34"/>
                <w:lang w:val="en-GB"/>
              </w:rPr>
            </w:pPr>
            <w:r w:rsidRPr="005E34F2">
              <w:rPr>
                <w:b/>
                <w:sz w:val="34"/>
                <w:lang w:val="en-GB"/>
              </w:rPr>
              <w:t xml:space="preserve">6   </w:t>
            </w:r>
          </w:p>
          <w:p w14:paraId="3FDDF4C5" w14:textId="77777777" w:rsidR="004F2DF8" w:rsidRPr="005E34F2" w:rsidRDefault="004F2DF8" w:rsidP="0060605B">
            <w:pPr>
              <w:widowControl/>
              <w:autoSpaceDE/>
              <w:autoSpaceDN/>
              <w:jc w:val="center"/>
              <w:rPr>
                <w:b/>
                <w:sz w:val="34"/>
                <w:lang w:val="en-GB"/>
              </w:rPr>
            </w:pPr>
            <w:r w:rsidRPr="005E34F2">
              <w:rPr>
                <w:b/>
                <w:sz w:val="34"/>
                <w:lang w:val="en-GB"/>
              </w:rPr>
              <w:t>Pretending to have special knowledge about “them”</w:t>
            </w:r>
          </w:p>
        </w:tc>
      </w:tr>
      <w:tr w:rsidR="004F2DF8" w:rsidRPr="005E34F2" w14:paraId="33536E0C" w14:textId="77777777" w:rsidTr="0060605B">
        <w:trPr>
          <w:trHeight w:val="1534"/>
        </w:trPr>
        <w:tc>
          <w:tcPr>
            <w:tcW w:w="5273" w:type="dxa"/>
            <w:vAlign w:val="center"/>
          </w:tcPr>
          <w:p w14:paraId="50B8ED53" w14:textId="77777777" w:rsidR="004F2DF8" w:rsidRPr="005E34F2" w:rsidRDefault="004F2DF8" w:rsidP="0060605B">
            <w:pPr>
              <w:widowControl/>
              <w:autoSpaceDE/>
              <w:autoSpaceDN/>
              <w:jc w:val="center"/>
              <w:rPr>
                <w:b/>
                <w:sz w:val="34"/>
                <w:lang w:val="en-GB"/>
              </w:rPr>
            </w:pPr>
            <w:r w:rsidRPr="005E34F2">
              <w:rPr>
                <w:b/>
                <w:sz w:val="34"/>
                <w:lang w:val="en-GB"/>
              </w:rPr>
              <w:t xml:space="preserve">7   </w:t>
            </w:r>
          </w:p>
          <w:p w14:paraId="6175701A" w14:textId="77777777" w:rsidR="004F2DF8" w:rsidRPr="005E34F2" w:rsidRDefault="004F2DF8" w:rsidP="0060605B">
            <w:pPr>
              <w:widowControl/>
              <w:autoSpaceDE/>
              <w:autoSpaceDN/>
              <w:jc w:val="center"/>
              <w:rPr>
                <w:b/>
                <w:sz w:val="34"/>
                <w:lang w:val="en-GB"/>
              </w:rPr>
            </w:pPr>
            <w:r w:rsidRPr="005E34F2">
              <w:rPr>
                <w:b/>
                <w:sz w:val="34"/>
                <w:lang w:val="en-GB"/>
              </w:rPr>
              <w:t>Being a true friend</w:t>
            </w:r>
          </w:p>
        </w:tc>
        <w:tc>
          <w:tcPr>
            <w:tcW w:w="5635" w:type="dxa"/>
            <w:vAlign w:val="center"/>
          </w:tcPr>
          <w:p w14:paraId="715A8550" w14:textId="77777777" w:rsidR="004F2DF8" w:rsidRPr="005E34F2" w:rsidRDefault="004F2DF8" w:rsidP="0060605B">
            <w:pPr>
              <w:widowControl/>
              <w:autoSpaceDE/>
              <w:autoSpaceDN/>
              <w:jc w:val="center"/>
              <w:rPr>
                <w:b/>
                <w:sz w:val="34"/>
                <w:lang w:val="en-GB"/>
              </w:rPr>
            </w:pPr>
            <w:r w:rsidRPr="005E34F2">
              <w:rPr>
                <w:b/>
                <w:sz w:val="34"/>
                <w:lang w:val="en-GB"/>
              </w:rPr>
              <w:t xml:space="preserve">8   </w:t>
            </w:r>
          </w:p>
          <w:p w14:paraId="38B92F2C" w14:textId="77777777" w:rsidR="004F2DF8" w:rsidRPr="005E34F2" w:rsidRDefault="004F2DF8" w:rsidP="0060605B">
            <w:pPr>
              <w:widowControl/>
              <w:autoSpaceDE/>
              <w:autoSpaceDN/>
              <w:jc w:val="center"/>
              <w:rPr>
                <w:b/>
                <w:sz w:val="34"/>
                <w:lang w:val="en-GB"/>
              </w:rPr>
            </w:pPr>
            <w:r w:rsidRPr="005E34F2">
              <w:rPr>
                <w:b/>
                <w:sz w:val="34"/>
                <w:lang w:val="en-GB"/>
              </w:rPr>
              <w:t>Forcing a decision to be made now</w:t>
            </w:r>
          </w:p>
        </w:tc>
      </w:tr>
      <w:tr w:rsidR="004F2DF8" w:rsidRPr="005E34F2" w14:paraId="18336CCA" w14:textId="77777777" w:rsidTr="0060605B">
        <w:trPr>
          <w:trHeight w:val="1534"/>
        </w:trPr>
        <w:tc>
          <w:tcPr>
            <w:tcW w:w="5273" w:type="dxa"/>
            <w:vAlign w:val="center"/>
          </w:tcPr>
          <w:p w14:paraId="22B18BA4" w14:textId="77777777" w:rsidR="004F2DF8" w:rsidRPr="005E34F2" w:rsidRDefault="004F2DF8" w:rsidP="0060605B">
            <w:pPr>
              <w:widowControl/>
              <w:autoSpaceDE/>
              <w:autoSpaceDN/>
              <w:jc w:val="center"/>
              <w:rPr>
                <w:b/>
                <w:sz w:val="34"/>
                <w:lang w:val="en-GB"/>
              </w:rPr>
            </w:pPr>
            <w:r w:rsidRPr="005E34F2">
              <w:rPr>
                <w:b/>
                <w:sz w:val="34"/>
                <w:lang w:val="en-GB"/>
              </w:rPr>
              <w:t xml:space="preserve">9    </w:t>
            </w:r>
          </w:p>
          <w:p w14:paraId="1046DEC9" w14:textId="77777777" w:rsidR="004F2DF8" w:rsidRPr="005E34F2" w:rsidRDefault="004F2DF8" w:rsidP="0060605B">
            <w:pPr>
              <w:widowControl/>
              <w:autoSpaceDE/>
              <w:autoSpaceDN/>
              <w:jc w:val="center"/>
              <w:rPr>
                <w:b/>
                <w:sz w:val="34"/>
                <w:lang w:val="en-GB"/>
              </w:rPr>
            </w:pPr>
            <w:r w:rsidRPr="005E34F2">
              <w:rPr>
                <w:b/>
                <w:sz w:val="34"/>
                <w:lang w:val="en-GB"/>
              </w:rPr>
              <w:t>Encouraging the targets to ask questions</w:t>
            </w:r>
          </w:p>
        </w:tc>
        <w:tc>
          <w:tcPr>
            <w:tcW w:w="5635" w:type="dxa"/>
            <w:vAlign w:val="center"/>
          </w:tcPr>
          <w:p w14:paraId="09DD6E15" w14:textId="77777777" w:rsidR="004F2DF8" w:rsidRPr="005E34F2" w:rsidRDefault="004F2DF8" w:rsidP="0060605B">
            <w:pPr>
              <w:widowControl/>
              <w:autoSpaceDE/>
              <w:autoSpaceDN/>
              <w:jc w:val="center"/>
              <w:rPr>
                <w:b/>
                <w:sz w:val="34"/>
                <w:lang w:val="en-GB"/>
              </w:rPr>
            </w:pPr>
            <w:r w:rsidRPr="005E34F2">
              <w:rPr>
                <w:b/>
                <w:sz w:val="34"/>
                <w:lang w:val="en-GB"/>
              </w:rPr>
              <w:t xml:space="preserve">10   </w:t>
            </w:r>
          </w:p>
          <w:p w14:paraId="0ED4E3CA" w14:textId="77777777" w:rsidR="004F2DF8" w:rsidRPr="005E34F2" w:rsidRDefault="004F2DF8" w:rsidP="0060605B">
            <w:pPr>
              <w:widowControl/>
              <w:autoSpaceDE/>
              <w:autoSpaceDN/>
              <w:jc w:val="center"/>
              <w:rPr>
                <w:b/>
                <w:sz w:val="34"/>
                <w:lang w:val="en-GB"/>
              </w:rPr>
            </w:pPr>
            <w:r w:rsidRPr="005E34F2">
              <w:rPr>
                <w:b/>
                <w:sz w:val="34"/>
                <w:lang w:val="en-GB"/>
              </w:rPr>
              <w:t>Seeming to have all the answers</w:t>
            </w:r>
          </w:p>
        </w:tc>
      </w:tr>
      <w:tr w:rsidR="004F2DF8" w:rsidRPr="005E34F2" w14:paraId="56475CA9" w14:textId="77777777" w:rsidTr="0060605B">
        <w:trPr>
          <w:trHeight w:val="1534"/>
        </w:trPr>
        <w:tc>
          <w:tcPr>
            <w:tcW w:w="5273" w:type="dxa"/>
            <w:vAlign w:val="center"/>
          </w:tcPr>
          <w:p w14:paraId="07E141E6" w14:textId="77777777" w:rsidR="004F2DF8" w:rsidRPr="005E34F2" w:rsidRDefault="004F2DF8" w:rsidP="0060605B">
            <w:pPr>
              <w:widowControl/>
              <w:autoSpaceDE/>
              <w:autoSpaceDN/>
              <w:jc w:val="center"/>
              <w:rPr>
                <w:b/>
                <w:sz w:val="34"/>
                <w:lang w:val="en-GB"/>
              </w:rPr>
            </w:pPr>
            <w:r w:rsidRPr="005E34F2">
              <w:rPr>
                <w:b/>
                <w:sz w:val="34"/>
                <w:lang w:val="en-GB"/>
              </w:rPr>
              <w:t xml:space="preserve">11   </w:t>
            </w:r>
          </w:p>
          <w:p w14:paraId="67A9D717" w14:textId="77777777" w:rsidR="004F2DF8" w:rsidRPr="005E34F2" w:rsidRDefault="004F2DF8" w:rsidP="0060605B">
            <w:pPr>
              <w:widowControl/>
              <w:autoSpaceDE/>
              <w:autoSpaceDN/>
              <w:jc w:val="center"/>
              <w:rPr>
                <w:b/>
                <w:sz w:val="34"/>
                <w:lang w:val="en-GB"/>
              </w:rPr>
            </w:pPr>
            <w:r w:rsidRPr="005E34F2">
              <w:rPr>
                <w:b/>
                <w:sz w:val="34"/>
                <w:lang w:val="en-GB"/>
              </w:rPr>
              <w:t>Being kind</w:t>
            </w:r>
          </w:p>
        </w:tc>
        <w:tc>
          <w:tcPr>
            <w:tcW w:w="5635" w:type="dxa"/>
            <w:vAlign w:val="center"/>
          </w:tcPr>
          <w:p w14:paraId="79AD7295" w14:textId="77777777" w:rsidR="004F2DF8" w:rsidRPr="005E34F2" w:rsidRDefault="004F2DF8" w:rsidP="0060605B">
            <w:pPr>
              <w:widowControl/>
              <w:autoSpaceDE/>
              <w:autoSpaceDN/>
              <w:jc w:val="center"/>
              <w:rPr>
                <w:b/>
                <w:sz w:val="34"/>
                <w:lang w:val="en-GB"/>
              </w:rPr>
            </w:pPr>
            <w:r w:rsidRPr="005E34F2">
              <w:rPr>
                <w:b/>
                <w:sz w:val="34"/>
                <w:lang w:val="en-GB"/>
              </w:rPr>
              <w:t xml:space="preserve">12   </w:t>
            </w:r>
          </w:p>
          <w:p w14:paraId="0E11A72F" w14:textId="77777777" w:rsidR="004F2DF8" w:rsidRPr="005E34F2" w:rsidRDefault="004F2DF8" w:rsidP="0060605B">
            <w:pPr>
              <w:widowControl/>
              <w:autoSpaceDE/>
              <w:autoSpaceDN/>
              <w:jc w:val="center"/>
              <w:rPr>
                <w:b/>
                <w:sz w:val="34"/>
                <w:lang w:val="en-GB"/>
              </w:rPr>
            </w:pPr>
            <w:r w:rsidRPr="005E34F2">
              <w:rPr>
                <w:b/>
                <w:sz w:val="34"/>
                <w:lang w:val="en-GB"/>
              </w:rPr>
              <w:t>Having a sense of humour</w:t>
            </w:r>
          </w:p>
        </w:tc>
      </w:tr>
      <w:tr w:rsidR="004F2DF8" w:rsidRPr="005E34F2" w14:paraId="151D44A3" w14:textId="77777777" w:rsidTr="0060605B">
        <w:trPr>
          <w:trHeight w:val="1534"/>
        </w:trPr>
        <w:tc>
          <w:tcPr>
            <w:tcW w:w="5273" w:type="dxa"/>
            <w:vAlign w:val="center"/>
          </w:tcPr>
          <w:p w14:paraId="0ABAAE24" w14:textId="77777777" w:rsidR="004F2DF8" w:rsidRPr="005E34F2" w:rsidRDefault="004F2DF8" w:rsidP="0060605B">
            <w:pPr>
              <w:widowControl/>
              <w:autoSpaceDE/>
              <w:autoSpaceDN/>
              <w:jc w:val="center"/>
              <w:rPr>
                <w:b/>
                <w:sz w:val="34"/>
                <w:lang w:val="en-GB"/>
              </w:rPr>
            </w:pPr>
            <w:r w:rsidRPr="005E34F2">
              <w:rPr>
                <w:b/>
                <w:sz w:val="34"/>
                <w:lang w:val="en-GB"/>
              </w:rPr>
              <w:t xml:space="preserve">13   </w:t>
            </w:r>
          </w:p>
          <w:p w14:paraId="36B76063" w14:textId="77777777" w:rsidR="004F2DF8" w:rsidRPr="005E34F2" w:rsidRDefault="004F2DF8" w:rsidP="0060605B">
            <w:pPr>
              <w:widowControl/>
              <w:autoSpaceDE/>
              <w:autoSpaceDN/>
              <w:jc w:val="center"/>
              <w:rPr>
                <w:b/>
                <w:sz w:val="34"/>
                <w:lang w:val="en-GB"/>
              </w:rPr>
            </w:pPr>
            <w:r w:rsidRPr="005E34F2">
              <w:rPr>
                <w:b/>
                <w:sz w:val="34"/>
                <w:lang w:val="en-GB"/>
              </w:rPr>
              <w:t>Making the targets feel guilty</w:t>
            </w:r>
          </w:p>
        </w:tc>
        <w:tc>
          <w:tcPr>
            <w:tcW w:w="5635" w:type="dxa"/>
            <w:vAlign w:val="center"/>
          </w:tcPr>
          <w:p w14:paraId="33F9907B" w14:textId="77777777" w:rsidR="004F2DF8" w:rsidRPr="005E34F2" w:rsidRDefault="004F2DF8" w:rsidP="0060605B">
            <w:pPr>
              <w:widowControl/>
              <w:autoSpaceDE/>
              <w:autoSpaceDN/>
              <w:jc w:val="center"/>
              <w:rPr>
                <w:b/>
                <w:sz w:val="34"/>
                <w:lang w:val="en-GB"/>
              </w:rPr>
            </w:pPr>
            <w:r w:rsidRPr="005E34F2">
              <w:rPr>
                <w:b/>
                <w:sz w:val="34"/>
                <w:lang w:val="en-GB"/>
              </w:rPr>
              <w:t xml:space="preserve">14   </w:t>
            </w:r>
          </w:p>
          <w:p w14:paraId="08288259" w14:textId="77777777" w:rsidR="004F2DF8" w:rsidRPr="005E34F2" w:rsidRDefault="004F2DF8" w:rsidP="0060605B">
            <w:pPr>
              <w:widowControl/>
              <w:autoSpaceDE/>
              <w:autoSpaceDN/>
              <w:jc w:val="center"/>
              <w:rPr>
                <w:b/>
                <w:sz w:val="34"/>
                <w:lang w:val="en-GB"/>
              </w:rPr>
            </w:pPr>
            <w:r w:rsidRPr="005E34F2">
              <w:rPr>
                <w:b/>
                <w:sz w:val="34"/>
                <w:lang w:val="en-GB"/>
              </w:rPr>
              <w:t>Being willing to change their mind</w:t>
            </w:r>
          </w:p>
        </w:tc>
      </w:tr>
      <w:tr w:rsidR="004F2DF8" w:rsidRPr="005E34F2" w14:paraId="29569F9D" w14:textId="77777777" w:rsidTr="0060605B">
        <w:trPr>
          <w:trHeight w:val="1534"/>
        </w:trPr>
        <w:tc>
          <w:tcPr>
            <w:tcW w:w="5273" w:type="dxa"/>
            <w:vAlign w:val="center"/>
          </w:tcPr>
          <w:p w14:paraId="1EDECC73" w14:textId="77777777" w:rsidR="004F2DF8" w:rsidRPr="005E34F2" w:rsidRDefault="004F2DF8" w:rsidP="0060605B">
            <w:pPr>
              <w:widowControl/>
              <w:autoSpaceDE/>
              <w:autoSpaceDN/>
              <w:jc w:val="center"/>
              <w:rPr>
                <w:b/>
                <w:sz w:val="34"/>
                <w:lang w:val="en-GB"/>
              </w:rPr>
            </w:pPr>
            <w:r w:rsidRPr="005E34F2">
              <w:rPr>
                <w:b/>
                <w:sz w:val="34"/>
                <w:lang w:val="en-GB"/>
              </w:rPr>
              <w:t xml:space="preserve">15   </w:t>
            </w:r>
          </w:p>
          <w:p w14:paraId="64562A32" w14:textId="77777777" w:rsidR="004F2DF8" w:rsidRPr="005E34F2" w:rsidRDefault="004F2DF8" w:rsidP="0060605B">
            <w:pPr>
              <w:widowControl/>
              <w:autoSpaceDE/>
              <w:autoSpaceDN/>
              <w:jc w:val="center"/>
              <w:rPr>
                <w:b/>
                <w:sz w:val="34"/>
                <w:lang w:val="en-GB"/>
              </w:rPr>
            </w:pPr>
            <w:r w:rsidRPr="005E34F2">
              <w:rPr>
                <w:b/>
                <w:sz w:val="34"/>
                <w:lang w:val="en-GB"/>
              </w:rPr>
              <w:t>Being completely up-front</w:t>
            </w:r>
          </w:p>
        </w:tc>
        <w:tc>
          <w:tcPr>
            <w:tcW w:w="5635" w:type="dxa"/>
            <w:vAlign w:val="center"/>
          </w:tcPr>
          <w:p w14:paraId="589DB8DF" w14:textId="77777777" w:rsidR="004F2DF8" w:rsidRPr="005E34F2" w:rsidRDefault="004F2DF8" w:rsidP="0060605B">
            <w:pPr>
              <w:widowControl/>
              <w:autoSpaceDE/>
              <w:autoSpaceDN/>
              <w:jc w:val="center"/>
              <w:rPr>
                <w:b/>
                <w:sz w:val="34"/>
                <w:lang w:val="en-GB"/>
              </w:rPr>
            </w:pPr>
            <w:r w:rsidRPr="005E34F2">
              <w:rPr>
                <w:b/>
                <w:sz w:val="34"/>
                <w:lang w:val="en-GB"/>
              </w:rPr>
              <w:t xml:space="preserve">16   </w:t>
            </w:r>
          </w:p>
          <w:p w14:paraId="35CA34C1" w14:textId="77777777" w:rsidR="004F2DF8" w:rsidRPr="005E34F2" w:rsidRDefault="004F2DF8" w:rsidP="0060605B">
            <w:pPr>
              <w:widowControl/>
              <w:autoSpaceDE/>
              <w:autoSpaceDN/>
              <w:jc w:val="center"/>
              <w:rPr>
                <w:b/>
                <w:sz w:val="34"/>
                <w:lang w:val="en-GB"/>
              </w:rPr>
            </w:pPr>
            <w:r w:rsidRPr="005E34F2">
              <w:rPr>
                <w:b/>
                <w:sz w:val="34"/>
                <w:lang w:val="en-GB"/>
              </w:rPr>
              <w:t>Not being completely up-front</w:t>
            </w:r>
          </w:p>
        </w:tc>
      </w:tr>
      <w:tr w:rsidR="004F2DF8" w:rsidRPr="005E34F2" w14:paraId="2664D4B3" w14:textId="77777777" w:rsidTr="0060605B">
        <w:trPr>
          <w:trHeight w:val="1534"/>
        </w:trPr>
        <w:tc>
          <w:tcPr>
            <w:tcW w:w="5273" w:type="dxa"/>
            <w:vAlign w:val="center"/>
          </w:tcPr>
          <w:p w14:paraId="7B361928" w14:textId="77777777" w:rsidR="004F2DF8" w:rsidRPr="005E34F2" w:rsidRDefault="004F2DF8" w:rsidP="0060605B">
            <w:pPr>
              <w:widowControl/>
              <w:autoSpaceDE/>
              <w:autoSpaceDN/>
              <w:jc w:val="center"/>
              <w:rPr>
                <w:b/>
                <w:sz w:val="34"/>
                <w:lang w:val="en-GB"/>
              </w:rPr>
            </w:pPr>
            <w:r w:rsidRPr="005E34F2">
              <w:rPr>
                <w:b/>
                <w:sz w:val="34"/>
                <w:lang w:val="en-GB"/>
              </w:rPr>
              <w:t xml:space="preserve">17   </w:t>
            </w:r>
          </w:p>
          <w:p w14:paraId="65700C8A" w14:textId="77777777" w:rsidR="004F2DF8" w:rsidRPr="005E34F2" w:rsidRDefault="004F2DF8" w:rsidP="0060605B">
            <w:pPr>
              <w:widowControl/>
              <w:autoSpaceDE/>
              <w:autoSpaceDN/>
              <w:jc w:val="center"/>
              <w:rPr>
                <w:b/>
                <w:sz w:val="34"/>
                <w:lang w:val="en-GB"/>
              </w:rPr>
            </w:pPr>
            <w:r w:rsidRPr="005E34F2">
              <w:rPr>
                <w:b/>
                <w:sz w:val="34"/>
                <w:lang w:val="en-GB"/>
              </w:rPr>
              <w:t>Providing evidence for their arguments</w:t>
            </w:r>
          </w:p>
        </w:tc>
        <w:tc>
          <w:tcPr>
            <w:tcW w:w="5635" w:type="dxa"/>
            <w:vAlign w:val="center"/>
          </w:tcPr>
          <w:p w14:paraId="169DF176" w14:textId="77777777" w:rsidR="004F2DF8" w:rsidRPr="005E34F2" w:rsidRDefault="004F2DF8" w:rsidP="0060605B">
            <w:pPr>
              <w:widowControl/>
              <w:autoSpaceDE/>
              <w:autoSpaceDN/>
              <w:jc w:val="center"/>
              <w:rPr>
                <w:b/>
                <w:sz w:val="34"/>
                <w:lang w:val="en-GB"/>
              </w:rPr>
            </w:pPr>
            <w:r w:rsidRPr="005E34F2">
              <w:rPr>
                <w:b/>
                <w:sz w:val="34"/>
                <w:lang w:val="en-GB"/>
              </w:rPr>
              <w:t>18</w:t>
            </w:r>
          </w:p>
          <w:p w14:paraId="444501DA" w14:textId="77777777" w:rsidR="004F2DF8" w:rsidRPr="005E34F2" w:rsidRDefault="004F2DF8" w:rsidP="0060605B">
            <w:pPr>
              <w:widowControl/>
              <w:autoSpaceDE/>
              <w:autoSpaceDN/>
              <w:jc w:val="center"/>
              <w:rPr>
                <w:b/>
                <w:sz w:val="34"/>
                <w:lang w:val="en-GB"/>
              </w:rPr>
            </w:pPr>
            <w:r w:rsidRPr="005E34F2">
              <w:rPr>
                <w:b/>
                <w:sz w:val="34"/>
                <w:lang w:val="en-GB"/>
              </w:rPr>
              <w:t>Not providing evidence for their arguments</w:t>
            </w:r>
          </w:p>
        </w:tc>
      </w:tr>
    </w:tbl>
    <w:p w14:paraId="05409BF7" w14:textId="77777777" w:rsidR="004F2DF8" w:rsidRPr="005E34F2" w:rsidRDefault="004F2DF8" w:rsidP="004F2DF8">
      <w:pPr>
        <w:widowControl/>
        <w:autoSpaceDE/>
        <w:autoSpaceDN/>
        <w:rPr>
          <w:b/>
          <w:u w:val="single"/>
        </w:rPr>
      </w:pPr>
      <w:r w:rsidRPr="005E34F2">
        <w:rPr>
          <w:b/>
          <w:u w:val="single"/>
        </w:rPr>
        <w:br w:type="page"/>
      </w:r>
    </w:p>
    <w:p w14:paraId="1AAC0A68" w14:textId="77777777" w:rsidR="004F2DF8" w:rsidRPr="005E34F2" w:rsidRDefault="004F2DF8" w:rsidP="004F2DF8">
      <w:pPr>
        <w:pStyle w:val="Pagetitle"/>
      </w:pPr>
      <w:bookmarkStart w:id="50" w:name="_Toc479453862"/>
      <w:bookmarkStart w:id="51" w:name="_Toc487017413"/>
      <w:r w:rsidRPr="005E34F2">
        <w:t xml:space="preserve">Using evidence </w:t>
      </w:r>
      <w:bookmarkEnd w:id="50"/>
      <w:r w:rsidR="005E34F2" w:rsidRPr="005E34F2">
        <w:t>to</w:t>
      </w:r>
      <w:r w:rsidRPr="005E34F2">
        <w:t xml:space="preserve"> making judgments</w:t>
      </w:r>
      <w:bookmarkEnd w:id="51"/>
    </w:p>
    <w:p w14:paraId="5517E9AF" w14:textId="77777777" w:rsidR="004F2DF8" w:rsidRPr="005E34F2" w:rsidRDefault="004F2DF8" w:rsidP="0040346C">
      <w:pPr>
        <w:pStyle w:val="Subhead1"/>
      </w:pPr>
      <w:bookmarkStart w:id="52" w:name="_Toc479453863"/>
      <w:r w:rsidRPr="005E34F2">
        <w:t>About this activity</w:t>
      </w:r>
    </w:p>
    <w:p w14:paraId="116CB75E" w14:textId="77777777" w:rsidR="004F2DF8" w:rsidRPr="005E34F2" w:rsidRDefault="004F2DF8" w:rsidP="004F2D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7056"/>
        <w:gridCol w:w="2362"/>
      </w:tblGrid>
      <w:tr w:rsidR="004F2DF8" w:rsidRPr="005E34F2" w14:paraId="4136A86F" w14:textId="77777777" w:rsidTr="0060605B">
        <w:tc>
          <w:tcPr>
            <w:tcW w:w="1368" w:type="dxa"/>
          </w:tcPr>
          <w:p w14:paraId="12C34DFE" w14:textId="77777777" w:rsidR="004F2DF8" w:rsidRPr="005E34F2" w:rsidRDefault="004F2DF8" w:rsidP="004F2DF8">
            <w:pPr>
              <w:rPr>
                <w:lang w:val="en-GB"/>
              </w:rPr>
            </w:pPr>
            <w:r w:rsidRPr="005E34F2">
              <w:rPr>
                <w:noProof/>
                <w:lang w:eastAsia="en-GB"/>
              </w:rPr>
              <w:drawing>
                <wp:inline distT="0" distB="0" distL="0" distR="0" wp14:anchorId="5D3B8E8B" wp14:editId="50D8483B">
                  <wp:extent cx="381000" cy="381000"/>
                  <wp:effectExtent l="19050" t="0" r="0" b="0"/>
                  <wp:docPr id="60" name="Picture 10" descr="Not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s.wmf"/>
                          <pic:cNvPicPr/>
                        </pic:nvPicPr>
                        <pic:blipFill>
                          <a:blip r:embed="rId23" cstate="print"/>
                          <a:stretch>
                            <a:fillRect/>
                          </a:stretch>
                        </pic:blipFill>
                        <pic:spPr>
                          <a:xfrm>
                            <a:off x="0" y="0"/>
                            <a:ext cx="381000" cy="381000"/>
                          </a:xfrm>
                          <a:prstGeom prst="rect">
                            <a:avLst/>
                          </a:prstGeom>
                        </pic:spPr>
                      </pic:pic>
                    </a:graphicData>
                  </a:graphic>
                </wp:inline>
              </w:drawing>
            </w:r>
          </w:p>
        </w:tc>
        <w:tc>
          <w:tcPr>
            <w:tcW w:w="7200" w:type="dxa"/>
          </w:tcPr>
          <w:p w14:paraId="6993CFA1" w14:textId="77777777" w:rsidR="004F2DF8" w:rsidRPr="005E34F2" w:rsidRDefault="004F2DF8" w:rsidP="0060605B">
            <w:pPr>
              <w:pStyle w:val="Subheading"/>
              <w:rPr>
                <w:lang w:val="en-GB"/>
              </w:rPr>
            </w:pPr>
            <w:r w:rsidRPr="005E34F2">
              <w:rPr>
                <w:lang w:val="en-GB"/>
              </w:rPr>
              <w:t xml:space="preserve">The purpose of this activity </w:t>
            </w:r>
          </w:p>
          <w:p w14:paraId="669142D4" w14:textId="77777777" w:rsidR="004F2DF8" w:rsidRPr="005E34F2" w:rsidRDefault="004F2DF8" w:rsidP="0060605B">
            <w:pPr>
              <w:widowControl/>
              <w:autoSpaceDE/>
              <w:autoSpaceDN/>
              <w:rPr>
                <w:lang w:val="en-GB"/>
              </w:rPr>
            </w:pPr>
            <w:r w:rsidRPr="005E34F2">
              <w:rPr>
                <w:lang w:val="en-GB"/>
              </w:rPr>
              <w:t xml:space="preserve">To consolidate the learning from the previous two activities, take up the issue of how evidence is used in critical thinking. The issue is raised in the sort-card activity and can be taken forward with this activity. </w:t>
            </w:r>
          </w:p>
          <w:p w14:paraId="6DBDBC12" w14:textId="77777777" w:rsidR="004F2DF8" w:rsidRPr="005E34F2" w:rsidRDefault="004F2DF8" w:rsidP="0060605B">
            <w:pPr>
              <w:widowControl/>
              <w:autoSpaceDE/>
              <w:autoSpaceDN/>
              <w:rPr>
                <w:lang w:val="en-GB"/>
              </w:rPr>
            </w:pPr>
          </w:p>
        </w:tc>
        <w:tc>
          <w:tcPr>
            <w:tcW w:w="2420" w:type="dxa"/>
          </w:tcPr>
          <w:p w14:paraId="22E4DE73" w14:textId="77777777" w:rsidR="004F2DF8" w:rsidRPr="005E34F2" w:rsidRDefault="004F2DF8" w:rsidP="0060605B">
            <w:pPr>
              <w:pStyle w:val="Heading1"/>
              <w:outlineLvl w:val="0"/>
              <w:rPr>
                <w:lang w:val="en-GB"/>
              </w:rPr>
            </w:pPr>
          </w:p>
        </w:tc>
      </w:tr>
      <w:tr w:rsidR="004F2DF8" w:rsidRPr="005E34F2" w14:paraId="4EF19322" w14:textId="77777777" w:rsidTr="0060605B">
        <w:tc>
          <w:tcPr>
            <w:tcW w:w="1368" w:type="dxa"/>
          </w:tcPr>
          <w:p w14:paraId="68E88F2D" w14:textId="77777777" w:rsidR="004F2DF8" w:rsidRPr="005E34F2" w:rsidRDefault="004F2DF8" w:rsidP="004F2DF8">
            <w:pPr>
              <w:rPr>
                <w:lang w:val="en-GB"/>
              </w:rPr>
            </w:pPr>
            <w:r w:rsidRPr="005E34F2">
              <w:rPr>
                <w:noProof/>
                <w:lang w:eastAsia="en-GB"/>
              </w:rPr>
              <w:drawing>
                <wp:inline distT="0" distB="0" distL="0" distR="0" wp14:anchorId="1457E231" wp14:editId="0A8D34B7">
                  <wp:extent cx="381000" cy="381000"/>
                  <wp:effectExtent l="19050" t="0" r="0" b="0"/>
                  <wp:docPr id="61" name="Picture 8" descr="Lin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wmf"/>
                          <pic:cNvPicPr/>
                        </pic:nvPicPr>
                        <pic:blipFill>
                          <a:blip r:embed="rId24" cstate="print"/>
                          <a:stretch>
                            <a:fillRect/>
                          </a:stretch>
                        </pic:blipFill>
                        <pic:spPr>
                          <a:xfrm>
                            <a:off x="0" y="0"/>
                            <a:ext cx="381000" cy="381000"/>
                          </a:xfrm>
                          <a:prstGeom prst="rect">
                            <a:avLst/>
                          </a:prstGeom>
                        </pic:spPr>
                      </pic:pic>
                    </a:graphicData>
                  </a:graphic>
                </wp:inline>
              </w:drawing>
            </w:r>
          </w:p>
        </w:tc>
        <w:tc>
          <w:tcPr>
            <w:tcW w:w="7200" w:type="dxa"/>
          </w:tcPr>
          <w:p w14:paraId="3CC99DEB" w14:textId="77777777" w:rsidR="004F2DF8" w:rsidRDefault="004F2DF8" w:rsidP="0060605B">
            <w:pPr>
              <w:pStyle w:val="Subheading"/>
              <w:rPr>
                <w:lang w:val="en-GB"/>
              </w:rPr>
            </w:pPr>
            <w:r w:rsidRPr="005E34F2">
              <w:rPr>
                <w:lang w:val="en-GB"/>
              </w:rPr>
              <w:t>Link to the online learning</w:t>
            </w:r>
          </w:p>
          <w:p w14:paraId="1DBC21C8" w14:textId="77777777" w:rsidR="0046303D" w:rsidRPr="00AD0558" w:rsidRDefault="00CC30E8" w:rsidP="00AD0558">
            <w:pPr>
              <w:pStyle w:val="BodyCopy"/>
            </w:pPr>
            <w:r w:rsidRPr="005E34F2">
              <w:rPr>
                <w:lang w:val="en-GB"/>
              </w:rPr>
              <w:t xml:space="preserve">This activity should be </w:t>
            </w:r>
            <w:r>
              <w:rPr>
                <w:lang w:val="en-GB"/>
              </w:rPr>
              <w:t xml:space="preserve">used after the online module ‘What can you trust’ </w:t>
            </w:r>
            <w:r w:rsidRPr="005E34F2">
              <w:rPr>
                <w:lang w:val="en-GB"/>
              </w:rPr>
              <w:t>is completed.</w:t>
            </w:r>
          </w:p>
          <w:p w14:paraId="5568AE3A" w14:textId="77777777" w:rsidR="004F2DF8" w:rsidRPr="005E34F2" w:rsidRDefault="004F2DF8" w:rsidP="0060605B">
            <w:pPr>
              <w:widowControl/>
              <w:autoSpaceDE/>
              <w:autoSpaceDN/>
              <w:rPr>
                <w:lang w:val="en-GB"/>
              </w:rPr>
            </w:pPr>
          </w:p>
        </w:tc>
        <w:tc>
          <w:tcPr>
            <w:tcW w:w="2420" w:type="dxa"/>
          </w:tcPr>
          <w:p w14:paraId="2BF0C63B" w14:textId="77777777" w:rsidR="004F2DF8" w:rsidRPr="005E34F2" w:rsidRDefault="004F2DF8" w:rsidP="0060605B">
            <w:pPr>
              <w:pStyle w:val="Heading1"/>
              <w:outlineLvl w:val="0"/>
              <w:rPr>
                <w:lang w:val="en-GB"/>
              </w:rPr>
            </w:pPr>
          </w:p>
        </w:tc>
      </w:tr>
      <w:tr w:rsidR="004F2DF8" w:rsidRPr="005E34F2" w14:paraId="1AE179F8" w14:textId="77777777" w:rsidTr="0060605B">
        <w:trPr>
          <w:trHeight w:val="639"/>
        </w:trPr>
        <w:tc>
          <w:tcPr>
            <w:tcW w:w="1368" w:type="dxa"/>
          </w:tcPr>
          <w:p w14:paraId="24A6670E" w14:textId="77777777" w:rsidR="004F2DF8" w:rsidRPr="005E34F2" w:rsidRDefault="004F2DF8" w:rsidP="004F2DF8">
            <w:pPr>
              <w:rPr>
                <w:lang w:val="en-GB"/>
              </w:rPr>
            </w:pPr>
          </w:p>
        </w:tc>
        <w:tc>
          <w:tcPr>
            <w:tcW w:w="7200" w:type="dxa"/>
          </w:tcPr>
          <w:p w14:paraId="1ECC468D" w14:textId="77777777" w:rsidR="004F2DF8" w:rsidRPr="005E34F2" w:rsidRDefault="004F2DF8" w:rsidP="0060605B">
            <w:pPr>
              <w:pStyle w:val="Subheading"/>
              <w:rPr>
                <w:lang w:val="en-GB"/>
              </w:rPr>
            </w:pPr>
            <w:r w:rsidRPr="005E34F2">
              <w:rPr>
                <w:lang w:val="en-GB"/>
              </w:rPr>
              <w:t xml:space="preserve">Delivery setting </w:t>
            </w:r>
          </w:p>
          <w:p w14:paraId="74A3D9DB" w14:textId="77777777" w:rsidR="004F2DF8" w:rsidRDefault="001E7F36" w:rsidP="0060605B">
            <w:pPr>
              <w:widowControl/>
              <w:autoSpaceDE/>
              <w:autoSpaceDN/>
              <w:rPr>
                <w:lang w:val="en-GB"/>
              </w:rPr>
            </w:pPr>
            <w:r w:rsidRPr="001E7F36">
              <w:rPr>
                <w:lang w:val="en-GB"/>
              </w:rPr>
              <w:t>This activity can be delivered as a group activity or in a one to one situation for a tutor or an assessor. The details below will identify the adaptations required in order to deliver in these contexts.</w:t>
            </w:r>
          </w:p>
          <w:p w14:paraId="1DBB471F" w14:textId="77777777" w:rsidR="001537A8" w:rsidRPr="005E34F2" w:rsidRDefault="001537A8" w:rsidP="0060605B">
            <w:pPr>
              <w:widowControl/>
              <w:autoSpaceDE/>
              <w:autoSpaceDN/>
              <w:rPr>
                <w:lang w:val="en-GB"/>
              </w:rPr>
            </w:pPr>
          </w:p>
        </w:tc>
        <w:tc>
          <w:tcPr>
            <w:tcW w:w="2420" w:type="dxa"/>
          </w:tcPr>
          <w:p w14:paraId="34A43712" w14:textId="77777777" w:rsidR="004F2DF8" w:rsidRPr="005E34F2" w:rsidRDefault="004F2DF8" w:rsidP="0060605B">
            <w:pPr>
              <w:pStyle w:val="Heading1"/>
              <w:outlineLvl w:val="0"/>
              <w:rPr>
                <w:lang w:val="en-GB"/>
              </w:rPr>
            </w:pPr>
          </w:p>
        </w:tc>
      </w:tr>
      <w:tr w:rsidR="004F2DF8" w:rsidRPr="005E34F2" w14:paraId="4655A886" w14:textId="77777777" w:rsidTr="0060605B">
        <w:tc>
          <w:tcPr>
            <w:tcW w:w="1368" w:type="dxa"/>
          </w:tcPr>
          <w:p w14:paraId="5710DD0F" w14:textId="77777777" w:rsidR="004F2DF8" w:rsidRPr="005E34F2" w:rsidRDefault="004F2DF8" w:rsidP="004F2DF8">
            <w:pPr>
              <w:rPr>
                <w:lang w:val="en-GB"/>
              </w:rPr>
            </w:pPr>
            <w:r w:rsidRPr="005E34F2">
              <w:rPr>
                <w:noProof/>
                <w:lang w:eastAsia="en-GB"/>
              </w:rPr>
              <w:drawing>
                <wp:inline distT="0" distB="0" distL="0" distR="0" wp14:anchorId="662C0BD2" wp14:editId="42CE7219">
                  <wp:extent cx="381000" cy="346075"/>
                  <wp:effectExtent l="19050" t="0" r="0" b="0"/>
                  <wp:docPr id="62" name="Picture 14" descr="Resourc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ources.wmf"/>
                          <pic:cNvPicPr/>
                        </pic:nvPicPr>
                        <pic:blipFill>
                          <a:blip r:embed="rId25" cstate="print"/>
                          <a:stretch>
                            <a:fillRect/>
                          </a:stretch>
                        </pic:blipFill>
                        <pic:spPr>
                          <a:xfrm>
                            <a:off x="0" y="0"/>
                            <a:ext cx="381000" cy="346075"/>
                          </a:xfrm>
                          <a:prstGeom prst="rect">
                            <a:avLst/>
                          </a:prstGeom>
                        </pic:spPr>
                      </pic:pic>
                    </a:graphicData>
                  </a:graphic>
                </wp:inline>
              </w:drawing>
            </w:r>
          </w:p>
        </w:tc>
        <w:tc>
          <w:tcPr>
            <w:tcW w:w="7200" w:type="dxa"/>
          </w:tcPr>
          <w:p w14:paraId="3CFD6A9B" w14:textId="77777777" w:rsidR="004F2DF8" w:rsidRDefault="004F2DF8" w:rsidP="0060605B">
            <w:pPr>
              <w:pStyle w:val="Subheading"/>
              <w:rPr>
                <w:lang w:val="en-GB"/>
              </w:rPr>
            </w:pPr>
            <w:r w:rsidRPr="005E34F2">
              <w:rPr>
                <w:lang w:val="en-GB"/>
              </w:rPr>
              <w:t>Resources</w:t>
            </w:r>
          </w:p>
          <w:p w14:paraId="60EF9433" w14:textId="77777777" w:rsidR="0046303D" w:rsidRPr="00AD0558" w:rsidRDefault="0046303D" w:rsidP="00AD0558">
            <w:pPr>
              <w:pStyle w:val="BodyCopy"/>
            </w:pPr>
            <w:r>
              <w:t>Group and one to one learning</w:t>
            </w:r>
          </w:p>
          <w:p w14:paraId="621544D6" w14:textId="77777777" w:rsidR="004F2DF8" w:rsidRPr="005E34F2" w:rsidRDefault="004F2DF8" w:rsidP="00202355">
            <w:pPr>
              <w:widowControl/>
              <w:numPr>
                <w:ilvl w:val="0"/>
                <w:numId w:val="49"/>
              </w:numPr>
              <w:autoSpaceDE/>
              <w:autoSpaceDN/>
              <w:rPr>
                <w:lang w:val="en-GB"/>
              </w:rPr>
            </w:pPr>
            <w:r w:rsidRPr="005E34F2">
              <w:rPr>
                <w:lang w:val="en-GB"/>
              </w:rPr>
              <w:t>Paper/flip chart sheet and pens</w:t>
            </w:r>
          </w:p>
          <w:p w14:paraId="64FEBD8D" w14:textId="77777777" w:rsidR="004F2DF8" w:rsidRPr="005E34F2" w:rsidRDefault="004F2DF8" w:rsidP="00202355">
            <w:pPr>
              <w:widowControl/>
              <w:numPr>
                <w:ilvl w:val="0"/>
                <w:numId w:val="49"/>
              </w:numPr>
              <w:autoSpaceDE/>
              <w:autoSpaceDN/>
              <w:rPr>
                <w:lang w:val="en-GB"/>
              </w:rPr>
            </w:pPr>
            <w:r w:rsidRPr="005E34F2">
              <w:rPr>
                <w:lang w:val="en-GB"/>
              </w:rPr>
              <w:t>Access to module 4 – tablet, laptop</w:t>
            </w:r>
          </w:p>
          <w:p w14:paraId="1BBAB513" w14:textId="77777777" w:rsidR="004F2DF8" w:rsidRPr="005E34F2" w:rsidRDefault="004F2DF8" w:rsidP="00202355">
            <w:pPr>
              <w:widowControl/>
              <w:numPr>
                <w:ilvl w:val="0"/>
                <w:numId w:val="49"/>
              </w:numPr>
              <w:autoSpaceDE/>
              <w:autoSpaceDN/>
              <w:rPr>
                <w:lang w:val="en-GB"/>
              </w:rPr>
            </w:pPr>
            <w:r w:rsidRPr="005E34F2">
              <w:rPr>
                <w:lang w:val="en-GB"/>
              </w:rPr>
              <w:t>Sort cards from Activity 2</w:t>
            </w:r>
          </w:p>
          <w:p w14:paraId="64C14E20" w14:textId="77777777" w:rsidR="004F2DF8" w:rsidRPr="005E34F2" w:rsidRDefault="004F2DF8" w:rsidP="00202355">
            <w:pPr>
              <w:widowControl/>
              <w:numPr>
                <w:ilvl w:val="0"/>
                <w:numId w:val="49"/>
              </w:numPr>
              <w:autoSpaceDE/>
              <w:autoSpaceDN/>
              <w:rPr>
                <w:lang w:val="en-GB"/>
              </w:rPr>
            </w:pPr>
            <w:r w:rsidRPr="005E34F2">
              <w:rPr>
                <w:lang w:val="en-GB"/>
              </w:rPr>
              <w:t>Multiple choice question sheet</w:t>
            </w:r>
          </w:p>
          <w:p w14:paraId="66DF129D" w14:textId="77777777" w:rsidR="004F2DF8" w:rsidRPr="005E34F2" w:rsidRDefault="004F2DF8" w:rsidP="0060605B">
            <w:pPr>
              <w:pStyle w:val="Body"/>
              <w:ind w:left="720"/>
              <w:rPr>
                <w:lang w:val="en-GB"/>
              </w:rPr>
            </w:pPr>
          </w:p>
        </w:tc>
        <w:tc>
          <w:tcPr>
            <w:tcW w:w="2420" w:type="dxa"/>
          </w:tcPr>
          <w:p w14:paraId="16DA0DF2" w14:textId="77777777" w:rsidR="004F2DF8" w:rsidRPr="005E34F2" w:rsidRDefault="004F2DF8" w:rsidP="0060605B">
            <w:pPr>
              <w:pStyle w:val="Heading1"/>
              <w:outlineLvl w:val="0"/>
              <w:rPr>
                <w:lang w:val="en-GB"/>
              </w:rPr>
            </w:pPr>
          </w:p>
        </w:tc>
      </w:tr>
      <w:bookmarkEnd w:id="52"/>
    </w:tbl>
    <w:p w14:paraId="5F2EEB94" w14:textId="77777777" w:rsidR="004F2DF8" w:rsidRPr="005E34F2" w:rsidRDefault="004F2DF8" w:rsidP="004F2DF8">
      <w:pPr>
        <w:widowControl/>
        <w:autoSpaceDE/>
        <w:autoSpaceDN/>
        <w:rPr>
          <w:b/>
        </w:rPr>
      </w:pPr>
      <w:r w:rsidRPr="005E34F2">
        <w:rPr>
          <w:b/>
        </w:rPr>
        <w:br w:type="page"/>
      </w:r>
    </w:p>
    <w:p w14:paraId="261070DF" w14:textId="77777777" w:rsidR="004F2DF8" w:rsidRPr="005E34F2" w:rsidRDefault="004F2DF8" w:rsidP="0040346C">
      <w:pPr>
        <w:pStyle w:val="Subhead1"/>
      </w:pPr>
      <w:bookmarkStart w:id="53" w:name="_Toc479453865"/>
      <w:r w:rsidRPr="005E34F2">
        <w:t>Running the activity</w:t>
      </w:r>
    </w:p>
    <w:p w14:paraId="5FC6E843" w14:textId="77777777" w:rsidR="004F2DF8" w:rsidRPr="005E34F2" w:rsidRDefault="004F2DF8" w:rsidP="004F2DF8">
      <w:pPr>
        <w:widowControl/>
        <w:autoSpaceDE/>
        <w:autoSpaceDN/>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3"/>
        <w:gridCol w:w="7058"/>
        <w:gridCol w:w="2361"/>
      </w:tblGrid>
      <w:tr w:rsidR="004F2DF8" w:rsidRPr="005E34F2" w14:paraId="3D0DC7F3" w14:textId="77777777" w:rsidTr="0060605B">
        <w:tc>
          <w:tcPr>
            <w:tcW w:w="1368" w:type="dxa"/>
          </w:tcPr>
          <w:p w14:paraId="6CC93697" w14:textId="77777777" w:rsidR="004F2DF8" w:rsidRPr="005E34F2" w:rsidRDefault="006E5F94" w:rsidP="004F2DF8">
            <w:pPr>
              <w:pStyle w:val="BigNum"/>
              <w:rPr>
                <w:lang w:val="en-GB"/>
              </w:rPr>
            </w:pPr>
            <w:r w:rsidRPr="006E5F94">
              <w:rPr>
                <w:noProof/>
                <w:lang w:eastAsia="en-GB"/>
              </w:rPr>
              <w:drawing>
                <wp:inline distT="0" distB="0" distL="0" distR="0" wp14:anchorId="04FBF7C3" wp14:editId="515C9CAD">
                  <wp:extent cx="381000" cy="381000"/>
                  <wp:effectExtent l="19050" t="0" r="0" b="0"/>
                  <wp:docPr id="36" name="Picture 7" descr="Grou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wmf"/>
                          <pic:cNvPicPr/>
                        </pic:nvPicPr>
                        <pic:blipFill>
                          <a:blip r:embed="rId26" cstate="print"/>
                          <a:stretch>
                            <a:fillRect/>
                          </a:stretch>
                        </pic:blipFill>
                        <pic:spPr>
                          <a:xfrm>
                            <a:off x="0" y="0"/>
                            <a:ext cx="381000" cy="381000"/>
                          </a:xfrm>
                          <a:prstGeom prst="rect">
                            <a:avLst/>
                          </a:prstGeom>
                        </pic:spPr>
                      </pic:pic>
                    </a:graphicData>
                  </a:graphic>
                </wp:inline>
              </w:drawing>
            </w:r>
          </w:p>
        </w:tc>
        <w:tc>
          <w:tcPr>
            <w:tcW w:w="7200" w:type="dxa"/>
          </w:tcPr>
          <w:p w14:paraId="7E404067" w14:textId="77777777" w:rsidR="006E5F94" w:rsidRDefault="006E5F94" w:rsidP="006E5F94">
            <w:pPr>
              <w:pStyle w:val="Subheading"/>
              <w:rPr>
                <w:lang w:val="en-GB"/>
              </w:rPr>
            </w:pPr>
          </w:p>
          <w:p w14:paraId="01F3B1DF" w14:textId="77777777" w:rsidR="0046303D" w:rsidRDefault="0046303D" w:rsidP="006E5F94">
            <w:pPr>
              <w:pStyle w:val="Subheading"/>
              <w:rPr>
                <w:lang w:val="en-GB"/>
              </w:rPr>
            </w:pPr>
            <w:r>
              <w:rPr>
                <w:lang w:val="en-GB"/>
              </w:rPr>
              <w:t>Group activity</w:t>
            </w:r>
          </w:p>
          <w:p w14:paraId="7CFB74A0" w14:textId="77777777" w:rsidR="006E5F94" w:rsidRPr="006E5F94" w:rsidRDefault="006E5F94" w:rsidP="006E5F94">
            <w:pPr>
              <w:pStyle w:val="BodyCopy"/>
            </w:pPr>
          </w:p>
          <w:p w14:paraId="55B61C4E" w14:textId="77777777" w:rsidR="004F2DF8" w:rsidRPr="005E34F2" w:rsidRDefault="004F2DF8" w:rsidP="0060605B">
            <w:pPr>
              <w:widowControl/>
              <w:autoSpaceDE/>
              <w:autoSpaceDN/>
              <w:rPr>
                <w:lang w:val="en-GB"/>
              </w:rPr>
            </w:pPr>
            <w:r w:rsidRPr="005E34F2">
              <w:rPr>
                <w:lang w:val="en-GB"/>
              </w:rPr>
              <w:t>Ask learners</w:t>
            </w:r>
            <w:r w:rsidR="0046303D">
              <w:rPr>
                <w:lang w:val="en-GB"/>
              </w:rPr>
              <w:t xml:space="preserve"> in their groups</w:t>
            </w:r>
            <w:r w:rsidRPr="005E34F2">
              <w:rPr>
                <w:lang w:val="en-GB"/>
              </w:rPr>
              <w:t xml:space="preserve"> what they think the word “evidence” means. You can offer them some options if they need this as stimulus (below).</w:t>
            </w:r>
          </w:p>
          <w:p w14:paraId="4668C8C2" w14:textId="77777777" w:rsidR="004F2DF8" w:rsidRPr="005E34F2" w:rsidRDefault="004F2DF8" w:rsidP="0060605B">
            <w:pPr>
              <w:widowControl/>
              <w:autoSpaceDE/>
              <w:autoSpaceDN/>
              <w:rPr>
                <w:lang w:val="en-GB"/>
              </w:rPr>
            </w:pPr>
            <w:r w:rsidRPr="005E34F2">
              <w:rPr>
                <w:lang w:val="en-GB"/>
              </w:rPr>
              <w:t>Having established what the word means clarify that making good choices usually requires evidence to support those choices. Having no evidence, or having evidence withheld, or having information presented with no checking of its worth, may be an indicator of being targeted by extremists.</w:t>
            </w:r>
          </w:p>
          <w:p w14:paraId="3CEA8DF2" w14:textId="77777777" w:rsidR="004F2DF8" w:rsidRPr="005E34F2" w:rsidRDefault="004F2DF8" w:rsidP="0060605B">
            <w:pPr>
              <w:widowControl/>
              <w:autoSpaceDE/>
              <w:autoSpaceDN/>
              <w:rPr>
                <w:b/>
                <w:lang w:val="en-GB"/>
              </w:rPr>
            </w:pPr>
            <w:bookmarkStart w:id="54" w:name="_Toc479453866"/>
            <w:r w:rsidRPr="005E34F2">
              <w:rPr>
                <w:b/>
                <w:lang w:val="en-GB"/>
              </w:rPr>
              <w:t>Play module 4.</w:t>
            </w:r>
            <w:bookmarkEnd w:id="54"/>
          </w:p>
          <w:p w14:paraId="0D546418" w14:textId="77777777" w:rsidR="004F2DF8" w:rsidRPr="005E34F2" w:rsidRDefault="004F2DF8" w:rsidP="0060605B">
            <w:pPr>
              <w:widowControl/>
              <w:autoSpaceDE/>
              <w:autoSpaceDN/>
              <w:rPr>
                <w:lang w:val="en-GB"/>
              </w:rPr>
            </w:pPr>
          </w:p>
        </w:tc>
        <w:tc>
          <w:tcPr>
            <w:tcW w:w="2420" w:type="dxa"/>
          </w:tcPr>
          <w:p w14:paraId="7990A4C3" w14:textId="77777777" w:rsidR="004F2DF8" w:rsidRPr="005E34F2" w:rsidRDefault="004F2DF8" w:rsidP="00CB7418">
            <w:pPr>
              <w:pStyle w:val="Subhead1"/>
              <w:rPr>
                <w:lang w:val="en-GB"/>
              </w:rPr>
            </w:pPr>
          </w:p>
        </w:tc>
      </w:tr>
      <w:tr w:rsidR="004F2DF8" w:rsidRPr="005E34F2" w14:paraId="3C1504C8" w14:textId="77777777" w:rsidTr="0060605B">
        <w:tc>
          <w:tcPr>
            <w:tcW w:w="1368" w:type="dxa"/>
          </w:tcPr>
          <w:p w14:paraId="54BC7989" w14:textId="77777777" w:rsidR="004F2DF8" w:rsidRPr="005E34F2" w:rsidRDefault="004F2DF8" w:rsidP="004F2DF8">
            <w:pPr>
              <w:pStyle w:val="BigNum"/>
              <w:rPr>
                <w:lang w:val="en-GB"/>
              </w:rPr>
            </w:pPr>
          </w:p>
        </w:tc>
        <w:tc>
          <w:tcPr>
            <w:tcW w:w="7200" w:type="dxa"/>
          </w:tcPr>
          <w:p w14:paraId="5D8F68D1" w14:textId="77777777" w:rsidR="004F2DF8" w:rsidRPr="005E34F2" w:rsidRDefault="004F2DF8" w:rsidP="0060605B">
            <w:pPr>
              <w:widowControl/>
              <w:autoSpaceDE/>
              <w:autoSpaceDN/>
              <w:rPr>
                <w:b/>
                <w:lang w:val="en-GB"/>
              </w:rPr>
            </w:pPr>
            <w:r w:rsidRPr="005E34F2">
              <w:rPr>
                <w:b/>
                <w:lang w:val="en-GB"/>
              </w:rPr>
              <w:t>What does “evidence mean? (Mark with a tick or cross)</w:t>
            </w:r>
          </w:p>
          <w:p w14:paraId="61B4F0EA" w14:textId="77777777" w:rsidR="004F2DF8" w:rsidRPr="005E34F2" w:rsidRDefault="004F2DF8" w:rsidP="00202355">
            <w:pPr>
              <w:widowControl/>
              <w:numPr>
                <w:ilvl w:val="0"/>
                <w:numId w:val="44"/>
              </w:numPr>
              <w:autoSpaceDE/>
              <w:autoSpaceDN/>
              <w:rPr>
                <w:b/>
                <w:lang w:val="en-GB"/>
              </w:rPr>
            </w:pPr>
            <w:r w:rsidRPr="005E34F2">
              <w:rPr>
                <w:lang w:val="en-GB"/>
              </w:rPr>
              <w:t>Someone’s made-up story  (x)</w:t>
            </w:r>
          </w:p>
          <w:p w14:paraId="758B3CC9" w14:textId="77777777" w:rsidR="004F2DF8" w:rsidRPr="005E34F2" w:rsidRDefault="004F2DF8" w:rsidP="00202355">
            <w:pPr>
              <w:widowControl/>
              <w:numPr>
                <w:ilvl w:val="0"/>
                <w:numId w:val="44"/>
              </w:numPr>
              <w:autoSpaceDE/>
              <w:autoSpaceDN/>
              <w:rPr>
                <w:b/>
                <w:lang w:val="en-GB"/>
              </w:rPr>
            </w:pPr>
            <w:r w:rsidRPr="005E34F2">
              <w:rPr>
                <w:lang w:val="en-GB"/>
              </w:rPr>
              <w:t>A joke (x)</w:t>
            </w:r>
          </w:p>
          <w:p w14:paraId="79A7EDEB" w14:textId="77777777" w:rsidR="004F2DF8" w:rsidRPr="005E34F2" w:rsidRDefault="004F2DF8" w:rsidP="00202355">
            <w:pPr>
              <w:widowControl/>
              <w:numPr>
                <w:ilvl w:val="0"/>
                <w:numId w:val="44"/>
              </w:numPr>
              <w:autoSpaceDE/>
              <w:autoSpaceDN/>
              <w:rPr>
                <w:b/>
                <w:lang w:val="en-GB"/>
              </w:rPr>
            </w:pPr>
            <w:r w:rsidRPr="005E34F2">
              <w:rPr>
                <w:lang w:val="en-GB"/>
              </w:rPr>
              <w:t>A poem (X)</w:t>
            </w:r>
          </w:p>
          <w:p w14:paraId="3A5F36CC" w14:textId="77777777" w:rsidR="004F2DF8" w:rsidRPr="005E34F2" w:rsidRDefault="004F2DF8" w:rsidP="00202355">
            <w:pPr>
              <w:widowControl/>
              <w:numPr>
                <w:ilvl w:val="0"/>
                <w:numId w:val="44"/>
              </w:numPr>
              <w:autoSpaceDE/>
              <w:autoSpaceDN/>
              <w:rPr>
                <w:b/>
                <w:lang w:val="en-GB"/>
              </w:rPr>
            </w:pPr>
            <w:r w:rsidRPr="005E34F2">
              <w:rPr>
                <w:lang w:val="en-GB"/>
              </w:rPr>
              <w:t>Provable information that supports an argument (Y)</w:t>
            </w:r>
          </w:p>
          <w:p w14:paraId="71C615A2" w14:textId="77777777" w:rsidR="004F2DF8" w:rsidRPr="001537A8" w:rsidRDefault="004F2DF8" w:rsidP="00202355">
            <w:pPr>
              <w:widowControl/>
              <w:numPr>
                <w:ilvl w:val="0"/>
                <w:numId w:val="44"/>
              </w:numPr>
              <w:autoSpaceDE/>
              <w:autoSpaceDN/>
              <w:rPr>
                <w:b/>
                <w:lang w:val="en-GB"/>
              </w:rPr>
            </w:pPr>
            <w:r w:rsidRPr="005E34F2">
              <w:rPr>
                <w:lang w:val="en-GB"/>
              </w:rPr>
              <w:t>Facts that give you a reason for something (Y)</w:t>
            </w:r>
          </w:p>
          <w:p w14:paraId="4CE99D52" w14:textId="77777777" w:rsidR="001537A8" w:rsidRPr="005E34F2" w:rsidRDefault="001537A8" w:rsidP="001537A8">
            <w:pPr>
              <w:widowControl/>
              <w:autoSpaceDE/>
              <w:autoSpaceDN/>
              <w:ind w:left="720"/>
              <w:rPr>
                <w:b/>
                <w:lang w:val="en-GB"/>
              </w:rPr>
            </w:pPr>
          </w:p>
          <w:p w14:paraId="5738ECC6" w14:textId="77777777" w:rsidR="004F2DF8" w:rsidRPr="005E34F2" w:rsidRDefault="004F2DF8" w:rsidP="0060605B">
            <w:pPr>
              <w:widowControl/>
              <w:autoSpaceDE/>
              <w:autoSpaceDN/>
              <w:rPr>
                <w:b/>
                <w:lang w:val="en-GB"/>
              </w:rPr>
            </w:pPr>
            <w:bookmarkStart w:id="55" w:name="_Toc479453867"/>
            <w:r w:rsidRPr="005E34F2">
              <w:rPr>
                <w:b/>
                <w:lang w:val="en-GB"/>
              </w:rPr>
              <w:t>Tutors notes</w:t>
            </w:r>
            <w:bookmarkEnd w:id="55"/>
          </w:p>
          <w:p w14:paraId="3DE04AC3" w14:textId="77777777" w:rsidR="004F2DF8" w:rsidRPr="005E34F2" w:rsidRDefault="004F2DF8" w:rsidP="0060605B">
            <w:pPr>
              <w:widowControl/>
              <w:autoSpaceDE/>
              <w:autoSpaceDN/>
              <w:rPr>
                <w:lang w:val="en-GB"/>
              </w:rPr>
            </w:pPr>
            <w:r w:rsidRPr="005E34F2">
              <w:rPr>
                <w:lang w:val="en-GB"/>
              </w:rPr>
              <w:t>Concentrate on the last two options above. Of course, poems and jokes could comprise evidence - but only if they also comply with the final two points.</w:t>
            </w:r>
          </w:p>
          <w:p w14:paraId="60A0E4B8" w14:textId="77777777" w:rsidR="004F2DF8" w:rsidRPr="005E34F2" w:rsidRDefault="004F2DF8" w:rsidP="0060605B">
            <w:pPr>
              <w:widowControl/>
              <w:autoSpaceDE/>
              <w:autoSpaceDN/>
              <w:rPr>
                <w:lang w:val="en-GB"/>
              </w:rPr>
            </w:pPr>
          </w:p>
        </w:tc>
        <w:tc>
          <w:tcPr>
            <w:tcW w:w="2420" w:type="dxa"/>
          </w:tcPr>
          <w:p w14:paraId="1773446F" w14:textId="77777777" w:rsidR="004F2DF8" w:rsidRPr="005E34F2" w:rsidRDefault="004F2DF8" w:rsidP="00CB7418">
            <w:pPr>
              <w:pStyle w:val="Subhead1"/>
              <w:rPr>
                <w:lang w:val="en-GB"/>
              </w:rPr>
            </w:pPr>
          </w:p>
        </w:tc>
      </w:tr>
      <w:tr w:rsidR="004F2DF8" w:rsidRPr="005E34F2" w14:paraId="52A494D4" w14:textId="77777777" w:rsidTr="0060605B">
        <w:tc>
          <w:tcPr>
            <w:tcW w:w="1368" w:type="dxa"/>
          </w:tcPr>
          <w:p w14:paraId="0D6537D0" w14:textId="77777777" w:rsidR="004F2DF8" w:rsidRPr="005E34F2" w:rsidRDefault="004F2DF8" w:rsidP="004F2DF8">
            <w:pPr>
              <w:pStyle w:val="BigNum"/>
              <w:rPr>
                <w:lang w:val="en-GB"/>
              </w:rPr>
            </w:pPr>
            <w:r w:rsidRPr="005E34F2">
              <w:rPr>
                <w:noProof/>
                <w:lang w:eastAsia="en-GB"/>
              </w:rPr>
              <w:drawing>
                <wp:inline distT="0" distB="0" distL="0" distR="0" wp14:anchorId="68F37276" wp14:editId="5E7AFBFF">
                  <wp:extent cx="381000" cy="381000"/>
                  <wp:effectExtent l="19050" t="0" r="0" b="0"/>
                  <wp:docPr id="80" name="Picture 7" descr="Grou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wmf"/>
                          <pic:cNvPicPr/>
                        </pic:nvPicPr>
                        <pic:blipFill>
                          <a:blip r:embed="rId26" cstate="print"/>
                          <a:stretch>
                            <a:fillRect/>
                          </a:stretch>
                        </pic:blipFill>
                        <pic:spPr>
                          <a:xfrm>
                            <a:off x="0" y="0"/>
                            <a:ext cx="381000" cy="381000"/>
                          </a:xfrm>
                          <a:prstGeom prst="rect">
                            <a:avLst/>
                          </a:prstGeom>
                        </pic:spPr>
                      </pic:pic>
                    </a:graphicData>
                  </a:graphic>
                </wp:inline>
              </w:drawing>
            </w:r>
          </w:p>
        </w:tc>
        <w:tc>
          <w:tcPr>
            <w:tcW w:w="7200" w:type="dxa"/>
          </w:tcPr>
          <w:p w14:paraId="7F1AE127" w14:textId="77777777" w:rsidR="004F2DF8" w:rsidRPr="005E34F2" w:rsidRDefault="0046303D" w:rsidP="0060605B">
            <w:pPr>
              <w:widowControl/>
              <w:autoSpaceDE/>
              <w:autoSpaceDN/>
              <w:rPr>
                <w:lang w:val="en-GB"/>
              </w:rPr>
            </w:pPr>
            <w:r>
              <w:rPr>
                <w:lang w:val="en-GB"/>
              </w:rPr>
              <w:t>In groups each person should  take</w:t>
            </w:r>
            <w:r w:rsidR="004F2DF8" w:rsidRPr="005E34F2">
              <w:rPr>
                <w:lang w:val="en-GB"/>
              </w:rPr>
              <w:t xml:space="preserve"> the </w:t>
            </w:r>
            <w:r>
              <w:rPr>
                <w:lang w:val="en-GB"/>
              </w:rPr>
              <w:t xml:space="preserve">one of the </w:t>
            </w:r>
            <w:r w:rsidR="004F2DF8" w:rsidRPr="005E34F2">
              <w:rPr>
                <w:lang w:val="en-GB"/>
              </w:rPr>
              <w:t xml:space="preserve">sort cards placed on the left-hand column of the paper during the previous activity, ask </w:t>
            </w:r>
            <w:r>
              <w:rPr>
                <w:lang w:val="en-GB"/>
              </w:rPr>
              <w:t>the group</w:t>
            </w:r>
            <w:r w:rsidR="004F2DF8" w:rsidRPr="005E34F2">
              <w:rPr>
                <w:lang w:val="en-GB"/>
              </w:rPr>
              <w:t xml:space="preserve"> to identify the evidence in the drama that provides evidence for what is on the card. Ask them to identify words, tone of communication, or other content that can be seen or heard as evidence.</w:t>
            </w:r>
          </w:p>
          <w:p w14:paraId="453C9705" w14:textId="77777777" w:rsidR="004F2DF8" w:rsidRPr="005E34F2" w:rsidRDefault="004F2DF8" w:rsidP="0060605B">
            <w:pPr>
              <w:widowControl/>
              <w:autoSpaceDE/>
              <w:autoSpaceDN/>
              <w:rPr>
                <w:lang w:val="en-GB"/>
              </w:rPr>
            </w:pPr>
            <w:r w:rsidRPr="005E34F2">
              <w:rPr>
                <w:lang w:val="en-GB"/>
              </w:rPr>
              <w:t>To help learners complete this activity use a flip chart sheet or a sheet of A4 paper set out as below. Learners can place a sort-card in the left-hand column and then make a note of their evidence next to the card in the right-hand column.</w:t>
            </w:r>
          </w:p>
          <w:p w14:paraId="407A6C6A" w14:textId="77777777" w:rsidR="004F2DF8" w:rsidRDefault="004F2DF8" w:rsidP="0060605B">
            <w:pPr>
              <w:widowControl/>
              <w:autoSpaceDE/>
              <w:autoSpaceDN/>
              <w:rPr>
                <w:lang w:val="en-GB"/>
              </w:rPr>
            </w:pPr>
            <w:r w:rsidRPr="005E34F2">
              <w:rPr>
                <w:lang w:val="en-GB"/>
              </w:rPr>
              <w:t>If working with a</w:t>
            </w:r>
            <w:r w:rsidR="0046303D">
              <w:rPr>
                <w:lang w:val="en-GB"/>
              </w:rPr>
              <w:t xml:space="preserve"> large</w:t>
            </w:r>
            <w:r w:rsidRPr="005E34F2">
              <w:rPr>
                <w:lang w:val="en-GB"/>
              </w:rPr>
              <w:t xml:space="preserve"> group, consider splitting into smaller sub-groups. Each sub-group can complete the stages and then compare their conclusions.</w:t>
            </w:r>
          </w:p>
          <w:p w14:paraId="339DF0EE" w14:textId="77777777" w:rsidR="001E7F36" w:rsidRDefault="001E7F36" w:rsidP="0060605B">
            <w:pPr>
              <w:widowControl/>
              <w:autoSpaceDE/>
              <w:autoSpaceDN/>
              <w:rPr>
                <w:lang w:val="en-GB"/>
              </w:rPr>
            </w:pPr>
            <w:r>
              <w:rPr>
                <w:lang w:val="en-GB"/>
              </w:rPr>
              <w:t>Feedback to the group as a whole to identify how they can or will check information in the future.</w:t>
            </w:r>
          </w:p>
          <w:p w14:paraId="4D30ACCF" w14:textId="77777777" w:rsidR="0046303D" w:rsidRDefault="0046303D" w:rsidP="0060605B">
            <w:pPr>
              <w:widowControl/>
              <w:autoSpaceDE/>
              <w:autoSpaceDN/>
              <w:rPr>
                <w:lang w:val="en-GB"/>
              </w:rPr>
            </w:pPr>
          </w:p>
          <w:p w14:paraId="5F624C93" w14:textId="77777777" w:rsidR="004F2DF8" w:rsidRPr="005E34F2" w:rsidRDefault="004F2DF8" w:rsidP="0060605B">
            <w:pPr>
              <w:widowControl/>
              <w:autoSpaceDE/>
              <w:autoSpaceDN/>
              <w:rPr>
                <w:lang w:val="en-GB"/>
              </w:rPr>
            </w:pPr>
          </w:p>
        </w:tc>
        <w:tc>
          <w:tcPr>
            <w:tcW w:w="2420" w:type="dxa"/>
          </w:tcPr>
          <w:p w14:paraId="59209943" w14:textId="77777777" w:rsidR="004F2DF8" w:rsidRPr="005E34F2" w:rsidRDefault="004F2DF8" w:rsidP="00CB7418">
            <w:pPr>
              <w:pStyle w:val="Subhead1"/>
              <w:rPr>
                <w:lang w:val="en-GB"/>
              </w:rPr>
            </w:pPr>
          </w:p>
        </w:tc>
      </w:tr>
      <w:tr w:rsidR="004F2DF8" w:rsidRPr="005E34F2" w14:paraId="4AB5ACA5" w14:textId="77777777" w:rsidTr="0060605B">
        <w:tc>
          <w:tcPr>
            <w:tcW w:w="1368" w:type="dxa"/>
          </w:tcPr>
          <w:p w14:paraId="0EEE5BAA" w14:textId="77777777" w:rsidR="004F2DF8" w:rsidRPr="005E34F2" w:rsidRDefault="004F2DF8" w:rsidP="004F2DF8">
            <w:pPr>
              <w:pStyle w:val="BigNum"/>
              <w:rPr>
                <w:lang w:val="en-GB"/>
              </w:rPr>
            </w:pPr>
            <w:r w:rsidRPr="005E34F2">
              <w:rPr>
                <w:noProof/>
                <w:lang w:eastAsia="en-GB"/>
              </w:rPr>
              <w:drawing>
                <wp:inline distT="0" distB="0" distL="0" distR="0" wp14:anchorId="2F224B64" wp14:editId="51B3086E">
                  <wp:extent cx="381000" cy="358775"/>
                  <wp:effectExtent l="19050" t="0" r="0" b="0"/>
                  <wp:docPr id="83" name="Picture 12" descr="OneToOn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ToOne.wmf"/>
                          <pic:cNvPicPr/>
                        </pic:nvPicPr>
                        <pic:blipFill>
                          <a:blip r:embed="rId27" cstate="print"/>
                          <a:stretch>
                            <a:fillRect/>
                          </a:stretch>
                        </pic:blipFill>
                        <pic:spPr>
                          <a:xfrm>
                            <a:off x="0" y="0"/>
                            <a:ext cx="381000" cy="358775"/>
                          </a:xfrm>
                          <a:prstGeom prst="rect">
                            <a:avLst/>
                          </a:prstGeom>
                        </pic:spPr>
                      </pic:pic>
                    </a:graphicData>
                  </a:graphic>
                </wp:inline>
              </w:drawing>
            </w:r>
          </w:p>
        </w:tc>
        <w:tc>
          <w:tcPr>
            <w:tcW w:w="7200" w:type="dxa"/>
          </w:tcPr>
          <w:p w14:paraId="693F49A5" w14:textId="77777777" w:rsidR="006E5F94" w:rsidRDefault="006E5F94" w:rsidP="0060605B">
            <w:pPr>
              <w:widowControl/>
              <w:autoSpaceDE/>
              <w:autoSpaceDN/>
              <w:rPr>
                <w:lang w:val="en-GB"/>
              </w:rPr>
            </w:pPr>
          </w:p>
          <w:p w14:paraId="3BF92452" w14:textId="77777777" w:rsidR="006E5F94" w:rsidRPr="005E34F2" w:rsidRDefault="006E5F94" w:rsidP="006E5F94">
            <w:pPr>
              <w:pStyle w:val="Subheading"/>
              <w:rPr>
                <w:lang w:val="en-GB"/>
              </w:rPr>
            </w:pPr>
            <w:r>
              <w:rPr>
                <w:lang w:val="en-GB"/>
              </w:rPr>
              <w:t>One to one learning</w:t>
            </w:r>
          </w:p>
          <w:p w14:paraId="5FF32E69" w14:textId="77777777" w:rsidR="006E5F94" w:rsidRDefault="006E5F94" w:rsidP="0060605B">
            <w:pPr>
              <w:widowControl/>
              <w:autoSpaceDE/>
              <w:autoSpaceDN/>
              <w:rPr>
                <w:lang w:val="en-GB"/>
              </w:rPr>
            </w:pPr>
          </w:p>
          <w:p w14:paraId="0F485D12" w14:textId="394528E2" w:rsidR="004F2DF8" w:rsidRDefault="004F2DF8" w:rsidP="0060605B">
            <w:pPr>
              <w:widowControl/>
              <w:autoSpaceDE/>
              <w:autoSpaceDN/>
              <w:rPr>
                <w:lang w:val="en-GB"/>
              </w:rPr>
            </w:pPr>
            <w:r w:rsidRPr="005E34F2">
              <w:rPr>
                <w:lang w:val="en-GB"/>
              </w:rPr>
              <w:t>If working one to one the assessor or tutor can work through the activities directly with the learner. Place the flipchart</w:t>
            </w:r>
            <w:r w:rsidR="001537A8">
              <w:rPr>
                <w:lang w:val="en-GB"/>
              </w:rPr>
              <w:t>/sheet</w:t>
            </w:r>
            <w:r w:rsidRPr="005E34F2">
              <w:rPr>
                <w:lang w:val="en-GB"/>
              </w:rPr>
              <w:t xml:space="preserve"> in front of the learner and ask them to place a card in the left-hand column and then discuss with them the evidence they have. They can write down the evidence discussed in the right hand column.</w:t>
            </w:r>
          </w:p>
          <w:p w14:paraId="662736BB" w14:textId="77777777" w:rsidR="0046303D" w:rsidRDefault="0046303D" w:rsidP="0060605B">
            <w:pPr>
              <w:widowControl/>
              <w:autoSpaceDE/>
              <w:autoSpaceDN/>
              <w:rPr>
                <w:lang w:val="en-GB"/>
              </w:rPr>
            </w:pPr>
          </w:p>
          <w:p w14:paraId="7E9F05C0" w14:textId="77777777" w:rsidR="0046303D" w:rsidRPr="0046303D" w:rsidRDefault="0046303D" w:rsidP="0046303D">
            <w:pPr>
              <w:widowControl/>
              <w:autoSpaceDE/>
              <w:autoSpaceDN/>
              <w:rPr>
                <w:lang w:val="en-GB"/>
              </w:rPr>
            </w:pPr>
            <w:r w:rsidRPr="0046303D">
              <w:rPr>
                <w:lang w:val="en-GB"/>
              </w:rPr>
              <w:t xml:space="preserve">Ask </w:t>
            </w:r>
            <w:r>
              <w:rPr>
                <w:lang w:val="en-GB"/>
              </w:rPr>
              <w:t xml:space="preserve">the learner </w:t>
            </w:r>
            <w:r w:rsidRPr="0046303D">
              <w:rPr>
                <w:lang w:val="en-GB"/>
              </w:rPr>
              <w:t>what they thin</w:t>
            </w:r>
            <w:r w:rsidR="001E7F36">
              <w:rPr>
                <w:lang w:val="en-GB"/>
              </w:rPr>
              <w:t>k the word “evidence” means. O</w:t>
            </w:r>
            <w:r w:rsidRPr="0046303D">
              <w:rPr>
                <w:lang w:val="en-GB"/>
              </w:rPr>
              <w:t>ffer them some options if they need this as stimulus (below).</w:t>
            </w:r>
          </w:p>
          <w:p w14:paraId="35AC8B90" w14:textId="77777777" w:rsidR="0046303D" w:rsidRPr="0046303D" w:rsidRDefault="0046303D" w:rsidP="0046303D">
            <w:pPr>
              <w:widowControl/>
              <w:autoSpaceDE/>
              <w:autoSpaceDN/>
              <w:rPr>
                <w:lang w:val="en-GB"/>
              </w:rPr>
            </w:pPr>
            <w:r w:rsidRPr="0046303D">
              <w:rPr>
                <w:lang w:val="en-GB"/>
              </w:rPr>
              <w:t>Having established what the word means clarify that making good choices usually requires evidence to support those choices. Having no evidence, or having evidence withheld, or having information presented with no checking of its worth, may be an indicator of being targeted by extremists.</w:t>
            </w:r>
          </w:p>
          <w:p w14:paraId="3772F40C" w14:textId="77777777" w:rsidR="0046303D" w:rsidRPr="0046303D" w:rsidRDefault="0046303D" w:rsidP="0046303D">
            <w:pPr>
              <w:widowControl/>
              <w:autoSpaceDE/>
              <w:autoSpaceDN/>
              <w:rPr>
                <w:lang w:val="en-GB"/>
              </w:rPr>
            </w:pPr>
            <w:r w:rsidRPr="0046303D">
              <w:rPr>
                <w:lang w:val="en-GB"/>
              </w:rPr>
              <w:t>Play module 4.</w:t>
            </w:r>
          </w:p>
          <w:p w14:paraId="500936F1" w14:textId="77777777" w:rsidR="0046303D" w:rsidRPr="0046303D" w:rsidRDefault="0046303D" w:rsidP="0046303D">
            <w:pPr>
              <w:widowControl/>
              <w:autoSpaceDE/>
              <w:autoSpaceDN/>
              <w:rPr>
                <w:lang w:val="en-GB"/>
              </w:rPr>
            </w:pPr>
          </w:p>
          <w:p w14:paraId="0C8D9970" w14:textId="77777777" w:rsidR="0046303D" w:rsidRPr="0046303D" w:rsidRDefault="0046303D" w:rsidP="0046303D">
            <w:pPr>
              <w:widowControl/>
              <w:autoSpaceDE/>
              <w:autoSpaceDN/>
              <w:rPr>
                <w:lang w:val="en-GB"/>
              </w:rPr>
            </w:pPr>
            <w:r w:rsidRPr="0046303D">
              <w:rPr>
                <w:lang w:val="en-GB"/>
              </w:rPr>
              <w:t>What does “evidence mean? (Mark with a tick or cross)</w:t>
            </w:r>
          </w:p>
          <w:p w14:paraId="2F442805" w14:textId="696EAC3E" w:rsidR="0046303D" w:rsidRPr="0046303D" w:rsidRDefault="001537A8" w:rsidP="0046303D">
            <w:pPr>
              <w:widowControl/>
              <w:autoSpaceDE/>
              <w:autoSpaceDN/>
              <w:rPr>
                <w:lang w:val="en-GB"/>
              </w:rPr>
            </w:pPr>
            <w:r>
              <w:rPr>
                <w:lang w:val="en-GB"/>
              </w:rPr>
              <w:t>•</w:t>
            </w:r>
            <w:r>
              <w:rPr>
                <w:lang w:val="en-GB"/>
              </w:rPr>
              <w:tab/>
              <w:t>Someone’s made-up story  (X</w:t>
            </w:r>
            <w:r w:rsidR="0046303D" w:rsidRPr="0046303D">
              <w:rPr>
                <w:lang w:val="en-GB"/>
              </w:rPr>
              <w:t>)</w:t>
            </w:r>
          </w:p>
          <w:p w14:paraId="64C0027C" w14:textId="2F30389C" w:rsidR="0046303D" w:rsidRPr="0046303D" w:rsidRDefault="001537A8" w:rsidP="0046303D">
            <w:pPr>
              <w:widowControl/>
              <w:autoSpaceDE/>
              <w:autoSpaceDN/>
              <w:rPr>
                <w:lang w:val="en-GB"/>
              </w:rPr>
            </w:pPr>
            <w:r>
              <w:rPr>
                <w:lang w:val="en-GB"/>
              </w:rPr>
              <w:t>•</w:t>
            </w:r>
            <w:r>
              <w:rPr>
                <w:lang w:val="en-GB"/>
              </w:rPr>
              <w:tab/>
              <w:t>A joke (X</w:t>
            </w:r>
            <w:r w:rsidR="0046303D" w:rsidRPr="0046303D">
              <w:rPr>
                <w:lang w:val="en-GB"/>
              </w:rPr>
              <w:t>)</w:t>
            </w:r>
          </w:p>
          <w:p w14:paraId="352C3181" w14:textId="77777777" w:rsidR="0046303D" w:rsidRPr="0046303D" w:rsidRDefault="0046303D" w:rsidP="0046303D">
            <w:pPr>
              <w:widowControl/>
              <w:autoSpaceDE/>
              <w:autoSpaceDN/>
              <w:rPr>
                <w:lang w:val="en-GB"/>
              </w:rPr>
            </w:pPr>
            <w:r w:rsidRPr="0046303D">
              <w:rPr>
                <w:lang w:val="en-GB"/>
              </w:rPr>
              <w:t>•</w:t>
            </w:r>
            <w:r w:rsidRPr="0046303D">
              <w:rPr>
                <w:lang w:val="en-GB"/>
              </w:rPr>
              <w:tab/>
              <w:t>A poem (X)</w:t>
            </w:r>
          </w:p>
          <w:p w14:paraId="7B73EF43" w14:textId="77777777" w:rsidR="0046303D" w:rsidRPr="0046303D" w:rsidRDefault="0046303D" w:rsidP="0046303D">
            <w:pPr>
              <w:widowControl/>
              <w:autoSpaceDE/>
              <w:autoSpaceDN/>
              <w:rPr>
                <w:lang w:val="en-GB"/>
              </w:rPr>
            </w:pPr>
            <w:r w:rsidRPr="0046303D">
              <w:rPr>
                <w:lang w:val="en-GB"/>
              </w:rPr>
              <w:t>•</w:t>
            </w:r>
            <w:r w:rsidRPr="0046303D">
              <w:rPr>
                <w:lang w:val="en-GB"/>
              </w:rPr>
              <w:tab/>
              <w:t>Provable information that supports an argument (Y)</w:t>
            </w:r>
          </w:p>
          <w:p w14:paraId="29AECF88" w14:textId="77777777" w:rsidR="0046303D" w:rsidRPr="0046303D" w:rsidRDefault="0046303D" w:rsidP="0046303D">
            <w:pPr>
              <w:widowControl/>
              <w:autoSpaceDE/>
              <w:autoSpaceDN/>
              <w:rPr>
                <w:lang w:val="en-GB"/>
              </w:rPr>
            </w:pPr>
            <w:r w:rsidRPr="0046303D">
              <w:rPr>
                <w:lang w:val="en-GB"/>
              </w:rPr>
              <w:t>•</w:t>
            </w:r>
            <w:r w:rsidRPr="0046303D">
              <w:rPr>
                <w:lang w:val="en-GB"/>
              </w:rPr>
              <w:tab/>
              <w:t>Facts that give you a reason for something (Y)</w:t>
            </w:r>
          </w:p>
          <w:p w14:paraId="325C675A" w14:textId="77777777" w:rsidR="001E7F36" w:rsidRDefault="001E7F36" w:rsidP="0046303D">
            <w:pPr>
              <w:widowControl/>
              <w:autoSpaceDE/>
              <w:autoSpaceDN/>
              <w:rPr>
                <w:lang w:val="en-GB"/>
              </w:rPr>
            </w:pPr>
          </w:p>
          <w:p w14:paraId="787E9165" w14:textId="20ABC7D5" w:rsidR="0046303D" w:rsidRPr="0046303D" w:rsidRDefault="0046303D" w:rsidP="0046303D">
            <w:pPr>
              <w:widowControl/>
              <w:autoSpaceDE/>
              <w:autoSpaceDN/>
              <w:rPr>
                <w:lang w:val="en-GB"/>
              </w:rPr>
            </w:pPr>
            <w:r w:rsidRPr="0046303D">
              <w:rPr>
                <w:lang w:val="en-GB"/>
              </w:rPr>
              <w:t>Concentrate on the last two options above. Of course, poems and jokes could comprise evidence - but only if they also comply with the final two points.</w:t>
            </w:r>
          </w:p>
          <w:p w14:paraId="7321C784" w14:textId="791E0D38" w:rsidR="001537A8" w:rsidRPr="0046303D" w:rsidRDefault="001E7F36" w:rsidP="0046303D">
            <w:pPr>
              <w:widowControl/>
              <w:autoSpaceDE/>
              <w:autoSpaceDN/>
              <w:rPr>
                <w:lang w:val="en-GB"/>
              </w:rPr>
            </w:pPr>
            <w:r>
              <w:rPr>
                <w:lang w:val="en-GB"/>
              </w:rPr>
              <w:t xml:space="preserve">The learner should take </w:t>
            </w:r>
            <w:r w:rsidR="0046303D" w:rsidRPr="0046303D">
              <w:rPr>
                <w:lang w:val="en-GB"/>
              </w:rPr>
              <w:t xml:space="preserve">the sort cards placed on the left-hand column of the paper during the previous activity, ask the </w:t>
            </w:r>
            <w:r>
              <w:rPr>
                <w:lang w:val="en-GB"/>
              </w:rPr>
              <w:t xml:space="preserve">learner </w:t>
            </w:r>
            <w:r w:rsidR="0046303D" w:rsidRPr="0046303D">
              <w:rPr>
                <w:lang w:val="en-GB"/>
              </w:rPr>
              <w:t>to identify the evidence in the drama that provides evidence for what is on the card. Ask them to identify words, tone of communication, or other content that can be seen or heard as evidence.</w:t>
            </w:r>
          </w:p>
          <w:p w14:paraId="5BB8432F" w14:textId="77777777" w:rsidR="0046303D" w:rsidRDefault="0046303D" w:rsidP="0046303D">
            <w:pPr>
              <w:widowControl/>
              <w:autoSpaceDE/>
              <w:autoSpaceDN/>
              <w:rPr>
                <w:lang w:val="en-GB"/>
              </w:rPr>
            </w:pPr>
            <w:r w:rsidRPr="0046303D">
              <w:rPr>
                <w:lang w:val="en-GB"/>
              </w:rPr>
              <w:t>To help learners complete this activity use a flip chart sheet or a sheet of A4 paper set out as below. Learners can place a sort-card in the left-hand column and then make a note of their evidence next to the card in the right-hand column.</w:t>
            </w:r>
          </w:p>
          <w:p w14:paraId="46F63DF0" w14:textId="77777777" w:rsidR="001E7F36" w:rsidRPr="0046303D" w:rsidRDefault="001E7F36" w:rsidP="0046303D">
            <w:pPr>
              <w:widowControl/>
              <w:autoSpaceDE/>
              <w:autoSpaceDN/>
              <w:rPr>
                <w:lang w:val="en-GB"/>
              </w:rPr>
            </w:pPr>
            <w:r>
              <w:rPr>
                <w:lang w:val="en-GB"/>
              </w:rPr>
              <w:t>Ask the learner how they will/could use this to check out information in future</w:t>
            </w:r>
          </w:p>
          <w:p w14:paraId="6FB2EE2F" w14:textId="77777777" w:rsidR="004F2DF8" w:rsidRPr="005E34F2" w:rsidRDefault="004F2DF8" w:rsidP="001E7F36">
            <w:pPr>
              <w:widowControl/>
              <w:autoSpaceDE/>
              <w:autoSpaceDN/>
              <w:rPr>
                <w:lang w:val="en-GB"/>
              </w:rPr>
            </w:pPr>
          </w:p>
        </w:tc>
        <w:tc>
          <w:tcPr>
            <w:tcW w:w="2420" w:type="dxa"/>
          </w:tcPr>
          <w:p w14:paraId="3E6884A6" w14:textId="77777777" w:rsidR="004F2DF8" w:rsidRPr="005E34F2" w:rsidRDefault="004F2DF8" w:rsidP="00CB7418">
            <w:pPr>
              <w:pStyle w:val="Subhead1"/>
              <w:rPr>
                <w:lang w:val="en-GB"/>
              </w:rPr>
            </w:pPr>
          </w:p>
        </w:tc>
      </w:tr>
    </w:tbl>
    <w:p w14:paraId="36AD15B3" w14:textId="77777777" w:rsidR="004F2DF8" w:rsidRPr="005E34F2" w:rsidRDefault="004F2DF8" w:rsidP="004F2DF8">
      <w:pPr>
        <w:pStyle w:val="Heading4"/>
        <w:rPr>
          <w:lang w:val="en-GB"/>
        </w:rPr>
      </w:pPr>
    </w:p>
    <w:p w14:paraId="2926531D" w14:textId="77777777" w:rsidR="004F2DF8" w:rsidRPr="005E34F2" w:rsidRDefault="004F2DF8" w:rsidP="004F2DF8">
      <w:pPr>
        <w:widowControl/>
        <w:autoSpaceDE/>
        <w:autoSpaceDN/>
        <w:rPr>
          <w:b/>
        </w:rPr>
      </w:pPr>
    </w:p>
    <w:bookmarkEnd w:id="53"/>
    <w:p w14:paraId="3E4F4645" w14:textId="77777777" w:rsidR="004F2DF8" w:rsidRPr="005E34F2" w:rsidRDefault="004F2DF8" w:rsidP="004F2DF8">
      <w:pPr>
        <w:widowControl/>
        <w:autoSpaceDE/>
        <w:autoSpaceDN/>
      </w:pPr>
      <w:r w:rsidRPr="005E34F2">
        <w:br w:type="page"/>
      </w:r>
    </w:p>
    <w:p w14:paraId="02478A87" w14:textId="77777777" w:rsidR="004F2DF8" w:rsidRPr="005E34F2" w:rsidRDefault="004F2DF8" w:rsidP="0040346C">
      <w:pPr>
        <w:pStyle w:val="Subhead1"/>
      </w:pPr>
      <w:bookmarkStart w:id="56" w:name="_Toc479453868"/>
      <w:r w:rsidRPr="005E34F2">
        <w:t xml:space="preserve">Response sheet </w:t>
      </w:r>
      <w:bookmarkEnd w:id="56"/>
    </w:p>
    <w:tbl>
      <w:tblPr>
        <w:tblStyle w:val="TableGrid"/>
        <w:tblW w:w="0" w:type="auto"/>
        <w:tblLook w:val="04A0" w:firstRow="1" w:lastRow="0" w:firstColumn="1" w:lastColumn="0" w:noHBand="0" w:noVBand="1"/>
      </w:tblPr>
      <w:tblGrid>
        <w:gridCol w:w="5382"/>
        <w:gridCol w:w="5380"/>
      </w:tblGrid>
      <w:tr w:rsidR="004F2DF8" w:rsidRPr="005E34F2" w14:paraId="4DD9378A" w14:textId="77777777" w:rsidTr="0060605B">
        <w:trPr>
          <w:trHeight w:val="987"/>
        </w:trPr>
        <w:tc>
          <w:tcPr>
            <w:tcW w:w="5454" w:type="dxa"/>
            <w:vAlign w:val="center"/>
          </w:tcPr>
          <w:p w14:paraId="0D9A1F22" w14:textId="77777777" w:rsidR="004F2DF8" w:rsidRPr="005E34F2" w:rsidRDefault="004F2DF8" w:rsidP="0060605B">
            <w:pPr>
              <w:widowControl/>
              <w:autoSpaceDE/>
              <w:autoSpaceDN/>
              <w:jc w:val="center"/>
              <w:rPr>
                <w:b/>
                <w:lang w:val="en-GB"/>
              </w:rPr>
            </w:pPr>
            <w:r w:rsidRPr="005E34F2">
              <w:rPr>
                <w:b/>
                <w:lang w:val="en-GB"/>
              </w:rPr>
              <w:t>PLACE YOUR CARD BELOW</w:t>
            </w:r>
          </w:p>
          <w:p w14:paraId="6CA916C5" w14:textId="77777777" w:rsidR="004F2DF8" w:rsidRPr="005E34F2" w:rsidRDefault="004F2DF8" w:rsidP="0060605B">
            <w:pPr>
              <w:widowControl/>
              <w:autoSpaceDE/>
              <w:autoSpaceDN/>
              <w:jc w:val="center"/>
              <w:rPr>
                <w:b/>
                <w:lang w:val="en-GB"/>
              </w:rPr>
            </w:pPr>
          </w:p>
        </w:tc>
        <w:tc>
          <w:tcPr>
            <w:tcW w:w="5454" w:type="dxa"/>
            <w:vAlign w:val="center"/>
          </w:tcPr>
          <w:p w14:paraId="2DDB75FC" w14:textId="77777777" w:rsidR="004F2DF8" w:rsidRPr="005E34F2" w:rsidRDefault="004F2DF8" w:rsidP="0060605B">
            <w:pPr>
              <w:widowControl/>
              <w:autoSpaceDE/>
              <w:autoSpaceDN/>
              <w:jc w:val="center"/>
              <w:rPr>
                <w:b/>
                <w:lang w:val="en-GB"/>
              </w:rPr>
            </w:pPr>
            <w:r w:rsidRPr="005E34F2">
              <w:rPr>
                <w:b/>
                <w:lang w:val="en-GB"/>
              </w:rPr>
              <w:t>EVIDENCE YOU HAVE FOR WHAT IS ON THE CARD</w:t>
            </w:r>
          </w:p>
          <w:p w14:paraId="574A061C" w14:textId="77777777" w:rsidR="004F2DF8" w:rsidRPr="005E34F2" w:rsidRDefault="004F2DF8" w:rsidP="0060605B">
            <w:pPr>
              <w:widowControl/>
              <w:autoSpaceDE/>
              <w:autoSpaceDN/>
              <w:jc w:val="center"/>
              <w:rPr>
                <w:b/>
                <w:i/>
                <w:lang w:val="en-GB"/>
              </w:rPr>
            </w:pPr>
            <w:r w:rsidRPr="005E34F2">
              <w:rPr>
                <w:b/>
                <w:i/>
                <w:lang w:val="en-GB"/>
              </w:rPr>
              <w:t xml:space="preserve">e.g. spoken words, attitudes, actions </w:t>
            </w:r>
          </w:p>
        </w:tc>
      </w:tr>
      <w:tr w:rsidR="004F2DF8" w:rsidRPr="005E34F2" w14:paraId="44281D0C" w14:textId="77777777" w:rsidTr="00684AEB">
        <w:trPr>
          <w:trHeight w:val="1564"/>
        </w:trPr>
        <w:tc>
          <w:tcPr>
            <w:tcW w:w="5454" w:type="dxa"/>
            <w:vAlign w:val="center"/>
          </w:tcPr>
          <w:p w14:paraId="21347B08" w14:textId="77777777" w:rsidR="004F2DF8" w:rsidRPr="001537A8" w:rsidRDefault="004F2DF8" w:rsidP="0060605B">
            <w:pPr>
              <w:widowControl/>
              <w:autoSpaceDE/>
              <w:autoSpaceDN/>
              <w:rPr>
                <w:rFonts w:asciiTheme="majorHAnsi" w:hAnsiTheme="majorHAnsi" w:cstheme="majorHAnsi"/>
                <w:i/>
                <w:u w:val="single"/>
                <w:lang w:val="en-GB"/>
              </w:rPr>
            </w:pPr>
            <w:r w:rsidRPr="001537A8">
              <w:rPr>
                <w:rFonts w:asciiTheme="majorHAnsi" w:hAnsiTheme="majorHAnsi" w:cstheme="majorHAnsi"/>
                <w:i/>
                <w:lang w:val="en-GB"/>
              </w:rPr>
              <w:t>E.g. 1. Manipulating</w:t>
            </w:r>
          </w:p>
        </w:tc>
        <w:tc>
          <w:tcPr>
            <w:tcW w:w="5454" w:type="dxa"/>
            <w:vAlign w:val="center"/>
          </w:tcPr>
          <w:p w14:paraId="18605EF8" w14:textId="0ABFD00B" w:rsidR="004F2DF8" w:rsidRPr="005E34F2" w:rsidRDefault="004F2DF8" w:rsidP="001537A8">
            <w:pPr>
              <w:widowControl/>
              <w:autoSpaceDE/>
              <w:autoSpaceDN/>
              <w:rPr>
                <w:rFonts w:ascii="Kristen ITC" w:hAnsi="Kristen ITC"/>
                <w:i/>
                <w:lang w:val="en-GB"/>
              </w:rPr>
            </w:pPr>
            <w:r w:rsidRPr="001537A8">
              <w:rPr>
                <w:rFonts w:asciiTheme="minorHAnsi" w:hAnsiTheme="minorHAnsi" w:cstheme="minorHAnsi"/>
                <w:i/>
                <w:lang w:val="en-GB"/>
              </w:rPr>
              <w:t>E.g.</w:t>
            </w:r>
            <w:r w:rsidR="001537A8">
              <w:rPr>
                <w:rFonts w:asciiTheme="minorHAnsi" w:hAnsiTheme="minorHAnsi" w:cstheme="minorHAnsi"/>
                <w:i/>
                <w:lang w:val="en-GB"/>
              </w:rPr>
              <w:t xml:space="preserve"> </w:t>
            </w:r>
            <w:r w:rsidRPr="001537A8">
              <w:rPr>
                <w:rFonts w:asciiTheme="minorHAnsi" w:hAnsiTheme="minorHAnsi" w:cstheme="minorHAnsi"/>
                <w:i/>
                <w:lang w:val="en-GB"/>
              </w:rPr>
              <w:t>Ed to Mark: “Oh listen to it. Little Mark needs his mates with him. It’s pathetic. Are you scared of us?</w:t>
            </w:r>
          </w:p>
        </w:tc>
      </w:tr>
      <w:tr w:rsidR="004F2DF8" w:rsidRPr="005E34F2" w14:paraId="186FE265" w14:textId="77777777" w:rsidTr="00684AEB">
        <w:trPr>
          <w:trHeight w:val="1564"/>
        </w:trPr>
        <w:tc>
          <w:tcPr>
            <w:tcW w:w="5454" w:type="dxa"/>
          </w:tcPr>
          <w:p w14:paraId="51EF1DBD" w14:textId="77777777" w:rsidR="004F2DF8" w:rsidRPr="005E34F2" w:rsidRDefault="004F2DF8" w:rsidP="0060605B">
            <w:pPr>
              <w:widowControl/>
              <w:autoSpaceDE/>
              <w:autoSpaceDN/>
              <w:rPr>
                <w:b/>
                <w:u w:val="single"/>
                <w:lang w:val="en-GB"/>
              </w:rPr>
            </w:pPr>
          </w:p>
        </w:tc>
        <w:tc>
          <w:tcPr>
            <w:tcW w:w="5454" w:type="dxa"/>
          </w:tcPr>
          <w:p w14:paraId="5D54C755" w14:textId="77777777" w:rsidR="004F2DF8" w:rsidRPr="005E34F2" w:rsidRDefault="004F2DF8" w:rsidP="0060605B">
            <w:pPr>
              <w:widowControl/>
              <w:autoSpaceDE/>
              <w:autoSpaceDN/>
              <w:rPr>
                <w:b/>
                <w:u w:val="single"/>
                <w:lang w:val="en-GB"/>
              </w:rPr>
            </w:pPr>
          </w:p>
        </w:tc>
      </w:tr>
      <w:tr w:rsidR="004F2DF8" w:rsidRPr="005E34F2" w14:paraId="010B3606" w14:textId="77777777" w:rsidTr="00684AEB">
        <w:trPr>
          <w:trHeight w:val="1564"/>
        </w:trPr>
        <w:tc>
          <w:tcPr>
            <w:tcW w:w="5454" w:type="dxa"/>
          </w:tcPr>
          <w:p w14:paraId="174D005B" w14:textId="77777777" w:rsidR="004F2DF8" w:rsidRPr="005E34F2" w:rsidRDefault="004F2DF8" w:rsidP="0060605B">
            <w:pPr>
              <w:widowControl/>
              <w:autoSpaceDE/>
              <w:autoSpaceDN/>
              <w:rPr>
                <w:b/>
                <w:u w:val="single"/>
                <w:lang w:val="en-GB"/>
              </w:rPr>
            </w:pPr>
          </w:p>
        </w:tc>
        <w:tc>
          <w:tcPr>
            <w:tcW w:w="5454" w:type="dxa"/>
          </w:tcPr>
          <w:p w14:paraId="0013575D" w14:textId="77777777" w:rsidR="004F2DF8" w:rsidRPr="005E34F2" w:rsidRDefault="004F2DF8" w:rsidP="0060605B">
            <w:pPr>
              <w:widowControl/>
              <w:autoSpaceDE/>
              <w:autoSpaceDN/>
              <w:rPr>
                <w:b/>
                <w:u w:val="single"/>
                <w:lang w:val="en-GB"/>
              </w:rPr>
            </w:pPr>
          </w:p>
        </w:tc>
      </w:tr>
      <w:tr w:rsidR="004F2DF8" w:rsidRPr="005E34F2" w14:paraId="3084298E" w14:textId="77777777" w:rsidTr="00684AEB">
        <w:trPr>
          <w:trHeight w:val="1564"/>
        </w:trPr>
        <w:tc>
          <w:tcPr>
            <w:tcW w:w="5454" w:type="dxa"/>
          </w:tcPr>
          <w:p w14:paraId="2624303E" w14:textId="77777777" w:rsidR="004F2DF8" w:rsidRPr="005E34F2" w:rsidRDefault="004F2DF8" w:rsidP="0060605B">
            <w:pPr>
              <w:widowControl/>
              <w:autoSpaceDE/>
              <w:autoSpaceDN/>
              <w:rPr>
                <w:b/>
                <w:u w:val="single"/>
                <w:lang w:val="en-GB"/>
              </w:rPr>
            </w:pPr>
          </w:p>
        </w:tc>
        <w:tc>
          <w:tcPr>
            <w:tcW w:w="5454" w:type="dxa"/>
          </w:tcPr>
          <w:p w14:paraId="555B7429" w14:textId="77777777" w:rsidR="004F2DF8" w:rsidRPr="005E34F2" w:rsidRDefault="004F2DF8" w:rsidP="0060605B">
            <w:pPr>
              <w:widowControl/>
              <w:autoSpaceDE/>
              <w:autoSpaceDN/>
              <w:rPr>
                <w:b/>
                <w:u w:val="single"/>
                <w:lang w:val="en-GB"/>
              </w:rPr>
            </w:pPr>
          </w:p>
        </w:tc>
      </w:tr>
      <w:tr w:rsidR="004F2DF8" w:rsidRPr="005E34F2" w14:paraId="20F94BBA" w14:textId="77777777" w:rsidTr="00684AEB">
        <w:trPr>
          <w:trHeight w:val="1564"/>
        </w:trPr>
        <w:tc>
          <w:tcPr>
            <w:tcW w:w="5454" w:type="dxa"/>
          </w:tcPr>
          <w:p w14:paraId="593AEC33" w14:textId="77777777" w:rsidR="004F2DF8" w:rsidRPr="005E34F2" w:rsidRDefault="004F2DF8" w:rsidP="0060605B">
            <w:pPr>
              <w:widowControl/>
              <w:autoSpaceDE/>
              <w:autoSpaceDN/>
              <w:rPr>
                <w:b/>
                <w:u w:val="single"/>
                <w:lang w:val="en-GB"/>
              </w:rPr>
            </w:pPr>
          </w:p>
        </w:tc>
        <w:tc>
          <w:tcPr>
            <w:tcW w:w="5454" w:type="dxa"/>
          </w:tcPr>
          <w:p w14:paraId="44844289" w14:textId="77777777" w:rsidR="004F2DF8" w:rsidRPr="005E34F2" w:rsidRDefault="004F2DF8" w:rsidP="0060605B">
            <w:pPr>
              <w:widowControl/>
              <w:autoSpaceDE/>
              <w:autoSpaceDN/>
              <w:rPr>
                <w:b/>
                <w:u w:val="single"/>
                <w:lang w:val="en-GB"/>
              </w:rPr>
            </w:pPr>
          </w:p>
        </w:tc>
      </w:tr>
      <w:tr w:rsidR="004F2DF8" w:rsidRPr="005E34F2" w14:paraId="60FF7AA9" w14:textId="77777777" w:rsidTr="00684AEB">
        <w:trPr>
          <w:trHeight w:val="1564"/>
        </w:trPr>
        <w:tc>
          <w:tcPr>
            <w:tcW w:w="5454" w:type="dxa"/>
          </w:tcPr>
          <w:p w14:paraId="16DADCC3" w14:textId="77777777" w:rsidR="004F2DF8" w:rsidRPr="005E34F2" w:rsidRDefault="004F2DF8" w:rsidP="0060605B">
            <w:pPr>
              <w:widowControl/>
              <w:autoSpaceDE/>
              <w:autoSpaceDN/>
              <w:rPr>
                <w:b/>
                <w:u w:val="single"/>
                <w:lang w:val="en-GB"/>
              </w:rPr>
            </w:pPr>
          </w:p>
        </w:tc>
        <w:tc>
          <w:tcPr>
            <w:tcW w:w="5454" w:type="dxa"/>
          </w:tcPr>
          <w:p w14:paraId="6553F589" w14:textId="77777777" w:rsidR="004F2DF8" w:rsidRPr="005E34F2" w:rsidRDefault="004F2DF8" w:rsidP="0060605B">
            <w:pPr>
              <w:widowControl/>
              <w:autoSpaceDE/>
              <w:autoSpaceDN/>
              <w:rPr>
                <w:b/>
                <w:u w:val="single"/>
                <w:lang w:val="en-GB"/>
              </w:rPr>
            </w:pPr>
          </w:p>
        </w:tc>
      </w:tr>
      <w:tr w:rsidR="004F2DF8" w:rsidRPr="005E34F2" w14:paraId="797899BB" w14:textId="77777777" w:rsidTr="00684AEB">
        <w:trPr>
          <w:trHeight w:val="1564"/>
        </w:trPr>
        <w:tc>
          <w:tcPr>
            <w:tcW w:w="5454" w:type="dxa"/>
          </w:tcPr>
          <w:p w14:paraId="441182D5" w14:textId="77777777" w:rsidR="004F2DF8" w:rsidRPr="005E34F2" w:rsidRDefault="004F2DF8" w:rsidP="0060605B">
            <w:pPr>
              <w:widowControl/>
              <w:autoSpaceDE/>
              <w:autoSpaceDN/>
              <w:rPr>
                <w:b/>
                <w:u w:val="single"/>
                <w:lang w:val="en-GB"/>
              </w:rPr>
            </w:pPr>
          </w:p>
        </w:tc>
        <w:tc>
          <w:tcPr>
            <w:tcW w:w="5454" w:type="dxa"/>
          </w:tcPr>
          <w:p w14:paraId="6ED4EC42" w14:textId="77777777" w:rsidR="004F2DF8" w:rsidRPr="005E34F2" w:rsidRDefault="004F2DF8" w:rsidP="0060605B">
            <w:pPr>
              <w:widowControl/>
              <w:autoSpaceDE/>
              <w:autoSpaceDN/>
              <w:rPr>
                <w:b/>
                <w:u w:val="single"/>
                <w:lang w:val="en-GB"/>
              </w:rPr>
            </w:pPr>
          </w:p>
        </w:tc>
      </w:tr>
      <w:tr w:rsidR="004F2DF8" w:rsidRPr="005E34F2" w14:paraId="733CA4D2" w14:textId="77777777" w:rsidTr="00684AEB">
        <w:trPr>
          <w:trHeight w:val="1564"/>
        </w:trPr>
        <w:tc>
          <w:tcPr>
            <w:tcW w:w="5454" w:type="dxa"/>
          </w:tcPr>
          <w:p w14:paraId="22AEA195" w14:textId="77777777" w:rsidR="004F2DF8" w:rsidRPr="005E34F2" w:rsidRDefault="004F2DF8" w:rsidP="0060605B">
            <w:pPr>
              <w:widowControl/>
              <w:autoSpaceDE/>
              <w:autoSpaceDN/>
              <w:rPr>
                <w:b/>
                <w:u w:val="single"/>
                <w:lang w:val="en-GB"/>
              </w:rPr>
            </w:pPr>
          </w:p>
        </w:tc>
        <w:tc>
          <w:tcPr>
            <w:tcW w:w="5454" w:type="dxa"/>
          </w:tcPr>
          <w:p w14:paraId="20799458" w14:textId="77777777" w:rsidR="004F2DF8" w:rsidRPr="005E34F2" w:rsidRDefault="004F2DF8" w:rsidP="0060605B">
            <w:pPr>
              <w:widowControl/>
              <w:autoSpaceDE/>
              <w:autoSpaceDN/>
              <w:rPr>
                <w:b/>
                <w:u w:val="single"/>
                <w:lang w:val="en-GB"/>
              </w:rPr>
            </w:pPr>
          </w:p>
        </w:tc>
      </w:tr>
    </w:tbl>
    <w:p w14:paraId="788BF69C" w14:textId="77777777" w:rsidR="004F2DF8" w:rsidRPr="005E34F2" w:rsidRDefault="004F2DF8" w:rsidP="004F2DF8">
      <w:pPr>
        <w:widowControl/>
        <w:autoSpaceDE/>
        <w:autoSpaceDN/>
        <w:rPr>
          <w:b/>
        </w:rPr>
      </w:pPr>
      <w:r w:rsidRPr="005E34F2">
        <w:br w:type="page"/>
      </w:r>
    </w:p>
    <w:p w14:paraId="7CD63480" w14:textId="5DD350C7" w:rsidR="004F2DF8" w:rsidRPr="005E34F2" w:rsidRDefault="004F2DF8" w:rsidP="004F2DF8">
      <w:pPr>
        <w:widowControl/>
        <w:autoSpaceDE/>
        <w:autoSpaceDN/>
        <w:rPr>
          <w:b/>
          <w:u w:val="single"/>
        </w:rPr>
      </w:pPr>
    </w:p>
    <w:p w14:paraId="40A90F8E" w14:textId="77777777" w:rsidR="004F2DF8" w:rsidRPr="005E34F2" w:rsidRDefault="004F2DF8" w:rsidP="004F2DF8">
      <w:pPr>
        <w:pStyle w:val="Pagetitle"/>
      </w:pPr>
      <w:bookmarkStart w:id="57" w:name="_Toc479453874"/>
      <w:bookmarkStart w:id="58" w:name="_Toc487017415"/>
      <w:r w:rsidRPr="005E34F2">
        <w:t>Pushing back: asking questions</w:t>
      </w:r>
      <w:bookmarkEnd w:id="57"/>
      <w:bookmarkEnd w:id="58"/>
    </w:p>
    <w:p w14:paraId="30C69A92" w14:textId="77777777" w:rsidR="004F2DF8" w:rsidRPr="005E34F2" w:rsidRDefault="004F2DF8" w:rsidP="0040346C">
      <w:pPr>
        <w:pStyle w:val="Subhead1"/>
      </w:pPr>
      <w:r w:rsidRPr="005E34F2">
        <w:t>About this activity</w:t>
      </w:r>
    </w:p>
    <w:p w14:paraId="4E24A0AA" w14:textId="77777777" w:rsidR="004F2DF8" w:rsidRPr="005E34F2" w:rsidRDefault="004F2DF8" w:rsidP="004F2D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7054"/>
        <w:gridCol w:w="2364"/>
      </w:tblGrid>
      <w:tr w:rsidR="004F2DF8" w:rsidRPr="005E34F2" w14:paraId="4D6F4B35" w14:textId="77777777" w:rsidTr="0060605B">
        <w:tc>
          <w:tcPr>
            <w:tcW w:w="1368" w:type="dxa"/>
          </w:tcPr>
          <w:p w14:paraId="6E347A7D" w14:textId="77777777" w:rsidR="004F2DF8" w:rsidRPr="005E34F2" w:rsidRDefault="004F2DF8" w:rsidP="004F2DF8">
            <w:pPr>
              <w:rPr>
                <w:lang w:val="en-GB"/>
              </w:rPr>
            </w:pPr>
            <w:r w:rsidRPr="005E34F2">
              <w:rPr>
                <w:noProof/>
                <w:lang w:eastAsia="en-GB"/>
              </w:rPr>
              <w:drawing>
                <wp:inline distT="0" distB="0" distL="0" distR="0" wp14:anchorId="04A64D86" wp14:editId="7AF8CB44">
                  <wp:extent cx="381000" cy="381000"/>
                  <wp:effectExtent l="19050" t="0" r="0" b="0"/>
                  <wp:docPr id="66" name="Picture 10" descr="Not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s.wmf"/>
                          <pic:cNvPicPr/>
                        </pic:nvPicPr>
                        <pic:blipFill>
                          <a:blip r:embed="rId23" cstate="print"/>
                          <a:stretch>
                            <a:fillRect/>
                          </a:stretch>
                        </pic:blipFill>
                        <pic:spPr>
                          <a:xfrm>
                            <a:off x="0" y="0"/>
                            <a:ext cx="381000" cy="381000"/>
                          </a:xfrm>
                          <a:prstGeom prst="rect">
                            <a:avLst/>
                          </a:prstGeom>
                        </pic:spPr>
                      </pic:pic>
                    </a:graphicData>
                  </a:graphic>
                </wp:inline>
              </w:drawing>
            </w:r>
          </w:p>
        </w:tc>
        <w:tc>
          <w:tcPr>
            <w:tcW w:w="7200" w:type="dxa"/>
          </w:tcPr>
          <w:p w14:paraId="6E4BFA5A" w14:textId="77777777" w:rsidR="004F2DF8" w:rsidRPr="005E34F2" w:rsidRDefault="004F2DF8" w:rsidP="0060605B">
            <w:pPr>
              <w:pStyle w:val="Subheading"/>
              <w:rPr>
                <w:lang w:val="en-GB"/>
              </w:rPr>
            </w:pPr>
            <w:r w:rsidRPr="005E34F2">
              <w:rPr>
                <w:lang w:val="en-GB"/>
              </w:rPr>
              <w:t xml:space="preserve">The purpose of this activity </w:t>
            </w:r>
          </w:p>
          <w:p w14:paraId="73D05317" w14:textId="77777777" w:rsidR="004F2DF8" w:rsidRPr="005E34F2" w:rsidRDefault="004F2DF8" w:rsidP="0060605B">
            <w:pPr>
              <w:widowControl/>
              <w:autoSpaceDE/>
              <w:autoSpaceDN/>
              <w:rPr>
                <w:lang w:val="en-GB"/>
              </w:rPr>
            </w:pPr>
            <w:r w:rsidRPr="005E34F2">
              <w:rPr>
                <w:lang w:val="en-GB"/>
              </w:rPr>
              <w:t>To consolidate the learning from the earlier activities and to move the learner to the position of active questioner and analyst – using critical thinking and making judgments to identify and reject targeting by extremists.</w:t>
            </w:r>
          </w:p>
          <w:p w14:paraId="1A109810" w14:textId="77777777" w:rsidR="004F2DF8" w:rsidRPr="005E34F2" w:rsidRDefault="004F2DF8" w:rsidP="0060605B">
            <w:pPr>
              <w:widowControl/>
              <w:autoSpaceDE/>
              <w:autoSpaceDN/>
              <w:rPr>
                <w:lang w:val="en-GB"/>
              </w:rPr>
            </w:pPr>
          </w:p>
        </w:tc>
        <w:tc>
          <w:tcPr>
            <w:tcW w:w="2420" w:type="dxa"/>
          </w:tcPr>
          <w:p w14:paraId="09A65749" w14:textId="77777777" w:rsidR="004F2DF8" w:rsidRPr="005E34F2" w:rsidRDefault="004F2DF8" w:rsidP="0060605B">
            <w:pPr>
              <w:pStyle w:val="Heading1"/>
              <w:outlineLvl w:val="0"/>
              <w:rPr>
                <w:lang w:val="en-GB"/>
              </w:rPr>
            </w:pPr>
          </w:p>
        </w:tc>
      </w:tr>
      <w:tr w:rsidR="004F2DF8" w:rsidRPr="005E34F2" w14:paraId="59D72237" w14:textId="77777777" w:rsidTr="0060605B">
        <w:tc>
          <w:tcPr>
            <w:tcW w:w="1368" w:type="dxa"/>
          </w:tcPr>
          <w:p w14:paraId="41A5193B" w14:textId="77777777" w:rsidR="004F2DF8" w:rsidRPr="005E34F2" w:rsidRDefault="004F2DF8" w:rsidP="004F2DF8">
            <w:pPr>
              <w:rPr>
                <w:lang w:val="en-GB"/>
              </w:rPr>
            </w:pPr>
            <w:r w:rsidRPr="005E34F2">
              <w:rPr>
                <w:noProof/>
                <w:lang w:eastAsia="en-GB"/>
              </w:rPr>
              <w:drawing>
                <wp:inline distT="0" distB="0" distL="0" distR="0" wp14:anchorId="359AFBBF" wp14:editId="15B89499">
                  <wp:extent cx="381000" cy="381000"/>
                  <wp:effectExtent l="19050" t="0" r="0" b="0"/>
                  <wp:docPr id="67" name="Picture 8" descr="Lin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wmf"/>
                          <pic:cNvPicPr/>
                        </pic:nvPicPr>
                        <pic:blipFill>
                          <a:blip r:embed="rId24" cstate="print"/>
                          <a:stretch>
                            <a:fillRect/>
                          </a:stretch>
                        </pic:blipFill>
                        <pic:spPr>
                          <a:xfrm>
                            <a:off x="0" y="0"/>
                            <a:ext cx="381000" cy="381000"/>
                          </a:xfrm>
                          <a:prstGeom prst="rect">
                            <a:avLst/>
                          </a:prstGeom>
                        </pic:spPr>
                      </pic:pic>
                    </a:graphicData>
                  </a:graphic>
                </wp:inline>
              </w:drawing>
            </w:r>
          </w:p>
        </w:tc>
        <w:tc>
          <w:tcPr>
            <w:tcW w:w="7200" w:type="dxa"/>
          </w:tcPr>
          <w:p w14:paraId="75C5B244" w14:textId="77777777" w:rsidR="004F2DF8" w:rsidRPr="005E34F2" w:rsidRDefault="004F2DF8" w:rsidP="0060605B">
            <w:pPr>
              <w:pStyle w:val="Subheading"/>
              <w:rPr>
                <w:lang w:val="en-GB"/>
              </w:rPr>
            </w:pPr>
            <w:r w:rsidRPr="005E34F2">
              <w:rPr>
                <w:lang w:val="en-GB"/>
              </w:rPr>
              <w:t>Link to the online learning</w:t>
            </w:r>
          </w:p>
          <w:p w14:paraId="3C54BFA2" w14:textId="77777777" w:rsidR="004F2DF8" w:rsidRDefault="005E34F2" w:rsidP="0060605B">
            <w:pPr>
              <w:widowControl/>
              <w:autoSpaceDE/>
              <w:autoSpaceDN/>
              <w:rPr>
                <w:lang w:val="en-GB"/>
              </w:rPr>
            </w:pPr>
            <w:r w:rsidRPr="005E34F2">
              <w:rPr>
                <w:lang w:val="en-GB"/>
              </w:rPr>
              <w:t xml:space="preserve">This activity builds on the </w:t>
            </w:r>
            <w:r w:rsidR="001E7F36" w:rsidRPr="005E34F2">
              <w:rPr>
                <w:lang w:val="en-GB"/>
              </w:rPr>
              <w:t>learning from</w:t>
            </w:r>
            <w:r w:rsidRPr="005E34F2">
              <w:rPr>
                <w:lang w:val="en-GB"/>
              </w:rPr>
              <w:t xml:space="preserve"> the second ‘chapter’ of the online learning – Entering the debate. </w:t>
            </w:r>
          </w:p>
          <w:p w14:paraId="1A48771B" w14:textId="77777777" w:rsidR="001E7F36" w:rsidRPr="005E34F2" w:rsidRDefault="001E7F36" w:rsidP="0060605B">
            <w:pPr>
              <w:widowControl/>
              <w:autoSpaceDE/>
              <w:autoSpaceDN/>
              <w:rPr>
                <w:lang w:val="en-GB"/>
              </w:rPr>
            </w:pPr>
          </w:p>
        </w:tc>
        <w:tc>
          <w:tcPr>
            <w:tcW w:w="2420" w:type="dxa"/>
          </w:tcPr>
          <w:p w14:paraId="690E04B2" w14:textId="77777777" w:rsidR="004F2DF8" w:rsidRPr="005E34F2" w:rsidRDefault="004F2DF8" w:rsidP="0060605B">
            <w:pPr>
              <w:pStyle w:val="Heading1"/>
              <w:outlineLvl w:val="0"/>
              <w:rPr>
                <w:lang w:val="en-GB"/>
              </w:rPr>
            </w:pPr>
          </w:p>
        </w:tc>
      </w:tr>
      <w:tr w:rsidR="004F2DF8" w:rsidRPr="005E34F2" w14:paraId="5F5520B4" w14:textId="77777777" w:rsidTr="0060605B">
        <w:trPr>
          <w:trHeight w:val="639"/>
        </w:trPr>
        <w:tc>
          <w:tcPr>
            <w:tcW w:w="1368" w:type="dxa"/>
          </w:tcPr>
          <w:p w14:paraId="2D4873FE" w14:textId="77777777" w:rsidR="004F2DF8" w:rsidRPr="005E34F2" w:rsidRDefault="004F2DF8" w:rsidP="004F2DF8">
            <w:pPr>
              <w:rPr>
                <w:lang w:val="en-GB"/>
              </w:rPr>
            </w:pPr>
          </w:p>
        </w:tc>
        <w:tc>
          <w:tcPr>
            <w:tcW w:w="7200" w:type="dxa"/>
          </w:tcPr>
          <w:p w14:paraId="4F96B336" w14:textId="77777777" w:rsidR="004F2DF8" w:rsidRPr="005E34F2" w:rsidRDefault="004F2DF8" w:rsidP="0060605B">
            <w:pPr>
              <w:pStyle w:val="Subheading"/>
              <w:rPr>
                <w:lang w:val="en-GB"/>
              </w:rPr>
            </w:pPr>
            <w:r w:rsidRPr="005E34F2">
              <w:rPr>
                <w:lang w:val="en-GB"/>
              </w:rPr>
              <w:t xml:space="preserve">Delivery setting </w:t>
            </w:r>
          </w:p>
          <w:p w14:paraId="6365F396" w14:textId="77777777" w:rsidR="004F2DF8" w:rsidRDefault="001E7F36" w:rsidP="0060605B">
            <w:pPr>
              <w:widowControl/>
              <w:autoSpaceDE/>
              <w:autoSpaceDN/>
              <w:rPr>
                <w:lang w:val="en-GB"/>
              </w:rPr>
            </w:pPr>
            <w:r w:rsidRPr="001E7F36">
              <w:rPr>
                <w:lang w:val="en-GB"/>
              </w:rPr>
              <w:t>This activity can be delivered as a group activity or in a one to one situation for a tutor or an assessor. The details below will identify the adaptations required in order to deliver in these contexts.</w:t>
            </w:r>
          </w:p>
          <w:p w14:paraId="593E9A95" w14:textId="77777777" w:rsidR="001E7F36" w:rsidRPr="005E34F2" w:rsidRDefault="001E7F36" w:rsidP="0060605B">
            <w:pPr>
              <w:widowControl/>
              <w:autoSpaceDE/>
              <w:autoSpaceDN/>
              <w:rPr>
                <w:lang w:val="en-GB"/>
              </w:rPr>
            </w:pPr>
          </w:p>
        </w:tc>
        <w:tc>
          <w:tcPr>
            <w:tcW w:w="2420" w:type="dxa"/>
          </w:tcPr>
          <w:p w14:paraId="51BD1ED8" w14:textId="77777777" w:rsidR="004F2DF8" w:rsidRPr="005E34F2" w:rsidRDefault="004F2DF8" w:rsidP="0060605B">
            <w:pPr>
              <w:pStyle w:val="Heading1"/>
              <w:outlineLvl w:val="0"/>
              <w:rPr>
                <w:lang w:val="en-GB"/>
              </w:rPr>
            </w:pPr>
          </w:p>
        </w:tc>
      </w:tr>
      <w:tr w:rsidR="004F2DF8" w:rsidRPr="005E34F2" w14:paraId="396632E7" w14:textId="77777777" w:rsidTr="0060605B">
        <w:tc>
          <w:tcPr>
            <w:tcW w:w="1368" w:type="dxa"/>
          </w:tcPr>
          <w:p w14:paraId="5FD48A3B" w14:textId="77777777" w:rsidR="004F2DF8" w:rsidRPr="005E34F2" w:rsidRDefault="004F2DF8" w:rsidP="004F2DF8">
            <w:pPr>
              <w:rPr>
                <w:lang w:val="en-GB"/>
              </w:rPr>
            </w:pPr>
            <w:r w:rsidRPr="005E34F2">
              <w:rPr>
                <w:noProof/>
                <w:lang w:eastAsia="en-GB"/>
              </w:rPr>
              <w:drawing>
                <wp:inline distT="0" distB="0" distL="0" distR="0" wp14:anchorId="65296CA0" wp14:editId="01391510">
                  <wp:extent cx="381000" cy="346075"/>
                  <wp:effectExtent l="19050" t="0" r="0" b="0"/>
                  <wp:docPr id="68" name="Picture 14" descr="Resourc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ources.wmf"/>
                          <pic:cNvPicPr/>
                        </pic:nvPicPr>
                        <pic:blipFill>
                          <a:blip r:embed="rId25" cstate="print"/>
                          <a:stretch>
                            <a:fillRect/>
                          </a:stretch>
                        </pic:blipFill>
                        <pic:spPr>
                          <a:xfrm>
                            <a:off x="0" y="0"/>
                            <a:ext cx="381000" cy="346075"/>
                          </a:xfrm>
                          <a:prstGeom prst="rect">
                            <a:avLst/>
                          </a:prstGeom>
                        </pic:spPr>
                      </pic:pic>
                    </a:graphicData>
                  </a:graphic>
                </wp:inline>
              </w:drawing>
            </w:r>
          </w:p>
        </w:tc>
        <w:tc>
          <w:tcPr>
            <w:tcW w:w="7200" w:type="dxa"/>
          </w:tcPr>
          <w:p w14:paraId="77C7E866" w14:textId="77777777" w:rsidR="004F2DF8" w:rsidRPr="005E34F2" w:rsidRDefault="004F2DF8" w:rsidP="0060605B">
            <w:pPr>
              <w:pStyle w:val="Subheading"/>
              <w:rPr>
                <w:lang w:val="en-GB"/>
              </w:rPr>
            </w:pPr>
            <w:r w:rsidRPr="005E34F2">
              <w:rPr>
                <w:lang w:val="en-GB"/>
              </w:rPr>
              <w:t>Resources</w:t>
            </w:r>
          </w:p>
          <w:p w14:paraId="4B2B91A2" w14:textId="77777777" w:rsidR="001E7F36" w:rsidRDefault="001E7F36" w:rsidP="0060605B">
            <w:pPr>
              <w:widowControl/>
              <w:autoSpaceDE/>
              <w:autoSpaceDN/>
              <w:rPr>
                <w:lang w:val="en-GB"/>
              </w:rPr>
            </w:pPr>
            <w:r>
              <w:rPr>
                <w:lang w:val="en-GB"/>
              </w:rPr>
              <w:t>Group and one to one learning</w:t>
            </w:r>
          </w:p>
          <w:p w14:paraId="617EC200" w14:textId="77777777" w:rsidR="004F2DF8" w:rsidRPr="005E34F2" w:rsidRDefault="004F2DF8" w:rsidP="00202355">
            <w:pPr>
              <w:pStyle w:val="ListParagraph"/>
              <w:numPr>
                <w:ilvl w:val="0"/>
                <w:numId w:val="63"/>
              </w:numPr>
              <w:rPr>
                <w:lang w:val="en-GB"/>
              </w:rPr>
            </w:pPr>
            <w:r w:rsidRPr="00E803F2">
              <w:rPr>
                <w:rFonts w:eastAsia="Bryant Regular" w:cs="Bryant Regular"/>
                <w:sz w:val="20"/>
                <w:szCs w:val="20"/>
                <w:lang w:val="en-GB"/>
              </w:rPr>
              <w:t>Flip chart paper and pens</w:t>
            </w:r>
          </w:p>
        </w:tc>
        <w:tc>
          <w:tcPr>
            <w:tcW w:w="2420" w:type="dxa"/>
          </w:tcPr>
          <w:p w14:paraId="56E56525" w14:textId="77777777" w:rsidR="004F2DF8" w:rsidRPr="005E34F2" w:rsidRDefault="004F2DF8" w:rsidP="0060605B">
            <w:pPr>
              <w:pStyle w:val="Heading1"/>
              <w:outlineLvl w:val="0"/>
              <w:rPr>
                <w:lang w:val="en-GB"/>
              </w:rPr>
            </w:pPr>
          </w:p>
        </w:tc>
      </w:tr>
    </w:tbl>
    <w:p w14:paraId="20BBA86E" w14:textId="77777777" w:rsidR="004F2DF8" w:rsidRPr="005E34F2" w:rsidRDefault="004F2DF8" w:rsidP="004F2DF8">
      <w:pPr>
        <w:widowControl/>
        <w:autoSpaceDE/>
        <w:autoSpaceDN/>
        <w:rPr>
          <w:b/>
        </w:rPr>
      </w:pPr>
    </w:p>
    <w:p w14:paraId="5A3935A3" w14:textId="77777777" w:rsidR="004F2DF8" w:rsidRPr="005E34F2" w:rsidRDefault="004F2DF8" w:rsidP="004F2DF8">
      <w:pPr>
        <w:widowControl/>
        <w:autoSpaceDE/>
        <w:autoSpaceDN/>
      </w:pPr>
      <w:r w:rsidRPr="005E34F2">
        <w:br w:type="page"/>
      </w:r>
    </w:p>
    <w:p w14:paraId="5FCB9876" w14:textId="77777777" w:rsidR="004F2DF8" w:rsidRPr="005E34F2" w:rsidRDefault="004F2DF8" w:rsidP="0040346C">
      <w:pPr>
        <w:pStyle w:val="Subhead1"/>
      </w:pPr>
      <w:r w:rsidRPr="005E34F2">
        <w:t>Running the activity</w:t>
      </w:r>
    </w:p>
    <w:p w14:paraId="20A4D670" w14:textId="77777777" w:rsidR="004F2DF8" w:rsidRPr="005E34F2" w:rsidRDefault="004F2DF8" w:rsidP="004F2DF8">
      <w:pPr>
        <w:widowControl/>
        <w:autoSpaceDE/>
        <w:autoSpaceDN/>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7"/>
        <w:gridCol w:w="6978"/>
        <w:gridCol w:w="2327"/>
      </w:tblGrid>
      <w:tr w:rsidR="004F2DF8" w:rsidRPr="005E34F2" w14:paraId="2D6775E6" w14:textId="77777777" w:rsidTr="0060605B">
        <w:tc>
          <w:tcPr>
            <w:tcW w:w="1485" w:type="dxa"/>
          </w:tcPr>
          <w:p w14:paraId="6EC34BEB" w14:textId="77777777" w:rsidR="004F2DF8" w:rsidRPr="005E34F2" w:rsidRDefault="004F2DF8" w:rsidP="004F2DF8">
            <w:pPr>
              <w:pStyle w:val="BigNum"/>
              <w:rPr>
                <w:lang w:val="en-GB"/>
              </w:rPr>
            </w:pPr>
            <w:r w:rsidRPr="005E34F2">
              <w:rPr>
                <w:noProof/>
                <w:lang w:eastAsia="en-GB"/>
              </w:rPr>
              <w:drawing>
                <wp:inline distT="0" distB="0" distL="0" distR="0" wp14:anchorId="05E9BF9D" wp14:editId="7368915F">
                  <wp:extent cx="381000" cy="381000"/>
                  <wp:effectExtent l="19050" t="0" r="0" b="0"/>
                  <wp:docPr id="77" name="Picture 7" descr="Grou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wmf"/>
                          <pic:cNvPicPr/>
                        </pic:nvPicPr>
                        <pic:blipFill>
                          <a:blip r:embed="rId26" cstate="print"/>
                          <a:stretch>
                            <a:fillRect/>
                          </a:stretch>
                        </pic:blipFill>
                        <pic:spPr>
                          <a:xfrm>
                            <a:off x="0" y="0"/>
                            <a:ext cx="381000" cy="381000"/>
                          </a:xfrm>
                          <a:prstGeom prst="rect">
                            <a:avLst/>
                          </a:prstGeom>
                        </pic:spPr>
                      </pic:pic>
                    </a:graphicData>
                  </a:graphic>
                </wp:inline>
              </w:drawing>
            </w:r>
          </w:p>
        </w:tc>
        <w:tc>
          <w:tcPr>
            <w:tcW w:w="7117" w:type="dxa"/>
          </w:tcPr>
          <w:p w14:paraId="55447047" w14:textId="77777777" w:rsidR="0030011E" w:rsidRDefault="0030011E" w:rsidP="0060605B">
            <w:pPr>
              <w:widowControl/>
              <w:autoSpaceDE/>
              <w:autoSpaceDN/>
              <w:rPr>
                <w:lang w:val="en-GB"/>
              </w:rPr>
            </w:pPr>
            <w:r w:rsidRPr="0030011E">
              <w:rPr>
                <w:lang w:val="en-GB"/>
              </w:rPr>
              <w:t xml:space="preserve">If working with a group, depending on group size, split it into smaller groups and get the sub-groups to complete the exercise </w:t>
            </w:r>
          </w:p>
          <w:p w14:paraId="3D944203" w14:textId="77777777" w:rsidR="0030011E" w:rsidRDefault="0030011E" w:rsidP="0060605B">
            <w:pPr>
              <w:widowControl/>
              <w:autoSpaceDE/>
              <w:autoSpaceDN/>
              <w:rPr>
                <w:lang w:val="en-GB"/>
              </w:rPr>
            </w:pPr>
          </w:p>
          <w:p w14:paraId="7BB54E58" w14:textId="50BF60E1" w:rsidR="0030011E" w:rsidRDefault="0030011E" w:rsidP="0060605B">
            <w:pPr>
              <w:widowControl/>
              <w:autoSpaceDE/>
              <w:autoSpaceDN/>
              <w:rPr>
                <w:lang w:val="en-GB"/>
              </w:rPr>
            </w:pPr>
            <w:r w:rsidRPr="0030011E">
              <w:rPr>
                <w:lang w:val="en-GB"/>
              </w:rPr>
              <w:t>Ask learners</w:t>
            </w:r>
            <w:r>
              <w:rPr>
                <w:lang w:val="en-GB"/>
              </w:rPr>
              <w:t xml:space="preserve"> </w:t>
            </w:r>
            <w:r w:rsidR="00E803F2">
              <w:rPr>
                <w:lang w:val="en-GB"/>
              </w:rPr>
              <w:t xml:space="preserve">to </w:t>
            </w:r>
            <w:r>
              <w:rPr>
                <w:lang w:val="en-GB"/>
              </w:rPr>
              <w:t>work in their group</w:t>
            </w:r>
            <w:r w:rsidRPr="0030011E">
              <w:rPr>
                <w:lang w:val="en-GB"/>
              </w:rPr>
              <w:t xml:space="preserve"> to create</w:t>
            </w:r>
            <w:r>
              <w:rPr>
                <w:lang w:val="en-GB"/>
              </w:rPr>
              <w:t xml:space="preserve">/write down a list of </w:t>
            </w:r>
            <w:r w:rsidRPr="0030011E">
              <w:rPr>
                <w:lang w:val="en-GB"/>
              </w:rPr>
              <w:t>five questions that they can always ask about information presented to them online or by individuals they meet online that will help them decide if the information or person is reliable or possibly coming from an extremist source</w:t>
            </w:r>
          </w:p>
          <w:p w14:paraId="758B7D54" w14:textId="7C53DD82" w:rsidR="004F2DF8" w:rsidRDefault="004F2DF8" w:rsidP="0060605B">
            <w:pPr>
              <w:widowControl/>
              <w:autoSpaceDE/>
              <w:autoSpaceDN/>
              <w:rPr>
                <w:lang w:val="en-GB"/>
              </w:rPr>
            </w:pPr>
            <w:r w:rsidRPr="005E34F2">
              <w:rPr>
                <w:lang w:val="en-GB"/>
              </w:rPr>
              <w:t>Then ask one group to share their questions and see how similar they are to the questions identified by the other groups.</w:t>
            </w:r>
          </w:p>
          <w:p w14:paraId="3865C5B4" w14:textId="77777777" w:rsidR="00E803F2" w:rsidRPr="005E34F2" w:rsidRDefault="00E803F2" w:rsidP="0060605B">
            <w:pPr>
              <w:widowControl/>
              <w:autoSpaceDE/>
              <w:autoSpaceDN/>
              <w:rPr>
                <w:lang w:val="en-GB"/>
              </w:rPr>
            </w:pPr>
          </w:p>
          <w:p w14:paraId="0353E6FF" w14:textId="77777777" w:rsidR="004F2DF8" w:rsidRPr="005E34F2" w:rsidRDefault="004F2DF8" w:rsidP="0060605B">
            <w:pPr>
              <w:widowControl/>
              <w:autoSpaceDE/>
              <w:autoSpaceDN/>
              <w:rPr>
                <w:lang w:val="en-GB"/>
              </w:rPr>
            </w:pPr>
            <w:r w:rsidRPr="005E34F2">
              <w:rPr>
                <w:lang w:val="en-GB"/>
              </w:rPr>
              <w:t>After this is complete the facilitator can, in discussion with the learners, compare the learners’ questions with the list below:</w:t>
            </w:r>
          </w:p>
          <w:p w14:paraId="44D17245" w14:textId="77777777" w:rsidR="004F2DF8" w:rsidRPr="005E34F2" w:rsidRDefault="004F2DF8" w:rsidP="00202355">
            <w:pPr>
              <w:widowControl/>
              <w:numPr>
                <w:ilvl w:val="0"/>
                <w:numId w:val="50"/>
              </w:numPr>
              <w:autoSpaceDE/>
              <w:autoSpaceDN/>
              <w:rPr>
                <w:lang w:val="en-GB"/>
              </w:rPr>
            </w:pPr>
            <w:r w:rsidRPr="005E34F2">
              <w:rPr>
                <w:lang w:val="en-GB"/>
              </w:rPr>
              <w:t>What is the evidence for this?</w:t>
            </w:r>
          </w:p>
          <w:p w14:paraId="32198C4C" w14:textId="77777777" w:rsidR="004F2DF8" w:rsidRPr="005E34F2" w:rsidRDefault="004F2DF8" w:rsidP="00202355">
            <w:pPr>
              <w:widowControl/>
              <w:numPr>
                <w:ilvl w:val="0"/>
                <w:numId w:val="50"/>
              </w:numPr>
              <w:autoSpaceDE/>
              <w:autoSpaceDN/>
              <w:rPr>
                <w:lang w:val="en-GB"/>
              </w:rPr>
            </w:pPr>
            <w:r w:rsidRPr="005E34F2">
              <w:rPr>
                <w:lang w:val="en-GB"/>
              </w:rPr>
              <w:t>What happens to me if things go wrong?</w:t>
            </w:r>
          </w:p>
          <w:p w14:paraId="1928182D" w14:textId="77777777" w:rsidR="004F2DF8" w:rsidRPr="005E34F2" w:rsidRDefault="004F2DF8" w:rsidP="00202355">
            <w:pPr>
              <w:widowControl/>
              <w:numPr>
                <w:ilvl w:val="0"/>
                <w:numId w:val="50"/>
              </w:numPr>
              <w:autoSpaceDE/>
              <w:autoSpaceDN/>
              <w:rPr>
                <w:lang w:val="en-GB"/>
              </w:rPr>
            </w:pPr>
            <w:r w:rsidRPr="005E34F2">
              <w:rPr>
                <w:lang w:val="en-GB"/>
              </w:rPr>
              <w:t>Why don’t you respect me?</w:t>
            </w:r>
          </w:p>
          <w:p w14:paraId="323444A6" w14:textId="77777777" w:rsidR="004F2DF8" w:rsidRPr="005E34F2" w:rsidRDefault="004F2DF8" w:rsidP="00202355">
            <w:pPr>
              <w:widowControl/>
              <w:numPr>
                <w:ilvl w:val="0"/>
                <w:numId w:val="50"/>
              </w:numPr>
              <w:autoSpaceDE/>
              <w:autoSpaceDN/>
              <w:rPr>
                <w:lang w:val="en-GB"/>
              </w:rPr>
            </w:pPr>
            <w:r w:rsidRPr="005E34F2">
              <w:rPr>
                <w:lang w:val="en-GB"/>
              </w:rPr>
              <w:t>Why can’t I say “no” and still be friends with you?</w:t>
            </w:r>
          </w:p>
          <w:p w14:paraId="1A3A6707" w14:textId="77777777" w:rsidR="004F2DF8" w:rsidRPr="005E34F2" w:rsidRDefault="004F2DF8" w:rsidP="00202355">
            <w:pPr>
              <w:widowControl/>
              <w:numPr>
                <w:ilvl w:val="0"/>
                <w:numId w:val="50"/>
              </w:numPr>
              <w:autoSpaceDE/>
              <w:autoSpaceDN/>
              <w:rPr>
                <w:lang w:val="en-GB"/>
              </w:rPr>
            </w:pPr>
            <w:r w:rsidRPr="005E34F2">
              <w:rPr>
                <w:lang w:val="en-GB"/>
              </w:rPr>
              <w:t>What are the arguments against this?</w:t>
            </w:r>
          </w:p>
          <w:p w14:paraId="4D8F3F66" w14:textId="77777777" w:rsidR="004F2DF8" w:rsidRPr="005E34F2" w:rsidRDefault="004F2DF8" w:rsidP="00202355">
            <w:pPr>
              <w:widowControl/>
              <w:numPr>
                <w:ilvl w:val="0"/>
                <w:numId w:val="50"/>
              </w:numPr>
              <w:autoSpaceDE/>
              <w:autoSpaceDN/>
              <w:rPr>
                <w:lang w:val="en-GB"/>
              </w:rPr>
            </w:pPr>
            <w:r w:rsidRPr="005E34F2">
              <w:rPr>
                <w:lang w:val="en-GB"/>
              </w:rPr>
              <w:t>What is the organisation you belong to called?</w:t>
            </w:r>
          </w:p>
          <w:p w14:paraId="0B800D51" w14:textId="77777777" w:rsidR="004F2DF8" w:rsidRPr="005E34F2" w:rsidRDefault="004F2DF8" w:rsidP="00202355">
            <w:pPr>
              <w:widowControl/>
              <w:numPr>
                <w:ilvl w:val="0"/>
                <w:numId w:val="50"/>
              </w:numPr>
              <w:autoSpaceDE/>
              <w:autoSpaceDN/>
              <w:rPr>
                <w:lang w:val="en-GB"/>
              </w:rPr>
            </w:pPr>
            <w:r w:rsidRPr="005E34F2">
              <w:rPr>
                <w:lang w:val="en-GB"/>
              </w:rPr>
              <w:t>Why shouldn’t I tell my family and friends about this?</w:t>
            </w:r>
          </w:p>
          <w:p w14:paraId="4A8B870F" w14:textId="77777777" w:rsidR="004F2DF8" w:rsidRDefault="004F2DF8" w:rsidP="00202355">
            <w:pPr>
              <w:widowControl/>
              <w:numPr>
                <w:ilvl w:val="0"/>
                <w:numId w:val="50"/>
              </w:numPr>
              <w:autoSpaceDE/>
              <w:autoSpaceDN/>
              <w:rPr>
                <w:lang w:val="en-GB"/>
              </w:rPr>
            </w:pPr>
            <w:r w:rsidRPr="005E34F2">
              <w:rPr>
                <w:lang w:val="en-GB"/>
              </w:rPr>
              <w:t>What would you do if I told the police about this?</w:t>
            </w:r>
          </w:p>
          <w:p w14:paraId="335E5F6F" w14:textId="77777777" w:rsidR="00E803F2" w:rsidRPr="005E34F2" w:rsidRDefault="00E803F2" w:rsidP="00E803F2">
            <w:pPr>
              <w:widowControl/>
              <w:autoSpaceDE/>
              <w:autoSpaceDN/>
              <w:ind w:left="720"/>
              <w:rPr>
                <w:lang w:val="en-GB"/>
              </w:rPr>
            </w:pPr>
          </w:p>
          <w:p w14:paraId="65C931D9" w14:textId="77777777" w:rsidR="004F2DF8" w:rsidRPr="005E34F2" w:rsidRDefault="004F2DF8" w:rsidP="0060605B">
            <w:pPr>
              <w:widowControl/>
              <w:autoSpaceDE/>
              <w:autoSpaceDN/>
              <w:rPr>
                <w:lang w:val="en-GB"/>
              </w:rPr>
            </w:pPr>
            <w:r w:rsidRPr="005E34F2">
              <w:rPr>
                <w:lang w:val="en-GB"/>
              </w:rPr>
              <w:t>Finally - each learner can record their five favourite questions – drawn from their own, those of other learners and your own, on a sheet of paper and keep this as the set of questions they will always use.</w:t>
            </w:r>
          </w:p>
          <w:p w14:paraId="728A4525" w14:textId="77777777" w:rsidR="004F2DF8" w:rsidRPr="005E34F2" w:rsidRDefault="004F2DF8" w:rsidP="0060605B">
            <w:pPr>
              <w:widowControl/>
              <w:autoSpaceDE/>
              <w:autoSpaceDN/>
              <w:rPr>
                <w:lang w:val="en-GB"/>
              </w:rPr>
            </w:pPr>
          </w:p>
        </w:tc>
        <w:tc>
          <w:tcPr>
            <w:tcW w:w="2386" w:type="dxa"/>
          </w:tcPr>
          <w:p w14:paraId="3D8B8B30" w14:textId="77777777" w:rsidR="004F2DF8" w:rsidRPr="005E34F2" w:rsidRDefault="004F2DF8" w:rsidP="00CB7418">
            <w:pPr>
              <w:pStyle w:val="Subhead1"/>
              <w:rPr>
                <w:lang w:val="en-GB"/>
              </w:rPr>
            </w:pPr>
          </w:p>
        </w:tc>
      </w:tr>
      <w:tr w:rsidR="004F2DF8" w:rsidRPr="005E34F2" w14:paraId="5C531870" w14:textId="77777777" w:rsidTr="0060605B">
        <w:tc>
          <w:tcPr>
            <w:tcW w:w="1485" w:type="dxa"/>
          </w:tcPr>
          <w:p w14:paraId="7522BAA3" w14:textId="77777777" w:rsidR="004F2DF8" w:rsidRPr="005E34F2" w:rsidRDefault="004F2DF8" w:rsidP="004F2DF8">
            <w:pPr>
              <w:pStyle w:val="BigNum"/>
              <w:rPr>
                <w:lang w:val="en-GB"/>
              </w:rPr>
            </w:pPr>
            <w:r w:rsidRPr="005E34F2">
              <w:rPr>
                <w:noProof/>
                <w:lang w:eastAsia="en-GB"/>
              </w:rPr>
              <w:drawing>
                <wp:inline distT="0" distB="0" distL="0" distR="0" wp14:anchorId="0D9DDCB6" wp14:editId="7C28FB9E">
                  <wp:extent cx="381000" cy="358775"/>
                  <wp:effectExtent l="19050" t="0" r="0" b="0"/>
                  <wp:docPr id="78" name="Picture 12" descr="OneToOn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ToOne.wmf"/>
                          <pic:cNvPicPr/>
                        </pic:nvPicPr>
                        <pic:blipFill>
                          <a:blip r:embed="rId27" cstate="print"/>
                          <a:stretch>
                            <a:fillRect/>
                          </a:stretch>
                        </pic:blipFill>
                        <pic:spPr>
                          <a:xfrm>
                            <a:off x="0" y="0"/>
                            <a:ext cx="381000" cy="358775"/>
                          </a:xfrm>
                          <a:prstGeom prst="rect">
                            <a:avLst/>
                          </a:prstGeom>
                        </pic:spPr>
                      </pic:pic>
                    </a:graphicData>
                  </a:graphic>
                </wp:inline>
              </w:drawing>
            </w:r>
          </w:p>
        </w:tc>
        <w:tc>
          <w:tcPr>
            <w:tcW w:w="7117" w:type="dxa"/>
          </w:tcPr>
          <w:p w14:paraId="505F075C" w14:textId="77777777" w:rsidR="004F2DF8" w:rsidRPr="005E34F2" w:rsidRDefault="004F2DF8" w:rsidP="0060605B">
            <w:pPr>
              <w:widowControl/>
              <w:autoSpaceDE/>
              <w:autoSpaceDN/>
              <w:rPr>
                <w:lang w:val="en-GB"/>
              </w:rPr>
            </w:pPr>
          </w:p>
          <w:p w14:paraId="63FCCF2A" w14:textId="47432278" w:rsidR="0030011E" w:rsidRPr="005E34F2" w:rsidRDefault="004F2DF8" w:rsidP="0030011E">
            <w:pPr>
              <w:widowControl/>
              <w:autoSpaceDE/>
              <w:autoSpaceDN/>
              <w:rPr>
                <w:lang w:val="en-GB"/>
              </w:rPr>
            </w:pPr>
            <w:r w:rsidRPr="005E34F2">
              <w:rPr>
                <w:lang w:val="en-GB"/>
              </w:rPr>
              <w:t>A tutor or assessor working one-to-one can ask the indiv</w:t>
            </w:r>
            <w:r w:rsidR="00E803F2">
              <w:rPr>
                <w:lang w:val="en-GB"/>
              </w:rPr>
              <w:t>idual learner to consider what five</w:t>
            </w:r>
            <w:r w:rsidRPr="005E34F2">
              <w:rPr>
                <w:lang w:val="en-GB"/>
              </w:rPr>
              <w:t xml:space="preserve"> questions </w:t>
            </w:r>
            <w:r w:rsidR="0030011E" w:rsidRPr="005E34F2">
              <w:rPr>
                <w:lang w:val="en-GB"/>
              </w:rPr>
              <w:t xml:space="preserve">they can always ask about information presented to them online or by individuals they meet online that will help them decide if the information or person is reliable or possibly coming from an extremist source. </w:t>
            </w:r>
            <w:r w:rsidR="0030011E">
              <w:rPr>
                <w:lang w:val="en-GB"/>
              </w:rPr>
              <w:t>T</w:t>
            </w:r>
            <w:r w:rsidRPr="005E34F2">
              <w:rPr>
                <w:lang w:val="en-GB"/>
              </w:rPr>
              <w:t xml:space="preserve">he task of identifying </w:t>
            </w:r>
            <w:r w:rsidR="0030011E">
              <w:rPr>
                <w:lang w:val="en-GB"/>
              </w:rPr>
              <w:t>five</w:t>
            </w:r>
            <w:r w:rsidRPr="005E34F2">
              <w:rPr>
                <w:lang w:val="en-GB"/>
              </w:rPr>
              <w:t xml:space="preserve"> questions can</w:t>
            </w:r>
            <w:r w:rsidR="0030011E">
              <w:rPr>
                <w:lang w:val="en-GB"/>
              </w:rPr>
              <w:t xml:space="preserve"> also</w:t>
            </w:r>
            <w:r w:rsidRPr="005E34F2">
              <w:rPr>
                <w:lang w:val="en-GB"/>
              </w:rPr>
              <w:t xml:space="preserve"> be</w:t>
            </w:r>
            <w:r w:rsidRPr="005E34F2">
              <w:rPr>
                <w:b/>
                <w:lang w:val="en-GB"/>
              </w:rPr>
              <w:t xml:space="preserve"> </w:t>
            </w:r>
            <w:r w:rsidRPr="005E34F2">
              <w:rPr>
                <w:lang w:val="en-GB"/>
              </w:rPr>
              <w:t>given on one visit</w:t>
            </w:r>
            <w:r w:rsidRPr="005E34F2">
              <w:rPr>
                <w:b/>
                <w:lang w:val="en-GB"/>
              </w:rPr>
              <w:t xml:space="preserve"> </w:t>
            </w:r>
            <w:r w:rsidRPr="005E34F2">
              <w:rPr>
                <w:lang w:val="en-GB"/>
              </w:rPr>
              <w:t xml:space="preserve">and discussed at the next. The questions identified by the learner can be compared </w:t>
            </w:r>
            <w:r w:rsidR="0030011E">
              <w:rPr>
                <w:lang w:val="en-GB"/>
              </w:rPr>
              <w:t>with</w:t>
            </w:r>
            <w:r w:rsidR="00E803F2">
              <w:rPr>
                <w:lang w:val="en-GB"/>
              </w:rPr>
              <w:t xml:space="preserve"> </w:t>
            </w:r>
            <w:r w:rsidR="0030011E" w:rsidRPr="005E34F2">
              <w:rPr>
                <w:lang w:val="en-GB"/>
              </w:rPr>
              <w:t>the list below:</w:t>
            </w:r>
          </w:p>
          <w:p w14:paraId="74A47012" w14:textId="77777777" w:rsidR="0030011E" w:rsidRPr="005E34F2" w:rsidRDefault="0030011E" w:rsidP="00202355">
            <w:pPr>
              <w:widowControl/>
              <w:numPr>
                <w:ilvl w:val="0"/>
                <w:numId w:val="50"/>
              </w:numPr>
              <w:autoSpaceDE/>
              <w:autoSpaceDN/>
              <w:rPr>
                <w:lang w:val="en-GB"/>
              </w:rPr>
            </w:pPr>
            <w:r w:rsidRPr="005E34F2">
              <w:rPr>
                <w:lang w:val="en-GB"/>
              </w:rPr>
              <w:t>What is the evidence for this?</w:t>
            </w:r>
          </w:p>
          <w:p w14:paraId="636C5F5E" w14:textId="77777777" w:rsidR="0030011E" w:rsidRPr="005E34F2" w:rsidRDefault="0030011E" w:rsidP="00202355">
            <w:pPr>
              <w:widowControl/>
              <w:numPr>
                <w:ilvl w:val="0"/>
                <w:numId w:val="50"/>
              </w:numPr>
              <w:autoSpaceDE/>
              <w:autoSpaceDN/>
              <w:rPr>
                <w:lang w:val="en-GB"/>
              </w:rPr>
            </w:pPr>
            <w:r w:rsidRPr="005E34F2">
              <w:rPr>
                <w:lang w:val="en-GB"/>
              </w:rPr>
              <w:t>What happens to me if things go wrong?</w:t>
            </w:r>
          </w:p>
          <w:p w14:paraId="4F938AAA" w14:textId="77777777" w:rsidR="0030011E" w:rsidRPr="005E34F2" w:rsidRDefault="0030011E" w:rsidP="00202355">
            <w:pPr>
              <w:widowControl/>
              <w:numPr>
                <w:ilvl w:val="0"/>
                <w:numId w:val="50"/>
              </w:numPr>
              <w:autoSpaceDE/>
              <w:autoSpaceDN/>
              <w:rPr>
                <w:lang w:val="en-GB"/>
              </w:rPr>
            </w:pPr>
            <w:r w:rsidRPr="005E34F2">
              <w:rPr>
                <w:lang w:val="en-GB"/>
              </w:rPr>
              <w:t>Why don’t you respect me?</w:t>
            </w:r>
          </w:p>
          <w:p w14:paraId="6A3B7CB6" w14:textId="77777777" w:rsidR="0030011E" w:rsidRPr="005E34F2" w:rsidRDefault="0030011E" w:rsidP="00202355">
            <w:pPr>
              <w:widowControl/>
              <w:numPr>
                <w:ilvl w:val="0"/>
                <w:numId w:val="50"/>
              </w:numPr>
              <w:autoSpaceDE/>
              <w:autoSpaceDN/>
              <w:rPr>
                <w:lang w:val="en-GB"/>
              </w:rPr>
            </w:pPr>
            <w:r w:rsidRPr="005E34F2">
              <w:rPr>
                <w:lang w:val="en-GB"/>
              </w:rPr>
              <w:t>Why can’t I say “no” and still be friends with you?</w:t>
            </w:r>
          </w:p>
          <w:p w14:paraId="072C53F9" w14:textId="77777777" w:rsidR="0030011E" w:rsidRPr="005E34F2" w:rsidRDefault="0030011E" w:rsidP="00202355">
            <w:pPr>
              <w:widowControl/>
              <w:numPr>
                <w:ilvl w:val="0"/>
                <w:numId w:val="50"/>
              </w:numPr>
              <w:autoSpaceDE/>
              <w:autoSpaceDN/>
              <w:rPr>
                <w:lang w:val="en-GB"/>
              </w:rPr>
            </w:pPr>
            <w:r w:rsidRPr="005E34F2">
              <w:rPr>
                <w:lang w:val="en-GB"/>
              </w:rPr>
              <w:t>What are the arguments against this?</w:t>
            </w:r>
          </w:p>
          <w:p w14:paraId="4A9E229E" w14:textId="77777777" w:rsidR="0030011E" w:rsidRPr="005E34F2" w:rsidRDefault="0030011E" w:rsidP="00202355">
            <w:pPr>
              <w:widowControl/>
              <w:numPr>
                <w:ilvl w:val="0"/>
                <w:numId w:val="50"/>
              </w:numPr>
              <w:autoSpaceDE/>
              <w:autoSpaceDN/>
              <w:rPr>
                <w:lang w:val="en-GB"/>
              </w:rPr>
            </w:pPr>
            <w:r w:rsidRPr="005E34F2">
              <w:rPr>
                <w:lang w:val="en-GB"/>
              </w:rPr>
              <w:t>What is the organisation you belong to called?</w:t>
            </w:r>
          </w:p>
          <w:p w14:paraId="2FA2D2DA" w14:textId="77777777" w:rsidR="0030011E" w:rsidRPr="005E34F2" w:rsidRDefault="0030011E" w:rsidP="00202355">
            <w:pPr>
              <w:widowControl/>
              <w:numPr>
                <w:ilvl w:val="0"/>
                <w:numId w:val="50"/>
              </w:numPr>
              <w:autoSpaceDE/>
              <w:autoSpaceDN/>
              <w:rPr>
                <w:lang w:val="en-GB"/>
              </w:rPr>
            </w:pPr>
            <w:r w:rsidRPr="005E34F2">
              <w:rPr>
                <w:lang w:val="en-GB"/>
              </w:rPr>
              <w:t>Why shouldn’t I tell my family and friends about this?</w:t>
            </w:r>
          </w:p>
          <w:p w14:paraId="147FCBAA" w14:textId="77777777" w:rsidR="0030011E" w:rsidRPr="005E34F2" w:rsidRDefault="0030011E" w:rsidP="00202355">
            <w:pPr>
              <w:widowControl/>
              <w:numPr>
                <w:ilvl w:val="0"/>
                <w:numId w:val="50"/>
              </w:numPr>
              <w:autoSpaceDE/>
              <w:autoSpaceDN/>
              <w:rPr>
                <w:lang w:val="en-GB"/>
              </w:rPr>
            </w:pPr>
            <w:r w:rsidRPr="005E34F2">
              <w:rPr>
                <w:lang w:val="en-GB"/>
              </w:rPr>
              <w:t>What would you do if I told the police about this?</w:t>
            </w:r>
          </w:p>
          <w:p w14:paraId="758E2F21" w14:textId="77777777" w:rsidR="00E803F2" w:rsidRDefault="00E803F2" w:rsidP="0030011E">
            <w:pPr>
              <w:widowControl/>
              <w:autoSpaceDE/>
              <w:autoSpaceDN/>
              <w:rPr>
                <w:lang w:val="en-GB"/>
              </w:rPr>
            </w:pPr>
          </w:p>
          <w:p w14:paraId="05B503C4" w14:textId="77777777" w:rsidR="004F2DF8" w:rsidRPr="005E34F2" w:rsidRDefault="0030011E" w:rsidP="0030011E">
            <w:pPr>
              <w:widowControl/>
              <w:autoSpaceDE/>
              <w:autoSpaceDN/>
              <w:rPr>
                <w:lang w:val="en-GB"/>
              </w:rPr>
            </w:pPr>
            <w:r w:rsidRPr="005E34F2">
              <w:rPr>
                <w:lang w:val="en-GB"/>
              </w:rPr>
              <w:t>Finally - each learner can record their five favourite questions – drawn from their own, those of other learners and your own, on a sheet of paper and keep this as the set of questions they will always use</w:t>
            </w:r>
          </w:p>
          <w:p w14:paraId="0C5E22DD" w14:textId="77777777" w:rsidR="004F2DF8" w:rsidRPr="005E34F2" w:rsidRDefault="004F2DF8" w:rsidP="0060605B">
            <w:pPr>
              <w:widowControl/>
              <w:autoSpaceDE/>
              <w:autoSpaceDN/>
              <w:rPr>
                <w:lang w:val="en-GB"/>
              </w:rPr>
            </w:pPr>
          </w:p>
        </w:tc>
        <w:tc>
          <w:tcPr>
            <w:tcW w:w="2386" w:type="dxa"/>
          </w:tcPr>
          <w:p w14:paraId="126C35A8" w14:textId="77777777" w:rsidR="004F2DF8" w:rsidRPr="005E34F2" w:rsidRDefault="004F2DF8" w:rsidP="00CB7418">
            <w:pPr>
              <w:pStyle w:val="Subhead1"/>
              <w:rPr>
                <w:lang w:val="en-GB"/>
              </w:rPr>
            </w:pPr>
          </w:p>
        </w:tc>
      </w:tr>
    </w:tbl>
    <w:p w14:paraId="7ADD798B" w14:textId="77777777" w:rsidR="004F2DF8" w:rsidRPr="005E34F2" w:rsidRDefault="004F2DF8" w:rsidP="004F2DF8">
      <w:pPr>
        <w:widowControl/>
        <w:autoSpaceDE/>
        <w:autoSpaceDN/>
        <w:rPr>
          <w:b/>
          <w:sz w:val="80"/>
          <w:szCs w:val="80"/>
        </w:rPr>
      </w:pPr>
    </w:p>
    <w:p w14:paraId="1D8CC92D" w14:textId="77777777" w:rsidR="004F2DF8" w:rsidRPr="005E34F2" w:rsidRDefault="004F2DF8">
      <w:pPr>
        <w:widowControl/>
        <w:autoSpaceDE/>
        <w:autoSpaceDN/>
      </w:pPr>
      <w:r w:rsidRPr="005E34F2">
        <w:br w:type="page"/>
      </w:r>
    </w:p>
    <w:p w14:paraId="3D0E8A9B" w14:textId="77777777" w:rsidR="004F2DF8" w:rsidRPr="005E34F2" w:rsidRDefault="000A166C">
      <w:pPr>
        <w:widowControl/>
        <w:autoSpaceDE/>
        <w:autoSpaceDN/>
      </w:pPr>
      <w:r>
        <w:rPr>
          <w:noProof/>
          <w:lang w:eastAsia="en-GB"/>
        </w:rPr>
        <mc:AlternateContent>
          <mc:Choice Requires="wps">
            <w:drawing>
              <wp:anchor distT="0" distB="0" distL="114300" distR="114300" simplePos="0" relativeHeight="251675648" behindDoc="0" locked="0" layoutInCell="1" allowOverlap="1" wp14:anchorId="4B49E3DE" wp14:editId="6CB7A512">
                <wp:simplePos x="0" y="0"/>
                <wp:positionH relativeFrom="page">
                  <wp:posOffset>664845</wp:posOffset>
                </wp:positionH>
                <wp:positionV relativeFrom="bottomMargin">
                  <wp:posOffset>-1405255</wp:posOffset>
                </wp:positionV>
                <wp:extent cx="6840220" cy="1710055"/>
                <wp:effectExtent l="0" t="0" r="0" b="4445"/>
                <wp:wrapNone/>
                <wp:docPr id="8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1710055"/>
                        </a:xfrm>
                        <a:prstGeom prst="rect">
                          <a:avLst/>
                        </a:prstGeom>
                        <a:solidFill>
                          <a:srgbClr val="E51C41"/>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D7E8580" w14:textId="77777777" w:rsidR="00DE318E" w:rsidRDefault="00DE318E" w:rsidP="004F2DF8">
                            <w:pPr>
                              <w:pStyle w:val="DOCUMENTTITLE"/>
                            </w:pPr>
                            <w:bookmarkStart w:id="59" w:name="_Toc487017416"/>
                            <w:r>
                              <w:t>British values</w:t>
                            </w:r>
                            <w:bookmarkEnd w:id="59"/>
                          </w:p>
                        </w:txbxContent>
                      </wps:txbx>
                      <wps:bodyPr rot="0" vert="horz" wrap="square" lIns="144000" tIns="162000" rIns="91440" bIns="360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49E3DE" id="Rectangle 20" o:spid="_x0000_s1035" style="position:absolute;margin-left:52.35pt;margin-top:-110.65pt;width:538.6pt;height:134.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" fillcolor="#e51c41" stroked="f" strokeweight="1pt">
                <v:textbox inset="4mm,4.5mm,,1mm">
                  <w:txbxContent>
                    <w:p w14:paraId="4D7E8580" w14:textId="77777777" w:rsidR="00DE318E" w:rsidRDefault="00DE318E" w:rsidP="004F2DF8">
                      <w:pPr>
                        <w:pStyle w:val="DOCUMENTTITLE"/>
                      </w:pPr>
                      <w:bookmarkStart w:id="75" w:name="_Toc487017416"/>
                      <w:r>
                        <w:t>British values</w:t>
                      </w:r>
                      <w:bookmarkEnd w:id="75"/>
                    </w:p>
                  </w:txbxContent>
                </v:textbox>
                <w10:wrap anchorx="page" anchory="margin"/>
              </v:rect>
            </w:pict>
          </mc:Fallback>
        </mc:AlternateContent>
      </w:r>
      <w:r>
        <w:rPr>
          <w:noProof/>
          <w:lang w:eastAsia="en-GB"/>
        </w:rPr>
        <mc:AlternateContent>
          <mc:Choice Requires="wps">
            <w:drawing>
              <wp:anchor distT="0" distB="0" distL="114300" distR="114300" simplePos="0" relativeHeight="251674624" behindDoc="0" locked="0" layoutInCell="1" allowOverlap="1" wp14:anchorId="5C44932E" wp14:editId="4DCF3E6D">
                <wp:simplePos x="0" y="0"/>
                <wp:positionH relativeFrom="page">
                  <wp:posOffset>664210</wp:posOffset>
                </wp:positionH>
                <wp:positionV relativeFrom="bottomMargin">
                  <wp:posOffset>-3328035</wp:posOffset>
                </wp:positionV>
                <wp:extent cx="6840220" cy="1710055"/>
                <wp:effectExtent l="0" t="0" r="0" b="4445"/>
                <wp:wrapNone/>
                <wp:docPr id="8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1710055"/>
                        </a:xfrm>
                        <a:prstGeom prst="rect">
                          <a:avLst/>
                        </a:prstGeom>
                        <a:solidFill>
                          <a:srgbClr val="E51C41"/>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1E476BF" w14:textId="77777777" w:rsidR="00DE318E" w:rsidRPr="006B30EE" w:rsidRDefault="00DE318E" w:rsidP="004F2DF8">
                            <w:pPr>
                              <w:pStyle w:val="Titlepagesubheading"/>
                              <w:rPr>
                                <w:color w:val="FFFFFF" w:themeColor="background1"/>
                              </w:rPr>
                            </w:pPr>
                          </w:p>
                        </w:txbxContent>
                      </wps:txbx>
                      <wps:bodyPr rot="0" vert="horz" wrap="square" lIns="144000" tIns="162000" rIns="91440" bIns="360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44932E" id="Rectangle 19" o:spid="_x0000_s1036" style="position:absolute;margin-left:52.3pt;margin-top:-262.05pt;width:538.6pt;height:134.6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" fillcolor="#e51c41" stroked="f" strokeweight="1pt">
                <v:textbox inset="4mm,4.5mm,,1mm">
                  <w:txbxContent>
                    <w:p w14:paraId="31E476BF" w14:textId="77777777" w:rsidR="00DE318E" w:rsidRPr="006B30EE" w:rsidRDefault="00DE318E" w:rsidP="004F2DF8">
                      <w:pPr>
                        <w:pStyle w:val="Titlepagesubheading"/>
                        <w:rPr>
                          <w:color w:val="FFFFFF" w:themeColor="background1"/>
                        </w:rPr>
                      </w:pPr>
                    </w:p>
                  </w:txbxContent>
                </v:textbox>
                <w10:wrap anchorx="page" anchory="margin"/>
              </v:rect>
            </w:pict>
          </mc:Fallback>
        </mc:AlternateContent>
      </w:r>
      <w:r w:rsidR="004F2DF8" w:rsidRPr="005E34F2">
        <w:br w:type="page"/>
      </w:r>
    </w:p>
    <w:p w14:paraId="71E82C2E" w14:textId="77777777" w:rsidR="007E0772" w:rsidRPr="005E34F2" w:rsidRDefault="007E0772" w:rsidP="007E0772">
      <w:pPr>
        <w:pStyle w:val="Pagetitle"/>
      </w:pPr>
      <w:bookmarkStart w:id="60" w:name="_Toc487017417"/>
      <w:r w:rsidRPr="005E34F2">
        <w:t>The online module</w:t>
      </w:r>
      <w:bookmarkEnd w:id="60"/>
    </w:p>
    <w:p w14:paraId="72F3D2AD" w14:textId="77777777" w:rsidR="007E0772" w:rsidRPr="005E34F2" w:rsidRDefault="007E0772" w:rsidP="007E0772">
      <w:r w:rsidRPr="005E34F2">
        <w:t xml:space="preserve">The online module contains an introduction and five sections. </w:t>
      </w:r>
    </w:p>
    <w:p w14:paraId="0EE61B54" w14:textId="77777777" w:rsidR="007E0772" w:rsidRPr="005E34F2" w:rsidRDefault="007E0772" w:rsidP="007E0772"/>
    <w:p w14:paraId="2CB32F52" w14:textId="77777777" w:rsidR="007E0772" w:rsidRPr="005E34F2" w:rsidRDefault="007E0772" w:rsidP="007E0772">
      <w:pPr>
        <w:pStyle w:val="Subhead1"/>
      </w:pPr>
      <w:r w:rsidRPr="005E34F2">
        <w:t>Democracy</w:t>
      </w:r>
    </w:p>
    <w:p w14:paraId="712B3367" w14:textId="77777777" w:rsidR="007E0772" w:rsidRPr="005E34F2" w:rsidRDefault="007E0772" w:rsidP="007E0772">
      <w:pPr>
        <w:pStyle w:val="Subhead1"/>
      </w:pPr>
      <w:r w:rsidRPr="005E34F2">
        <w:t>Rule of Law</w:t>
      </w:r>
    </w:p>
    <w:p w14:paraId="215FF5B9" w14:textId="77777777" w:rsidR="007E0772" w:rsidRPr="005E34F2" w:rsidRDefault="007E0772" w:rsidP="007E0772">
      <w:pPr>
        <w:pStyle w:val="Subhead1"/>
      </w:pPr>
      <w:r w:rsidRPr="005E34F2">
        <w:t>Individual liberty</w:t>
      </w:r>
    </w:p>
    <w:p w14:paraId="7962850F" w14:textId="77777777" w:rsidR="007E0772" w:rsidRPr="005E34F2" w:rsidRDefault="007E0772" w:rsidP="007E0772">
      <w:pPr>
        <w:pStyle w:val="Subhead1"/>
      </w:pPr>
      <w:r w:rsidRPr="005E34F2">
        <w:t>Mutual respect for and tolerance of those with different faiths and beliefs and those with none</w:t>
      </w:r>
    </w:p>
    <w:p w14:paraId="53977BE5" w14:textId="77777777" w:rsidR="007E0772" w:rsidRPr="005E34F2" w:rsidRDefault="007E0772" w:rsidP="007E0772">
      <w:pPr>
        <w:pStyle w:val="Subhead1"/>
      </w:pPr>
      <w:r w:rsidRPr="005E34F2">
        <w:t xml:space="preserve">The </w:t>
      </w:r>
      <w:r w:rsidR="00E00065">
        <w:t>E</w:t>
      </w:r>
      <w:r w:rsidRPr="005E34F2">
        <w:t>quality duty</w:t>
      </w:r>
    </w:p>
    <w:p w14:paraId="7578EC4F" w14:textId="77777777" w:rsidR="007E0772" w:rsidRPr="005E34F2" w:rsidRDefault="007E0772" w:rsidP="007E0772">
      <w:r w:rsidRPr="005E34F2">
        <w:t>Each section follows the same pattern:</w:t>
      </w:r>
    </w:p>
    <w:p w14:paraId="3B0E9706" w14:textId="77777777" w:rsidR="007E0772" w:rsidRPr="005E34F2" w:rsidRDefault="007E0772" w:rsidP="007E0772">
      <w:pPr>
        <w:pStyle w:val="Bullets"/>
      </w:pPr>
      <w:r w:rsidRPr="005E34F2">
        <w:t>The value is explained</w:t>
      </w:r>
    </w:p>
    <w:p w14:paraId="39C492A1" w14:textId="77777777" w:rsidR="007E0772" w:rsidRPr="005E34F2" w:rsidRDefault="007E0772" w:rsidP="007E0772">
      <w:pPr>
        <w:pStyle w:val="Bullets"/>
      </w:pPr>
      <w:r w:rsidRPr="005E34F2">
        <w:t>A question is asked (around the personal meaning / benefit)</w:t>
      </w:r>
    </w:p>
    <w:p w14:paraId="4539EEF9" w14:textId="77777777" w:rsidR="007E0772" w:rsidRPr="005E34F2" w:rsidRDefault="007E0772" w:rsidP="007E0772">
      <w:pPr>
        <w:pStyle w:val="Bullets"/>
      </w:pPr>
      <w:r w:rsidRPr="005E34F2">
        <w:t>They see other learners’ thoughts</w:t>
      </w:r>
    </w:p>
    <w:p w14:paraId="5A91A10B" w14:textId="77777777" w:rsidR="007E0772" w:rsidRPr="005E34F2" w:rsidRDefault="007E0772" w:rsidP="007E0772">
      <w:pPr>
        <w:pStyle w:val="Bullets"/>
      </w:pPr>
      <w:r w:rsidRPr="005E34F2">
        <w:t>A question is asked (around the wider benefits)</w:t>
      </w:r>
    </w:p>
    <w:p w14:paraId="1FDC13FE" w14:textId="77777777" w:rsidR="007E0772" w:rsidRPr="005E34F2" w:rsidRDefault="007E0772" w:rsidP="007E0772">
      <w:pPr>
        <w:pStyle w:val="Bullets"/>
      </w:pPr>
      <w:r w:rsidRPr="005E34F2">
        <w:t>They see other learners’ thoughts (for the Equality duty, they see education professionals discus</w:t>
      </w:r>
      <w:r w:rsidR="0030011E">
        <w:t>s</w:t>
      </w:r>
      <w:r w:rsidRPr="005E34F2">
        <w:t>)</w:t>
      </w:r>
    </w:p>
    <w:p w14:paraId="58F7A773" w14:textId="77777777" w:rsidR="007E0772" w:rsidRPr="005E34F2" w:rsidRDefault="007E0772" w:rsidP="007E0772"/>
    <w:p w14:paraId="2FDFDF1D" w14:textId="77777777" w:rsidR="007E0772" w:rsidRPr="005E34F2" w:rsidRDefault="007E0772" w:rsidP="007E0772">
      <w:pPr>
        <w:pStyle w:val="Pagetitle"/>
      </w:pPr>
      <w:r w:rsidRPr="005E34F2">
        <w:br w:type="page"/>
      </w:r>
    </w:p>
    <w:p w14:paraId="3A7F2A6F" w14:textId="77777777" w:rsidR="004F2DF8" w:rsidRPr="005E34F2" w:rsidRDefault="004F2DF8" w:rsidP="004F2DF8">
      <w:pPr>
        <w:pStyle w:val="Pagetitle"/>
      </w:pPr>
      <w:bookmarkStart w:id="61" w:name="_Toc487017418"/>
      <w:r w:rsidRPr="005E34F2">
        <w:t>British values</w:t>
      </w:r>
      <w:bookmarkEnd w:id="61"/>
    </w:p>
    <w:p w14:paraId="3B8BC86E" w14:textId="77777777" w:rsidR="004F2DF8" w:rsidRPr="005E34F2" w:rsidRDefault="004F2DF8" w:rsidP="004F2DF8">
      <w:pPr>
        <w:pStyle w:val="Subhead1"/>
      </w:pPr>
      <w:r w:rsidRPr="005E34F2">
        <w:t>About this activity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7056"/>
        <w:gridCol w:w="2362"/>
      </w:tblGrid>
      <w:tr w:rsidR="004F2DF8" w:rsidRPr="005E34F2" w14:paraId="1DC699CE" w14:textId="77777777" w:rsidTr="0060605B">
        <w:tc>
          <w:tcPr>
            <w:tcW w:w="1368" w:type="dxa"/>
          </w:tcPr>
          <w:p w14:paraId="7C94F135" w14:textId="77777777" w:rsidR="004F2DF8" w:rsidRPr="005E34F2" w:rsidRDefault="004F2DF8" w:rsidP="004F2DF8">
            <w:pPr>
              <w:rPr>
                <w:lang w:val="en-GB"/>
              </w:rPr>
            </w:pPr>
            <w:r w:rsidRPr="005E34F2">
              <w:rPr>
                <w:noProof/>
                <w:lang w:eastAsia="en-GB"/>
              </w:rPr>
              <w:drawing>
                <wp:inline distT="0" distB="0" distL="0" distR="0" wp14:anchorId="229AB8F6" wp14:editId="24B67548">
                  <wp:extent cx="381000" cy="381000"/>
                  <wp:effectExtent l="19050" t="0" r="0" b="0"/>
                  <wp:docPr id="3" name="Picture 10" descr="Not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s.wmf"/>
                          <pic:cNvPicPr/>
                        </pic:nvPicPr>
                        <pic:blipFill>
                          <a:blip r:embed="rId23" cstate="print"/>
                          <a:stretch>
                            <a:fillRect/>
                          </a:stretch>
                        </pic:blipFill>
                        <pic:spPr>
                          <a:xfrm>
                            <a:off x="0" y="0"/>
                            <a:ext cx="381000" cy="381000"/>
                          </a:xfrm>
                          <a:prstGeom prst="rect">
                            <a:avLst/>
                          </a:prstGeom>
                        </pic:spPr>
                      </pic:pic>
                    </a:graphicData>
                  </a:graphic>
                </wp:inline>
              </w:drawing>
            </w:r>
          </w:p>
        </w:tc>
        <w:tc>
          <w:tcPr>
            <w:tcW w:w="7200" w:type="dxa"/>
          </w:tcPr>
          <w:p w14:paraId="78F688DE" w14:textId="77777777" w:rsidR="004F2DF8" w:rsidRPr="005E34F2" w:rsidRDefault="004F2DF8" w:rsidP="0060605B">
            <w:pPr>
              <w:pStyle w:val="Subheading"/>
              <w:rPr>
                <w:lang w:val="en-GB"/>
              </w:rPr>
            </w:pPr>
            <w:r w:rsidRPr="005E34F2">
              <w:rPr>
                <w:lang w:val="en-GB"/>
              </w:rPr>
              <w:t xml:space="preserve">The purpose of this activity </w:t>
            </w:r>
          </w:p>
          <w:p w14:paraId="24EDAE5A" w14:textId="76545FB2" w:rsidR="004F2DF8" w:rsidRPr="005E34F2" w:rsidRDefault="004F2DF8" w:rsidP="005E34F2">
            <w:pPr>
              <w:rPr>
                <w:b/>
                <w:lang w:val="en-GB"/>
              </w:rPr>
            </w:pPr>
            <w:r w:rsidRPr="005E34F2">
              <w:rPr>
                <w:lang w:val="en-GB"/>
              </w:rPr>
              <w:t>To consol</w:t>
            </w:r>
            <w:r w:rsidR="00E803F2">
              <w:rPr>
                <w:lang w:val="en-GB"/>
              </w:rPr>
              <w:t>idate the learning from Module four</w:t>
            </w:r>
            <w:r w:rsidRPr="005E34F2">
              <w:rPr>
                <w:lang w:val="en-GB"/>
              </w:rPr>
              <w:t xml:space="preserve"> – British values by supporting learners to consider and understand what British values are and what they might mean in practical ways in their day to day life.</w:t>
            </w:r>
          </w:p>
          <w:p w14:paraId="4D46765B" w14:textId="77777777" w:rsidR="004F2DF8" w:rsidRPr="005E34F2" w:rsidRDefault="004F2DF8" w:rsidP="0060605B">
            <w:pPr>
              <w:rPr>
                <w:lang w:val="en-GB"/>
              </w:rPr>
            </w:pPr>
          </w:p>
        </w:tc>
        <w:tc>
          <w:tcPr>
            <w:tcW w:w="2420" w:type="dxa"/>
          </w:tcPr>
          <w:p w14:paraId="23375BB9" w14:textId="77777777" w:rsidR="004F2DF8" w:rsidRPr="005E34F2" w:rsidRDefault="004F2DF8" w:rsidP="0060605B">
            <w:pPr>
              <w:pStyle w:val="Heading1"/>
              <w:outlineLvl w:val="0"/>
              <w:rPr>
                <w:lang w:val="en-GB"/>
              </w:rPr>
            </w:pPr>
          </w:p>
        </w:tc>
      </w:tr>
      <w:tr w:rsidR="004F2DF8" w:rsidRPr="005E34F2" w14:paraId="61780A67" w14:textId="77777777" w:rsidTr="0060605B">
        <w:tc>
          <w:tcPr>
            <w:tcW w:w="1368" w:type="dxa"/>
          </w:tcPr>
          <w:p w14:paraId="67074641" w14:textId="77777777" w:rsidR="004F2DF8" w:rsidRPr="005E34F2" w:rsidRDefault="004F2DF8" w:rsidP="004F2DF8">
            <w:pPr>
              <w:rPr>
                <w:lang w:val="en-GB"/>
              </w:rPr>
            </w:pPr>
            <w:r w:rsidRPr="005E34F2">
              <w:rPr>
                <w:noProof/>
                <w:lang w:eastAsia="en-GB"/>
              </w:rPr>
              <w:drawing>
                <wp:inline distT="0" distB="0" distL="0" distR="0" wp14:anchorId="06BE22AD" wp14:editId="47450051">
                  <wp:extent cx="381000" cy="381000"/>
                  <wp:effectExtent l="19050" t="0" r="0" b="0"/>
                  <wp:docPr id="4" name="Picture 8" descr="Lin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wmf"/>
                          <pic:cNvPicPr/>
                        </pic:nvPicPr>
                        <pic:blipFill>
                          <a:blip r:embed="rId24" cstate="print"/>
                          <a:stretch>
                            <a:fillRect/>
                          </a:stretch>
                        </pic:blipFill>
                        <pic:spPr>
                          <a:xfrm>
                            <a:off x="0" y="0"/>
                            <a:ext cx="381000" cy="381000"/>
                          </a:xfrm>
                          <a:prstGeom prst="rect">
                            <a:avLst/>
                          </a:prstGeom>
                        </pic:spPr>
                      </pic:pic>
                    </a:graphicData>
                  </a:graphic>
                </wp:inline>
              </w:drawing>
            </w:r>
          </w:p>
        </w:tc>
        <w:tc>
          <w:tcPr>
            <w:tcW w:w="7200" w:type="dxa"/>
          </w:tcPr>
          <w:p w14:paraId="1D1F2453" w14:textId="77777777" w:rsidR="004F2DF8" w:rsidRPr="005E34F2" w:rsidRDefault="004F2DF8" w:rsidP="0060605B">
            <w:pPr>
              <w:pStyle w:val="Subheading"/>
              <w:rPr>
                <w:lang w:val="en-GB"/>
              </w:rPr>
            </w:pPr>
            <w:r w:rsidRPr="005E34F2">
              <w:rPr>
                <w:lang w:val="en-GB"/>
              </w:rPr>
              <w:t>Link to the online learning</w:t>
            </w:r>
          </w:p>
          <w:p w14:paraId="1DE827C7" w14:textId="77777777" w:rsidR="004F2DF8" w:rsidRDefault="005E34F2" w:rsidP="005E34F2">
            <w:pPr>
              <w:widowControl/>
              <w:autoSpaceDE/>
              <w:autoSpaceDN/>
              <w:rPr>
                <w:lang w:val="en-GB"/>
              </w:rPr>
            </w:pPr>
            <w:r w:rsidRPr="005E34F2">
              <w:rPr>
                <w:lang w:val="en-GB"/>
              </w:rPr>
              <w:t>This activity reinforces learning from the introduction and the 4 sections on British Values within the online learning.</w:t>
            </w:r>
          </w:p>
          <w:p w14:paraId="4EC14F88" w14:textId="77777777" w:rsidR="00E803F2" w:rsidRPr="005E34F2" w:rsidRDefault="00E803F2" w:rsidP="005E34F2">
            <w:pPr>
              <w:widowControl/>
              <w:autoSpaceDE/>
              <w:autoSpaceDN/>
              <w:rPr>
                <w:lang w:val="en-GB"/>
              </w:rPr>
            </w:pPr>
          </w:p>
        </w:tc>
        <w:tc>
          <w:tcPr>
            <w:tcW w:w="2420" w:type="dxa"/>
          </w:tcPr>
          <w:p w14:paraId="6914E3E7" w14:textId="77777777" w:rsidR="004F2DF8" w:rsidRPr="005E34F2" w:rsidRDefault="004F2DF8" w:rsidP="0060605B">
            <w:pPr>
              <w:pStyle w:val="Heading1"/>
              <w:outlineLvl w:val="0"/>
              <w:rPr>
                <w:lang w:val="en-GB"/>
              </w:rPr>
            </w:pPr>
          </w:p>
        </w:tc>
      </w:tr>
      <w:tr w:rsidR="004F2DF8" w:rsidRPr="005E34F2" w14:paraId="2E39F243" w14:textId="77777777" w:rsidTr="0060605B">
        <w:tc>
          <w:tcPr>
            <w:tcW w:w="1368" w:type="dxa"/>
          </w:tcPr>
          <w:p w14:paraId="55340A6D" w14:textId="77777777" w:rsidR="004F2DF8" w:rsidRPr="005E34F2" w:rsidRDefault="004F2DF8" w:rsidP="004F2DF8">
            <w:pPr>
              <w:rPr>
                <w:lang w:val="en-GB"/>
              </w:rPr>
            </w:pPr>
          </w:p>
        </w:tc>
        <w:tc>
          <w:tcPr>
            <w:tcW w:w="7200" w:type="dxa"/>
          </w:tcPr>
          <w:p w14:paraId="4880DED9" w14:textId="77777777" w:rsidR="004F2DF8" w:rsidRPr="005E34F2" w:rsidRDefault="004F2DF8" w:rsidP="0060605B">
            <w:pPr>
              <w:pStyle w:val="Subheading"/>
              <w:rPr>
                <w:lang w:val="en-GB"/>
              </w:rPr>
            </w:pPr>
            <w:r w:rsidRPr="005E34F2">
              <w:rPr>
                <w:lang w:val="en-GB"/>
              </w:rPr>
              <w:t xml:space="preserve">Delivery setting </w:t>
            </w:r>
          </w:p>
          <w:p w14:paraId="12F21037" w14:textId="77777777" w:rsidR="004F2DF8" w:rsidRPr="005E34F2" w:rsidRDefault="004F2DF8" w:rsidP="005E34F2">
            <w:pPr>
              <w:rPr>
                <w:b/>
                <w:lang w:val="en-GB"/>
              </w:rPr>
            </w:pPr>
            <w:r w:rsidRPr="005E34F2">
              <w:rPr>
                <w:lang w:val="en-GB"/>
              </w:rPr>
              <w:t>This activity can be delivered as a group activity or in a one to one situation for a tutor or an assessor. The details below will identify the adaptations required in order to deliver in these contexts.</w:t>
            </w:r>
          </w:p>
          <w:p w14:paraId="6B64B83D" w14:textId="77777777" w:rsidR="004F2DF8" w:rsidRPr="005E34F2" w:rsidRDefault="004F2DF8" w:rsidP="0060605B">
            <w:pPr>
              <w:rPr>
                <w:lang w:val="en-GB"/>
              </w:rPr>
            </w:pPr>
          </w:p>
        </w:tc>
        <w:tc>
          <w:tcPr>
            <w:tcW w:w="2420" w:type="dxa"/>
          </w:tcPr>
          <w:p w14:paraId="11FCE716" w14:textId="77777777" w:rsidR="004F2DF8" w:rsidRPr="005E34F2" w:rsidRDefault="004F2DF8" w:rsidP="0060605B">
            <w:pPr>
              <w:pStyle w:val="Heading1"/>
              <w:outlineLvl w:val="0"/>
              <w:rPr>
                <w:lang w:val="en-GB"/>
              </w:rPr>
            </w:pPr>
          </w:p>
        </w:tc>
      </w:tr>
      <w:tr w:rsidR="004F2DF8" w:rsidRPr="005E34F2" w14:paraId="135F80B6" w14:textId="77777777" w:rsidTr="0060605B">
        <w:tc>
          <w:tcPr>
            <w:tcW w:w="1368" w:type="dxa"/>
          </w:tcPr>
          <w:p w14:paraId="000FC1D2" w14:textId="77777777" w:rsidR="004F2DF8" w:rsidRPr="005E34F2" w:rsidRDefault="004F2DF8" w:rsidP="004F2DF8">
            <w:pPr>
              <w:rPr>
                <w:lang w:val="en-GB"/>
              </w:rPr>
            </w:pPr>
            <w:r w:rsidRPr="005E34F2">
              <w:rPr>
                <w:noProof/>
                <w:lang w:eastAsia="en-GB"/>
              </w:rPr>
              <w:drawing>
                <wp:inline distT="0" distB="0" distL="0" distR="0" wp14:anchorId="3D2A097B" wp14:editId="10BA764C">
                  <wp:extent cx="381000" cy="346075"/>
                  <wp:effectExtent l="19050" t="0" r="0" b="0"/>
                  <wp:docPr id="5" name="Picture 14" descr="Resourc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ources.wmf"/>
                          <pic:cNvPicPr/>
                        </pic:nvPicPr>
                        <pic:blipFill>
                          <a:blip r:embed="rId25" cstate="print"/>
                          <a:stretch>
                            <a:fillRect/>
                          </a:stretch>
                        </pic:blipFill>
                        <pic:spPr>
                          <a:xfrm>
                            <a:off x="0" y="0"/>
                            <a:ext cx="381000" cy="346075"/>
                          </a:xfrm>
                          <a:prstGeom prst="rect">
                            <a:avLst/>
                          </a:prstGeom>
                        </pic:spPr>
                      </pic:pic>
                    </a:graphicData>
                  </a:graphic>
                </wp:inline>
              </w:drawing>
            </w:r>
          </w:p>
        </w:tc>
        <w:tc>
          <w:tcPr>
            <w:tcW w:w="7200" w:type="dxa"/>
          </w:tcPr>
          <w:p w14:paraId="778B41B8" w14:textId="77777777" w:rsidR="004F2DF8" w:rsidRDefault="004F2DF8" w:rsidP="0060605B">
            <w:pPr>
              <w:pStyle w:val="Subheading"/>
              <w:rPr>
                <w:lang w:val="en-GB"/>
              </w:rPr>
            </w:pPr>
            <w:r w:rsidRPr="005E34F2">
              <w:rPr>
                <w:lang w:val="en-GB"/>
              </w:rPr>
              <w:t>Resources</w:t>
            </w:r>
          </w:p>
          <w:p w14:paraId="34652509" w14:textId="77777777" w:rsidR="002C4E7A" w:rsidRPr="00AD0558" w:rsidRDefault="002C4E7A" w:rsidP="00AD0558">
            <w:pPr>
              <w:pStyle w:val="BodyCopy"/>
            </w:pPr>
            <w:r>
              <w:t>For group and one to one learning</w:t>
            </w:r>
          </w:p>
          <w:p w14:paraId="274A8ED5" w14:textId="77777777" w:rsidR="004F2DF8" w:rsidRPr="005E34F2" w:rsidRDefault="004F2DF8" w:rsidP="004F2DF8">
            <w:pPr>
              <w:widowControl/>
              <w:numPr>
                <w:ilvl w:val="0"/>
                <w:numId w:val="5"/>
              </w:numPr>
              <w:autoSpaceDE/>
              <w:autoSpaceDN/>
              <w:rPr>
                <w:lang w:val="en-GB"/>
              </w:rPr>
            </w:pPr>
            <w:r w:rsidRPr="005E34F2">
              <w:rPr>
                <w:lang w:val="en-GB"/>
              </w:rPr>
              <w:t>British values definition</w:t>
            </w:r>
          </w:p>
          <w:p w14:paraId="72563C92" w14:textId="77777777" w:rsidR="004F2DF8" w:rsidRPr="005E34F2" w:rsidRDefault="004F2DF8" w:rsidP="004F2DF8">
            <w:pPr>
              <w:widowControl/>
              <w:numPr>
                <w:ilvl w:val="0"/>
                <w:numId w:val="5"/>
              </w:numPr>
              <w:autoSpaceDE/>
              <w:autoSpaceDN/>
              <w:rPr>
                <w:lang w:val="en-GB"/>
              </w:rPr>
            </w:pPr>
            <w:r w:rsidRPr="005E34F2">
              <w:rPr>
                <w:lang w:val="en-GB"/>
              </w:rPr>
              <w:t>Handout</w:t>
            </w:r>
          </w:p>
          <w:p w14:paraId="715E99E8" w14:textId="77777777" w:rsidR="004F2DF8" w:rsidRPr="005E34F2" w:rsidRDefault="004F2DF8" w:rsidP="0060605B">
            <w:pPr>
              <w:pStyle w:val="Heading1"/>
              <w:outlineLvl w:val="0"/>
              <w:rPr>
                <w:lang w:val="en-GB"/>
              </w:rPr>
            </w:pPr>
          </w:p>
        </w:tc>
        <w:tc>
          <w:tcPr>
            <w:tcW w:w="2420" w:type="dxa"/>
          </w:tcPr>
          <w:p w14:paraId="554356A3" w14:textId="77777777" w:rsidR="004F2DF8" w:rsidRPr="005E34F2" w:rsidRDefault="004F2DF8" w:rsidP="0060605B">
            <w:pPr>
              <w:pStyle w:val="Heading1"/>
              <w:outlineLvl w:val="0"/>
              <w:rPr>
                <w:lang w:val="en-GB"/>
              </w:rPr>
            </w:pPr>
          </w:p>
        </w:tc>
      </w:tr>
    </w:tbl>
    <w:p w14:paraId="51D98342" w14:textId="77777777" w:rsidR="004F2DF8" w:rsidRPr="005E34F2" w:rsidRDefault="004F2DF8" w:rsidP="004F2DF8">
      <w:pPr>
        <w:widowControl/>
        <w:autoSpaceDE/>
        <w:autoSpaceDN/>
        <w:rPr>
          <w:b/>
        </w:rPr>
      </w:pPr>
    </w:p>
    <w:p w14:paraId="208D5D36" w14:textId="77777777" w:rsidR="004F2DF8" w:rsidRPr="005E34F2" w:rsidRDefault="004F2DF8" w:rsidP="004F2DF8">
      <w:pPr>
        <w:pStyle w:val="Subhead1"/>
      </w:pPr>
      <w:r w:rsidRPr="005E34F2">
        <w:t xml:space="preserve">Running the activity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7053"/>
        <w:gridCol w:w="2364"/>
      </w:tblGrid>
      <w:tr w:rsidR="004F2DF8" w:rsidRPr="005E34F2" w14:paraId="47AC683F" w14:textId="77777777" w:rsidTr="0060605B">
        <w:tc>
          <w:tcPr>
            <w:tcW w:w="1368" w:type="dxa"/>
          </w:tcPr>
          <w:p w14:paraId="6A3D991C" w14:textId="77777777" w:rsidR="004F2DF8" w:rsidRPr="005E34F2" w:rsidRDefault="004F2DF8" w:rsidP="00684AEB">
            <w:pPr>
              <w:pStyle w:val="BigNum"/>
              <w:rPr>
                <w:lang w:val="en-GB"/>
              </w:rPr>
            </w:pPr>
            <w:r w:rsidRPr="005E34F2">
              <w:rPr>
                <w:lang w:val="en-GB"/>
              </w:rPr>
              <w:t>1</w:t>
            </w:r>
          </w:p>
        </w:tc>
        <w:tc>
          <w:tcPr>
            <w:tcW w:w="7200" w:type="dxa"/>
          </w:tcPr>
          <w:p w14:paraId="5827C5B9" w14:textId="77777777" w:rsidR="004F2DF8" w:rsidRPr="005E34F2" w:rsidRDefault="004F2DF8" w:rsidP="0060605B">
            <w:pPr>
              <w:widowControl/>
              <w:autoSpaceDE/>
              <w:autoSpaceDN/>
              <w:rPr>
                <w:lang w:val="en-GB"/>
              </w:rPr>
            </w:pPr>
            <w:r w:rsidRPr="005E34F2">
              <w:rPr>
                <w:lang w:val="en-GB"/>
              </w:rPr>
              <w:br/>
              <w:t xml:space="preserve">Remind the group / individual of the British values and the definitions of: </w:t>
            </w:r>
          </w:p>
          <w:p w14:paraId="08D94265" w14:textId="77777777" w:rsidR="004F2DF8" w:rsidRPr="005E34F2" w:rsidRDefault="004F2DF8" w:rsidP="0060605B">
            <w:pPr>
              <w:pStyle w:val="Bullets"/>
              <w:rPr>
                <w:lang w:val="en-GB"/>
              </w:rPr>
            </w:pPr>
            <w:r w:rsidRPr="005E34F2">
              <w:rPr>
                <w:lang w:val="en-GB"/>
              </w:rPr>
              <w:t>Democracy: all have a role in influencing decision making</w:t>
            </w:r>
          </w:p>
          <w:p w14:paraId="11D4DDA8" w14:textId="77777777" w:rsidR="004F2DF8" w:rsidRPr="005E34F2" w:rsidRDefault="004F2DF8" w:rsidP="0060605B">
            <w:pPr>
              <w:pStyle w:val="Bullets"/>
              <w:rPr>
                <w:lang w:val="en-GB"/>
              </w:rPr>
            </w:pPr>
            <w:r w:rsidRPr="005E34F2">
              <w:rPr>
                <w:lang w:val="en-GB"/>
              </w:rPr>
              <w:t>Rule of Law: laws protect everyone, no one is above the law (but this may not always be the experience of all learners)</w:t>
            </w:r>
          </w:p>
          <w:p w14:paraId="2E483C04" w14:textId="77777777" w:rsidR="004F2DF8" w:rsidRPr="005E34F2" w:rsidRDefault="004F2DF8" w:rsidP="0060605B">
            <w:pPr>
              <w:pStyle w:val="Bullets"/>
              <w:rPr>
                <w:lang w:val="en-GB"/>
              </w:rPr>
            </w:pPr>
            <w:r w:rsidRPr="005E34F2">
              <w:rPr>
                <w:lang w:val="en-GB"/>
              </w:rPr>
              <w:t>Individual Liberty: freedom of speech, the right to act, believe and express oneself in the way they choose (within the law)</w:t>
            </w:r>
          </w:p>
          <w:p w14:paraId="243331F5" w14:textId="77777777" w:rsidR="004F2DF8" w:rsidRPr="005E34F2" w:rsidRDefault="004F2DF8" w:rsidP="0060605B">
            <w:pPr>
              <w:pStyle w:val="Bullets"/>
              <w:rPr>
                <w:lang w:val="en-GB"/>
              </w:rPr>
            </w:pPr>
            <w:r w:rsidRPr="005E34F2">
              <w:rPr>
                <w:lang w:val="en-GB"/>
              </w:rPr>
              <w:t>Mutual respect and tolerance of different faiths and beliefs</w:t>
            </w:r>
          </w:p>
          <w:p w14:paraId="5B1048F0" w14:textId="77777777" w:rsidR="004F2DF8" w:rsidRPr="005E34F2" w:rsidRDefault="004F2DF8" w:rsidP="0060605B">
            <w:pPr>
              <w:pStyle w:val="Bullets"/>
              <w:rPr>
                <w:lang w:val="en-GB"/>
              </w:rPr>
            </w:pPr>
            <w:r w:rsidRPr="005E34F2">
              <w:rPr>
                <w:lang w:val="en-GB"/>
              </w:rPr>
              <w:t>Equality duty</w:t>
            </w:r>
          </w:p>
          <w:p w14:paraId="1ACAFD3A" w14:textId="77777777" w:rsidR="004F2DF8" w:rsidRPr="005E34F2" w:rsidRDefault="004F2DF8" w:rsidP="0060605B">
            <w:pPr>
              <w:rPr>
                <w:lang w:val="en-GB"/>
              </w:rPr>
            </w:pPr>
          </w:p>
        </w:tc>
        <w:tc>
          <w:tcPr>
            <w:tcW w:w="2420" w:type="dxa"/>
          </w:tcPr>
          <w:p w14:paraId="78614BF8" w14:textId="4704DD19" w:rsidR="004F2DF8" w:rsidRPr="005E34F2" w:rsidRDefault="004F2DF8" w:rsidP="003005D4">
            <w:pPr>
              <w:pStyle w:val="Subhead1"/>
              <w:rPr>
                <w:lang w:val="en-GB"/>
              </w:rPr>
            </w:pPr>
            <w:r w:rsidRPr="005E34F2">
              <w:rPr>
                <w:lang w:val="en-GB"/>
              </w:rPr>
              <w:br/>
            </w:r>
          </w:p>
        </w:tc>
      </w:tr>
      <w:tr w:rsidR="006E5F94" w:rsidRPr="005E34F2" w14:paraId="187462C9" w14:textId="77777777" w:rsidTr="0060605B">
        <w:tc>
          <w:tcPr>
            <w:tcW w:w="1368" w:type="dxa"/>
          </w:tcPr>
          <w:p w14:paraId="3C281C2B" w14:textId="77777777" w:rsidR="006E5F94" w:rsidRPr="005E34F2" w:rsidRDefault="006E5F94" w:rsidP="003176F7">
            <w:pPr>
              <w:pStyle w:val="BigNum"/>
              <w:rPr>
                <w:lang w:val="en-GB"/>
              </w:rPr>
            </w:pPr>
            <w:r>
              <w:rPr>
                <w:lang w:val="en-GB"/>
              </w:rPr>
              <w:t>2</w:t>
            </w:r>
          </w:p>
        </w:tc>
        <w:tc>
          <w:tcPr>
            <w:tcW w:w="7200" w:type="dxa"/>
          </w:tcPr>
          <w:p w14:paraId="69CD6AF2" w14:textId="77777777" w:rsidR="006E5F94" w:rsidRPr="005E34F2" w:rsidRDefault="006E5F94" w:rsidP="00485288">
            <w:pPr>
              <w:pStyle w:val="Subheading"/>
              <w:rPr>
                <w:b w:val="0"/>
                <w:lang w:val="en-GB"/>
              </w:rPr>
            </w:pPr>
            <w:r w:rsidRPr="005E34F2">
              <w:rPr>
                <w:lang w:val="en-GB"/>
              </w:rPr>
              <w:br/>
            </w:r>
          </w:p>
        </w:tc>
        <w:tc>
          <w:tcPr>
            <w:tcW w:w="2420" w:type="dxa"/>
          </w:tcPr>
          <w:p w14:paraId="088CB124" w14:textId="20A2E97E" w:rsidR="006E5F94" w:rsidRPr="005E34F2" w:rsidRDefault="006E5F94" w:rsidP="003005D4">
            <w:pPr>
              <w:pStyle w:val="Subhead1"/>
              <w:rPr>
                <w:lang w:val="en-GB"/>
              </w:rPr>
            </w:pPr>
            <w:r w:rsidRPr="005E34F2">
              <w:rPr>
                <w:lang w:val="en-GB"/>
              </w:rPr>
              <w:br/>
            </w:r>
          </w:p>
        </w:tc>
      </w:tr>
      <w:tr w:rsidR="00485288" w:rsidRPr="005E34F2" w14:paraId="728F55E6" w14:textId="77777777" w:rsidTr="0060605B">
        <w:tc>
          <w:tcPr>
            <w:tcW w:w="1368" w:type="dxa"/>
          </w:tcPr>
          <w:p w14:paraId="43FE6F0B" w14:textId="77777777" w:rsidR="00485288" w:rsidRDefault="00485288" w:rsidP="003176F7">
            <w:pPr>
              <w:pStyle w:val="BigNum"/>
            </w:pPr>
            <w:r w:rsidRPr="00485288">
              <w:rPr>
                <w:noProof/>
                <w:lang w:eastAsia="en-GB"/>
              </w:rPr>
              <w:drawing>
                <wp:inline distT="0" distB="0" distL="0" distR="0" wp14:anchorId="5C590771" wp14:editId="5E7F5EFA">
                  <wp:extent cx="381000" cy="381000"/>
                  <wp:effectExtent l="19050" t="0" r="0" b="0"/>
                  <wp:docPr id="70" name="Picture 7" descr="Grou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wmf"/>
                          <pic:cNvPicPr/>
                        </pic:nvPicPr>
                        <pic:blipFill>
                          <a:blip r:embed="rId26" cstate="print"/>
                          <a:stretch>
                            <a:fillRect/>
                          </a:stretch>
                        </pic:blipFill>
                        <pic:spPr>
                          <a:xfrm>
                            <a:off x="0" y="0"/>
                            <a:ext cx="381000" cy="381000"/>
                          </a:xfrm>
                          <a:prstGeom prst="rect">
                            <a:avLst/>
                          </a:prstGeom>
                        </pic:spPr>
                      </pic:pic>
                    </a:graphicData>
                  </a:graphic>
                </wp:inline>
              </w:drawing>
            </w:r>
          </w:p>
        </w:tc>
        <w:tc>
          <w:tcPr>
            <w:tcW w:w="7200" w:type="dxa"/>
          </w:tcPr>
          <w:p w14:paraId="12F6D16A" w14:textId="77777777" w:rsidR="00485288" w:rsidRDefault="00485288" w:rsidP="00485288">
            <w:pPr>
              <w:pStyle w:val="Subheading"/>
              <w:rPr>
                <w:lang w:val="en-GB"/>
              </w:rPr>
            </w:pPr>
            <w:r>
              <w:rPr>
                <w:lang w:val="en-GB"/>
              </w:rPr>
              <w:t>Group learning</w:t>
            </w:r>
          </w:p>
          <w:p w14:paraId="21CC8FE0" w14:textId="77777777" w:rsidR="00485288" w:rsidRDefault="00485288" w:rsidP="00485288">
            <w:pPr>
              <w:widowControl/>
              <w:autoSpaceDE/>
              <w:autoSpaceDN/>
              <w:rPr>
                <w:lang w:val="en-GB"/>
              </w:rPr>
            </w:pPr>
          </w:p>
          <w:p w14:paraId="3FB838FA" w14:textId="77777777" w:rsidR="00485288" w:rsidRDefault="00485288" w:rsidP="00485288">
            <w:pPr>
              <w:widowControl/>
              <w:autoSpaceDE/>
              <w:autoSpaceDN/>
              <w:rPr>
                <w:lang w:val="en-GB"/>
              </w:rPr>
            </w:pPr>
            <w:r w:rsidRPr="005E34F2">
              <w:rPr>
                <w:lang w:val="en-GB"/>
              </w:rPr>
              <w:t>Depending on the group size, decide if you will work with one group or divide the group into smaller sub-groups. If working with sub-groups allocate each of them ONE of the British values</w:t>
            </w:r>
          </w:p>
          <w:p w14:paraId="196E95EE" w14:textId="77777777" w:rsidR="00485288" w:rsidRPr="005E34F2" w:rsidRDefault="00485288" w:rsidP="006E5F94">
            <w:pPr>
              <w:pStyle w:val="Subheading"/>
            </w:pPr>
          </w:p>
        </w:tc>
        <w:tc>
          <w:tcPr>
            <w:tcW w:w="2420" w:type="dxa"/>
          </w:tcPr>
          <w:p w14:paraId="427A8D66" w14:textId="77777777" w:rsidR="00485288" w:rsidRPr="005E34F2" w:rsidRDefault="00485288" w:rsidP="00CB7418">
            <w:pPr>
              <w:pStyle w:val="Subhead1"/>
            </w:pPr>
          </w:p>
        </w:tc>
      </w:tr>
      <w:tr w:rsidR="006E5F94" w:rsidRPr="005E34F2" w14:paraId="6C6002CA" w14:textId="77777777" w:rsidTr="0060605B">
        <w:tc>
          <w:tcPr>
            <w:tcW w:w="1368" w:type="dxa"/>
          </w:tcPr>
          <w:p w14:paraId="7FDF3C35" w14:textId="77777777" w:rsidR="006E5F94" w:rsidRPr="005E34F2" w:rsidRDefault="006E5F94" w:rsidP="003176F7">
            <w:pPr>
              <w:pStyle w:val="BigNum"/>
              <w:rPr>
                <w:lang w:val="en-GB"/>
              </w:rPr>
            </w:pPr>
            <w:r w:rsidRPr="005E34F2">
              <w:rPr>
                <w:noProof/>
                <w:lang w:eastAsia="en-GB"/>
              </w:rPr>
              <w:drawing>
                <wp:inline distT="0" distB="0" distL="0" distR="0" wp14:anchorId="576B905C" wp14:editId="548DF6B5">
                  <wp:extent cx="381000" cy="358775"/>
                  <wp:effectExtent l="19050" t="0" r="0" b="0"/>
                  <wp:docPr id="69" name="Picture 12" descr="OneToOn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ToOne.wmf"/>
                          <pic:cNvPicPr/>
                        </pic:nvPicPr>
                        <pic:blipFill>
                          <a:blip r:embed="rId27" cstate="print"/>
                          <a:stretch>
                            <a:fillRect/>
                          </a:stretch>
                        </pic:blipFill>
                        <pic:spPr>
                          <a:xfrm>
                            <a:off x="0" y="0"/>
                            <a:ext cx="381000" cy="358775"/>
                          </a:xfrm>
                          <a:prstGeom prst="rect">
                            <a:avLst/>
                          </a:prstGeom>
                        </pic:spPr>
                      </pic:pic>
                    </a:graphicData>
                  </a:graphic>
                </wp:inline>
              </w:drawing>
            </w:r>
          </w:p>
        </w:tc>
        <w:tc>
          <w:tcPr>
            <w:tcW w:w="7200" w:type="dxa"/>
          </w:tcPr>
          <w:p w14:paraId="3215AD93" w14:textId="77777777" w:rsidR="006E5F94" w:rsidRDefault="006E5F94" w:rsidP="006E5F94">
            <w:pPr>
              <w:pStyle w:val="Subheading"/>
              <w:rPr>
                <w:lang w:val="en-GB"/>
              </w:rPr>
            </w:pPr>
          </w:p>
          <w:p w14:paraId="04B09EAC" w14:textId="77777777" w:rsidR="006E5F94" w:rsidRDefault="006E5F94" w:rsidP="006E5F94">
            <w:pPr>
              <w:pStyle w:val="Subheading"/>
              <w:rPr>
                <w:lang w:val="en-GB"/>
              </w:rPr>
            </w:pPr>
            <w:r>
              <w:rPr>
                <w:lang w:val="en-GB"/>
              </w:rPr>
              <w:t>One to one learning</w:t>
            </w:r>
          </w:p>
          <w:p w14:paraId="06C3DDCA" w14:textId="77777777" w:rsidR="006E5F94" w:rsidRPr="006E5F94" w:rsidRDefault="006E5F94" w:rsidP="006E5F94">
            <w:pPr>
              <w:pStyle w:val="BodyCopy"/>
            </w:pPr>
          </w:p>
          <w:p w14:paraId="232055CB" w14:textId="77777777" w:rsidR="006E5F94" w:rsidRDefault="006E5F94" w:rsidP="006E5F94">
            <w:pPr>
              <w:widowControl/>
              <w:autoSpaceDE/>
              <w:autoSpaceDN/>
              <w:rPr>
                <w:lang w:val="en-GB"/>
              </w:rPr>
            </w:pPr>
            <w:r w:rsidRPr="002C4E7A">
              <w:rPr>
                <w:lang w:val="en-GB"/>
              </w:rPr>
              <w:t>If working with an individual, decide on one British value to work with and discuss with the learner how they can complete the right hand column of the hand out. Depending on the individual learner, and time available, all of the British values can be worked on in this way in one session, or two could be completed in one session and the remaining two completed in a forthcoming session.</w:t>
            </w:r>
          </w:p>
          <w:p w14:paraId="2A880432" w14:textId="77777777" w:rsidR="006E5F94" w:rsidRDefault="006E5F94" w:rsidP="006E5F94">
            <w:pPr>
              <w:widowControl/>
              <w:autoSpaceDE/>
              <w:autoSpaceDN/>
              <w:rPr>
                <w:lang w:val="en-GB"/>
              </w:rPr>
            </w:pPr>
            <w:r w:rsidRPr="002C4E7A">
              <w:rPr>
                <w:lang w:val="en-GB"/>
              </w:rPr>
              <w:t>Give the learner</w:t>
            </w:r>
            <w:r>
              <w:rPr>
                <w:lang w:val="en-GB"/>
              </w:rPr>
              <w:t>s</w:t>
            </w:r>
            <w:r w:rsidRPr="002C4E7A">
              <w:rPr>
                <w:lang w:val="en-GB"/>
              </w:rPr>
              <w:t xml:space="preserve"> the handout and ask them to identify examples of how this works in practice in the contexts described in the left-hand column</w:t>
            </w:r>
          </w:p>
          <w:p w14:paraId="3F15B586" w14:textId="77777777" w:rsidR="006E5F94" w:rsidRPr="002C4E7A" w:rsidRDefault="006E5F94" w:rsidP="006E5F94">
            <w:pPr>
              <w:widowControl/>
              <w:autoSpaceDE/>
              <w:autoSpaceDN/>
              <w:rPr>
                <w:lang w:val="en-GB"/>
              </w:rPr>
            </w:pPr>
          </w:p>
          <w:p w14:paraId="3EE1BAD5" w14:textId="77777777" w:rsidR="006E5F94" w:rsidRPr="006E5F94" w:rsidRDefault="006E5F94" w:rsidP="0060605B">
            <w:pPr>
              <w:widowControl/>
              <w:autoSpaceDE/>
              <w:autoSpaceDN/>
              <w:rPr>
                <w:lang w:val="en-GB"/>
              </w:rPr>
            </w:pPr>
            <w:r w:rsidRPr="002C4E7A">
              <w:rPr>
                <w:lang w:val="en-GB"/>
              </w:rPr>
              <w:t>Give</w:t>
            </w:r>
            <w:r>
              <w:rPr>
                <w:lang w:val="en-GB"/>
              </w:rPr>
              <w:t xml:space="preserve"> the learner</w:t>
            </w:r>
            <w:r w:rsidRPr="002C4E7A">
              <w:rPr>
                <w:lang w:val="en-GB"/>
              </w:rPr>
              <w:t xml:space="preserve"> the handout and ask them to identify examples of how this works in practice in the contexts described in the left-hand column.</w:t>
            </w:r>
          </w:p>
        </w:tc>
        <w:tc>
          <w:tcPr>
            <w:tcW w:w="2420" w:type="dxa"/>
          </w:tcPr>
          <w:p w14:paraId="74C95F75" w14:textId="77777777" w:rsidR="006E5F94" w:rsidRPr="005E34F2" w:rsidRDefault="006E5F94" w:rsidP="00CB7418">
            <w:pPr>
              <w:pStyle w:val="Subhead1"/>
            </w:pPr>
          </w:p>
        </w:tc>
      </w:tr>
    </w:tbl>
    <w:p w14:paraId="3A57DFD1" w14:textId="77777777" w:rsidR="00684AEB" w:rsidRPr="005E34F2" w:rsidRDefault="00684AEB">
      <w:pPr>
        <w:widowControl/>
        <w:autoSpaceDE/>
        <w:autoSpaceDN/>
        <w:rPr>
          <w:rFonts w:eastAsiaTheme="minorHAnsi" w:cs="Arial"/>
          <w:b/>
          <w:color w:val="E51C41" w:themeColor="accent2"/>
          <w:sz w:val="24"/>
          <w:szCs w:val="24"/>
        </w:rPr>
      </w:pPr>
      <w:r w:rsidRPr="005E34F2">
        <w:br w:type="page"/>
      </w:r>
    </w:p>
    <w:p w14:paraId="58322612" w14:textId="77777777" w:rsidR="004F2DF8" w:rsidRPr="005E34F2" w:rsidRDefault="004F2DF8" w:rsidP="004F2DF8">
      <w:pPr>
        <w:pStyle w:val="Subhead1"/>
      </w:pPr>
      <w:r w:rsidRPr="005E34F2">
        <w:t>British values – handout</w:t>
      </w:r>
    </w:p>
    <w:p w14:paraId="16EB75E1" w14:textId="77777777" w:rsidR="004F2DF8" w:rsidRPr="005E34F2" w:rsidRDefault="004F2DF8" w:rsidP="004F2DF8">
      <w:pPr>
        <w:rPr>
          <w:sz w:val="24"/>
          <w:szCs w:val="24"/>
        </w:rPr>
      </w:pPr>
      <w:r w:rsidRPr="005E34F2">
        <w:rPr>
          <w:sz w:val="24"/>
          <w:szCs w:val="24"/>
        </w:rPr>
        <w:t>Using the British values that you have been allocated identify some examples of how this works in practice in the related contexts</w:t>
      </w:r>
    </w:p>
    <w:p w14:paraId="6215FD72" w14:textId="77777777" w:rsidR="004F2DF8" w:rsidRPr="005E34F2" w:rsidRDefault="004F2DF8" w:rsidP="004F2DF8">
      <w:pPr>
        <w:rPr>
          <w:sz w:val="24"/>
          <w:szCs w:val="24"/>
        </w:rPr>
      </w:pPr>
    </w:p>
    <w:tbl>
      <w:tblPr>
        <w:tblStyle w:val="TableGrid"/>
        <w:tblW w:w="0" w:type="auto"/>
        <w:tblLook w:val="04A0" w:firstRow="1" w:lastRow="0" w:firstColumn="1" w:lastColumn="0" w:noHBand="0" w:noVBand="1"/>
      </w:tblPr>
      <w:tblGrid>
        <w:gridCol w:w="3078"/>
        <w:gridCol w:w="7532"/>
      </w:tblGrid>
      <w:tr w:rsidR="004F2DF8" w:rsidRPr="00485288" w14:paraId="1D0ADF50" w14:textId="77777777" w:rsidTr="00485288">
        <w:trPr>
          <w:trHeight w:val="755"/>
        </w:trPr>
        <w:tc>
          <w:tcPr>
            <w:tcW w:w="3078" w:type="dxa"/>
            <w:shd w:val="clear" w:color="auto" w:fill="FFFFFF" w:themeFill="background1"/>
            <w:vAlign w:val="center"/>
          </w:tcPr>
          <w:p w14:paraId="00A8EDE9" w14:textId="77777777" w:rsidR="004F2DF8" w:rsidRPr="00485288" w:rsidRDefault="004F2DF8" w:rsidP="00485288">
            <w:pPr>
              <w:jc w:val="center"/>
              <w:rPr>
                <w:b/>
                <w:sz w:val="34"/>
              </w:rPr>
            </w:pPr>
            <w:r w:rsidRPr="00485288">
              <w:rPr>
                <w:b/>
                <w:sz w:val="34"/>
              </w:rPr>
              <w:t>Context</w:t>
            </w:r>
          </w:p>
        </w:tc>
        <w:tc>
          <w:tcPr>
            <w:tcW w:w="7532" w:type="dxa"/>
            <w:shd w:val="clear" w:color="auto" w:fill="FFFFFF" w:themeFill="background1"/>
            <w:vAlign w:val="center"/>
          </w:tcPr>
          <w:p w14:paraId="6BBBC1E8" w14:textId="77777777" w:rsidR="004F2DF8" w:rsidRPr="00485288" w:rsidRDefault="004F2DF8" w:rsidP="00485288">
            <w:pPr>
              <w:jc w:val="center"/>
              <w:rPr>
                <w:b/>
                <w:sz w:val="34"/>
              </w:rPr>
            </w:pPr>
            <w:r w:rsidRPr="00485288">
              <w:rPr>
                <w:b/>
                <w:sz w:val="34"/>
              </w:rPr>
              <w:t>Example/s of this</w:t>
            </w:r>
          </w:p>
        </w:tc>
      </w:tr>
      <w:tr w:rsidR="004F2DF8" w:rsidRPr="00485288" w14:paraId="4579BF57" w14:textId="77777777" w:rsidTr="00485288">
        <w:trPr>
          <w:trHeight w:val="2906"/>
        </w:trPr>
        <w:tc>
          <w:tcPr>
            <w:tcW w:w="3078" w:type="dxa"/>
            <w:vAlign w:val="center"/>
          </w:tcPr>
          <w:p w14:paraId="4525D302" w14:textId="77777777" w:rsidR="004F2DF8" w:rsidRPr="00485288" w:rsidRDefault="004F2DF8" w:rsidP="00485288">
            <w:pPr>
              <w:rPr>
                <w:sz w:val="34"/>
              </w:rPr>
            </w:pPr>
            <w:r w:rsidRPr="00485288">
              <w:rPr>
                <w:sz w:val="34"/>
              </w:rPr>
              <w:t>What happens at work?</w:t>
            </w:r>
          </w:p>
        </w:tc>
        <w:tc>
          <w:tcPr>
            <w:tcW w:w="7532" w:type="dxa"/>
          </w:tcPr>
          <w:p w14:paraId="571CD07D" w14:textId="77777777" w:rsidR="004F2DF8" w:rsidRPr="00485288" w:rsidRDefault="004F2DF8" w:rsidP="00485288">
            <w:pPr>
              <w:rPr>
                <w:sz w:val="34"/>
              </w:rPr>
            </w:pPr>
          </w:p>
          <w:p w14:paraId="0777204F" w14:textId="77777777" w:rsidR="004F2DF8" w:rsidRPr="00485288" w:rsidRDefault="004F2DF8" w:rsidP="00485288">
            <w:pPr>
              <w:rPr>
                <w:sz w:val="34"/>
              </w:rPr>
            </w:pPr>
          </w:p>
          <w:p w14:paraId="001F2276" w14:textId="77777777" w:rsidR="004F2DF8" w:rsidRPr="00485288" w:rsidRDefault="004F2DF8" w:rsidP="00485288">
            <w:pPr>
              <w:rPr>
                <w:sz w:val="34"/>
              </w:rPr>
            </w:pPr>
          </w:p>
        </w:tc>
      </w:tr>
      <w:tr w:rsidR="004F2DF8" w:rsidRPr="00485288" w14:paraId="3A668DAA" w14:textId="77777777" w:rsidTr="00485288">
        <w:trPr>
          <w:trHeight w:val="3069"/>
        </w:trPr>
        <w:tc>
          <w:tcPr>
            <w:tcW w:w="3078" w:type="dxa"/>
            <w:vAlign w:val="center"/>
          </w:tcPr>
          <w:p w14:paraId="6AAE4877" w14:textId="77777777" w:rsidR="004F2DF8" w:rsidRPr="00485288" w:rsidRDefault="004F2DF8" w:rsidP="00485288">
            <w:pPr>
              <w:rPr>
                <w:sz w:val="34"/>
              </w:rPr>
            </w:pPr>
            <w:r w:rsidRPr="00485288">
              <w:rPr>
                <w:sz w:val="34"/>
              </w:rPr>
              <w:t>What happens with your friends and families?</w:t>
            </w:r>
          </w:p>
        </w:tc>
        <w:tc>
          <w:tcPr>
            <w:tcW w:w="7532" w:type="dxa"/>
          </w:tcPr>
          <w:p w14:paraId="3B1EFFFB" w14:textId="77777777" w:rsidR="004F2DF8" w:rsidRPr="00485288" w:rsidRDefault="004F2DF8" w:rsidP="00485288">
            <w:pPr>
              <w:rPr>
                <w:sz w:val="34"/>
              </w:rPr>
            </w:pPr>
          </w:p>
          <w:p w14:paraId="2F4F189A" w14:textId="77777777" w:rsidR="004F2DF8" w:rsidRPr="00485288" w:rsidRDefault="004F2DF8" w:rsidP="00485288">
            <w:pPr>
              <w:rPr>
                <w:sz w:val="34"/>
              </w:rPr>
            </w:pPr>
          </w:p>
          <w:p w14:paraId="086F8C50" w14:textId="77777777" w:rsidR="004F2DF8" w:rsidRPr="00485288" w:rsidRDefault="004F2DF8" w:rsidP="00485288">
            <w:pPr>
              <w:rPr>
                <w:sz w:val="34"/>
              </w:rPr>
            </w:pPr>
          </w:p>
        </w:tc>
      </w:tr>
      <w:tr w:rsidR="004F2DF8" w:rsidRPr="00485288" w14:paraId="0B4B545D" w14:textId="77777777" w:rsidTr="00485288">
        <w:trPr>
          <w:trHeight w:val="3090"/>
        </w:trPr>
        <w:tc>
          <w:tcPr>
            <w:tcW w:w="3078" w:type="dxa"/>
            <w:vAlign w:val="center"/>
          </w:tcPr>
          <w:p w14:paraId="0B5579DE" w14:textId="77777777" w:rsidR="004F2DF8" w:rsidRPr="00485288" w:rsidRDefault="004F2DF8" w:rsidP="00485288">
            <w:pPr>
              <w:rPr>
                <w:sz w:val="34"/>
              </w:rPr>
            </w:pPr>
            <w:r w:rsidRPr="00485288">
              <w:rPr>
                <w:sz w:val="34"/>
              </w:rPr>
              <w:t>What happens in the classroom / workshop?</w:t>
            </w:r>
          </w:p>
        </w:tc>
        <w:tc>
          <w:tcPr>
            <w:tcW w:w="7532" w:type="dxa"/>
          </w:tcPr>
          <w:p w14:paraId="6930FB95" w14:textId="77777777" w:rsidR="004F2DF8" w:rsidRPr="00485288" w:rsidRDefault="004F2DF8" w:rsidP="00485288">
            <w:pPr>
              <w:rPr>
                <w:sz w:val="34"/>
              </w:rPr>
            </w:pPr>
          </w:p>
          <w:p w14:paraId="17307D57" w14:textId="77777777" w:rsidR="004F2DF8" w:rsidRPr="00485288" w:rsidRDefault="004F2DF8" w:rsidP="00485288">
            <w:pPr>
              <w:rPr>
                <w:sz w:val="34"/>
              </w:rPr>
            </w:pPr>
          </w:p>
          <w:p w14:paraId="3A452FE6" w14:textId="77777777" w:rsidR="004F2DF8" w:rsidRPr="00485288" w:rsidRDefault="004F2DF8" w:rsidP="00485288">
            <w:pPr>
              <w:rPr>
                <w:sz w:val="34"/>
              </w:rPr>
            </w:pPr>
          </w:p>
        </w:tc>
      </w:tr>
      <w:tr w:rsidR="004F2DF8" w:rsidRPr="00485288" w14:paraId="0C0C2489" w14:textId="77777777" w:rsidTr="00485288">
        <w:trPr>
          <w:trHeight w:val="3068"/>
        </w:trPr>
        <w:tc>
          <w:tcPr>
            <w:tcW w:w="3078" w:type="dxa"/>
            <w:vAlign w:val="center"/>
          </w:tcPr>
          <w:p w14:paraId="63F0240A" w14:textId="77777777" w:rsidR="004F2DF8" w:rsidRPr="00485288" w:rsidRDefault="004F2DF8" w:rsidP="00485288">
            <w:pPr>
              <w:rPr>
                <w:sz w:val="34"/>
              </w:rPr>
            </w:pPr>
            <w:r w:rsidRPr="00485288">
              <w:rPr>
                <w:sz w:val="34"/>
              </w:rPr>
              <w:t>What happens in society</w:t>
            </w:r>
          </w:p>
        </w:tc>
        <w:tc>
          <w:tcPr>
            <w:tcW w:w="7532" w:type="dxa"/>
          </w:tcPr>
          <w:p w14:paraId="0EA36C93" w14:textId="77777777" w:rsidR="004F2DF8" w:rsidRPr="00485288" w:rsidRDefault="004F2DF8" w:rsidP="00485288">
            <w:pPr>
              <w:rPr>
                <w:sz w:val="34"/>
              </w:rPr>
            </w:pPr>
          </w:p>
          <w:p w14:paraId="2E890E2F" w14:textId="77777777" w:rsidR="004F2DF8" w:rsidRPr="00485288" w:rsidRDefault="004F2DF8" w:rsidP="00485288">
            <w:pPr>
              <w:rPr>
                <w:sz w:val="34"/>
              </w:rPr>
            </w:pPr>
          </w:p>
          <w:p w14:paraId="5AF1DF30" w14:textId="77777777" w:rsidR="004F2DF8" w:rsidRPr="00485288" w:rsidRDefault="004F2DF8" w:rsidP="00485288">
            <w:pPr>
              <w:rPr>
                <w:sz w:val="34"/>
              </w:rPr>
            </w:pPr>
          </w:p>
        </w:tc>
      </w:tr>
    </w:tbl>
    <w:p w14:paraId="48E2450E" w14:textId="77777777" w:rsidR="004F2DF8" w:rsidRPr="005E34F2" w:rsidRDefault="004F2DF8" w:rsidP="004F2DF8">
      <w:pPr>
        <w:pStyle w:val="Subhead1"/>
      </w:pPr>
      <w:r w:rsidRPr="005E34F2">
        <w:br w:type="page"/>
      </w:r>
    </w:p>
    <w:p w14:paraId="2B800726" w14:textId="77777777" w:rsidR="004F2DF8" w:rsidRPr="005E34F2" w:rsidRDefault="004F2DF8" w:rsidP="004F2DF8">
      <w:pPr>
        <w:pStyle w:val="Pagetitle"/>
      </w:pPr>
      <w:bookmarkStart w:id="62" w:name="_Toc487017419"/>
      <w:r w:rsidRPr="005E34F2">
        <w:t>3D debate</w:t>
      </w:r>
      <w:bookmarkEnd w:id="62"/>
    </w:p>
    <w:p w14:paraId="699F0735" w14:textId="77777777" w:rsidR="004F2DF8" w:rsidRPr="005E34F2" w:rsidRDefault="004F2DF8" w:rsidP="004F2DF8">
      <w:pPr>
        <w:pStyle w:val="Subhead1"/>
      </w:pPr>
      <w:r w:rsidRPr="005E34F2">
        <w:t>About this activity</w:t>
      </w:r>
    </w:p>
    <w:p w14:paraId="14E46442" w14:textId="77777777" w:rsidR="004F2DF8" w:rsidRPr="005E34F2" w:rsidRDefault="004F2DF8" w:rsidP="004F2D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7056"/>
        <w:gridCol w:w="2362"/>
      </w:tblGrid>
      <w:tr w:rsidR="004F2DF8" w:rsidRPr="005E34F2" w14:paraId="632337AC" w14:textId="77777777" w:rsidTr="0060605B">
        <w:tc>
          <w:tcPr>
            <w:tcW w:w="1368" w:type="dxa"/>
          </w:tcPr>
          <w:p w14:paraId="18E6EFF3" w14:textId="77777777" w:rsidR="004F2DF8" w:rsidRPr="005E34F2" w:rsidRDefault="004F2DF8" w:rsidP="004F2DF8">
            <w:pPr>
              <w:rPr>
                <w:lang w:val="en-GB"/>
              </w:rPr>
            </w:pPr>
            <w:r w:rsidRPr="005E34F2">
              <w:rPr>
                <w:noProof/>
                <w:lang w:eastAsia="en-GB"/>
              </w:rPr>
              <w:drawing>
                <wp:inline distT="0" distB="0" distL="0" distR="0" wp14:anchorId="653E5D10" wp14:editId="24850A74">
                  <wp:extent cx="381000" cy="381000"/>
                  <wp:effectExtent l="19050" t="0" r="0" b="0"/>
                  <wp:docPr id="6" name="Picture 10" descr="Not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s.wmf"/>
                          <pic:cNvPicPr/>
                        </pic:nvPicPr>
                        <pic:blipFill>
                          <a:blip r:embed="rId23" cstate="print"/>
                          <a:stretch>
                            <a:fillRect/>
                          </a:stretch>
                        </pic:blipFill>
                        <pic:spPr>
                          <a:xfrm>
                            <a:off x="0" y="0"/>
                            <a:ext cx="381000" cy="381000"/>
                          </a:xfrm>
                          <a:prstGeom prst="rect">
                            <a:avLst/>
                          </a:prstGeom>
                        </pic:spPr>
                      </pic:pic>
                    </a:graphicData>
                  </a:graphic>
                </wp:inline>
              </w:drawing>
            </w:r>
          </w:p>
        </w:tc>
        <w:tc>
          <w:tcPr>
            <w:tcW w:w="7200" w:type="dxa"/>
          </w:tcPr>
          <w:p w14:paraId="6E900B0D" w14:textId="77777777" w:rsidR="004F2DF8" w:rsidRPr="005E34F2" w:rsidRDefault="004F2DF8" w:rsidP="0060605B">
            <w:pPr>
              <w:pStyle w:val="Subheading"/>
              <w:rPr>
                <w:lang w:val="en-GB"/>
              </w:rPr>
            </w:pPr>
            <w:r w:rsidRPr="005E34F2">
              <w:rPr>
                <w:lang w:val="en-GB"/>
              </w:rPr>
              <w:t xml:space="preserve">The purpose of this activity </w:t>
            </w:r>
          </w:p>
          <w:p w14:paraId="2704E065" w14:textId="77777777" w:rsidR="004F2DF8" w:rsidRPr="005E34F2" w:rsidRDefault="004F2DF8" w:rsidP="0060605B">
            <w:pPr>
              <w:rPr>
                <w:lang w:val="en-GB"/>
              </w:rPr>
            </w:pPr>
            <w:r w:rsidRPr="005E34F2">
              <w:rPr>
                <w:lang w:val="en-GB"/>
              </w:rPr>
              <w:t>This activity will support the consolidation of learning relating to linking British values and ensure a deeper understanding of their importance and meaning.</w:t>
            </w:r>
          </w:p>
          <w:p w14:paraId="0121411C" w14:textId="77777777" w:rsidR="004F2DF8" w:rsidRPr="005E34F2" w:rsidRDefault="004F2DF8" w:rsidP="0060605B">
            <w:pPr>
              <w:rPr>
                <w:lang w:val="en-GB"/>
              </w:rPr>
            </w:pPr>
          </w:p>
        </w:tc>
        <w:tc>
          <w:tcPr>
            <w:tcW w:w="2420" w:type="dxa"/>
          </w:tcPr>
          <w:p w14:paraId="73CB8E69" w14:textId="77777777" w:rsidR="004F2DF8" w:rsidRPr="005E34F2" w:rsidRDefault="004F2DF8" w:rsidP="0060605B">
            <w:pPr>
              <w:pStyle w:val="Heading1"/>
              <w:outlineLvl w:val="0"/>
              <w:rPr>
                <w:lang w:val="en-GB"/>
              </w:rPr>
            </w:pPr>
          </w:p>
        </w:tc>
      </w:tr>
      <w:tr w:rsidR="004F2DF8" w:rsidRPr="005E34F2" w14:paraId="7C33E8E6" w14:textId="77777777" w:rsidTr="0060605B">
        <w:tc>
          <w:tcPr>
            <w:tcW w:w="1368" w:type="dxa"/>
          </w:tcPr>
          <w:p w14:paraId="591BABA8" w14:textId="77777777" w:rsidR="004F2DF8" w:rsidRPr="005E34F2" w:rsidRDefault="004F2DF8" w:rsidP="004F2DF8">
            <w:pPr>
              <w:rPr>
                <w:lang w:val="en-GB"/>
              </w:rPr>
            </w:pPr>
            <w:r w:rsidRPr="005E34F2">
              <w:rPr>
                <w:noProof/>
                <w:lang w:eastAsia="en-GB"/>
              </w:rPr>
              <w:drawing>
                <wp:inline distT="0" distB="0" distL="0" distR="0" wp14:anchorId="1EEEBD3D" wp14:editId="47DE905F">
                  <wp:extent cx="381000" cy="381000"/>
                  <wp:effectExtent l="19050" t="0" r="0" b="0"/>
                  <wp:docPr id="8" name="Picture 8" descr="Lin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wmf"/>
                          <pic:cNvPicPr/>
                        </pic:nvPicPr>
                        <pic:blipFill>
                          <a:blip r:embed="rId24" cstate="print"/>
                          <a:stretch>
                            <a:fillRect/>
                          </a:stretch>
                        </pic:blipFill>
                        <pic:spPr>
                          <a:xfrm>
                            <a:off x="0" y="0"/>
                            <a:ext cx="381000" cy="381000"/>
                          </a:xfrm>
                          <a:prstGeom prst="rect">
                            <a:avLst/>
                          </a:prstGeom>
                        </pic:spPr>
                      </pic:pic>
                    </a:graphicData>
                  </a:graphic>
                </wp:inline>
              </w:drawing>
            </w:r>
          </w:p>
        </w:tc>
        <w:tc>
          <w:tcPr>
            <w:tcW w:w="7200" w:type="dxa"/>
          </w:tcPr>
          <w:p w14:paraId="159534A2" w14:textId="77777777" w:rsidR="004F2DF8" w:rsidRPr="005E34F2" w:rsidRDefault="004F2DF8" w:rsidP="0060605B">
            <w:pPr>
              <w:pStyle w:val="Subheading"/>
              <w:rPr>
                <w:lang w:val="en-GB"/>
              </w:rPr>
            </w:pPr>
            <w:r w:rsidRPr="005E34F2">
              <w:rPr>
                <w:lang w:val="en-GB"/>
              </w:rPr>
              <w:t>Link to the online learning</w:t>
            </w:r>
          </w:p>
          <w:p w14:paraId="6E4AB75C" w14:textId="77777777" w:rsidR="004F2DF8" w:rsidRDefault="005E34F2" w:rsidP="005E34F2">
            <w:pPr>
              <w:rPr>
                <w:lang w:val="en-GB"/>
              </w:rPr>
            </w:pPr>
            <w:r w:rsidRPr="005E34F2">
              <w:rPr>
                <w:lang w:val="en-GB"/>
              </w:rPr>
              <w:t>This activity reinforces learning from the introduction and the 4 sections on British Values within the online learning.</w:t>
            </w:r>
          </w:p>
          <w:p w14:paraId="1810F436" w14:textId="77777777" w:rsidR="00E803F2" w:rsidRPr="005E34F2" w:rsidRDefault="00E803F2" w:rsidP="005E34F2">
            <w:pPr>
              <w:rPr>
                <w:lang w:val="en-GB"/>
              </w:rPr>
            </w:pPr>
          </w:p>
        </w:tc>
        <w:tc>
          <w:tcPr>
            <w:tcW w:w="2420" w:type="dxa"/>
          </w:tcPr>
          <w:p w14:paraId="5D75686C" w14:textId="77777777" w:rsidR="004F2DF8" w:rsidRPr="005E34F2" w:rsidRDefault="004F2DF8" w:rsidP="0060605B">
            <w:pPr>
              <w:pStyle w:val="Heading1"/>
              <w:outlineLvl w:val="0"/>
              <w:rPr>
                <w:lang w:val="en-GB"/>
              </w:rPr>
            </w:pPr>
          </w:p>
        </w:tc>
      </w:tr>
      <w:tr w:rsidR="004F2DF8" w:rsidRPr="005E34F2" w14:paraId="7EFA4E4F" w14:textId="77777777" w:rsidTr="0060605B">
        <w:tc>
          <w:tcPr>
            <w:tcW w:w="1368" w:type="dxa"/>
          </w:tcPr>
          <w:p w14:paraId="6E7AAE72" w14:textId="77777777" w:rsidR="004F2DF8" w:rsidRPr="005E34F2" w:rsidRDefault="004F2DF8" w:rsidP="004F2DF8">
            <w:pPr>
              <w:rPr>
                <w:lang w:val="en-GB"/>
              </w:rPr>
            </w:pPr>
          </w:p>
        </w:tc>
        <w:tc>
          <w:tcPr>
            <w:tcW w:w="7200" w:type="dxa"/>
          </w:tcPr>
          <w:p w14:paraId="73834505" w14:textId="77777777" w:rsidR="004F2DF8" w:rsidRPr="005E34F2" w:rsidRDefault="004F2DF8" w:rsidP="0060605B">
            <w:pPr>
              <w:pStyle w:val="Subheading"/>
              <w:rPr>
                <w:lang w:val="en-GB"/>
              </w:rPr>
            </w:pPr>
            <w:r w:rsidRPr="005E34F2">
              <w:rPr>
                <w:lang w:val="en-GB"/>
              </w:rPr>
              <w:t xml:space="preserve">Delivery setting </w:t>
            </w:r>
          </w:p>
          <w:p w14:paraId="0DFBC987" w14:textId="77777777" w:rsidR="004F2DF8" w:rsidRPr="005E34F2" w:rsidRDefault="004F2DF8" w:rsidP="0060605B">
            <w:pPr>
              <w:rPr>
                <w:lang w:val="en-GB"/>
              </w:rPr>
            </w:pPr>
            <w:r w:rsidRPr="005E34F2">
              <w:rPr>
                <w:lang w:val="en-GB"/>
              </w:rPr>
              <w:t>This activity can be delivered as a group activity or in a one to one situation for a tutor or an assessor. The details below will identify the adaptations required in order to deliver in these contexts.</w:t>
            </w:r>
          </w:p>
          <w:p w14:paraId="0F6F0B80" w14:textId="77777777" w:rsidR="004F2DF8" w:rsidRPr="005E34F2" w:rsidRDefault="004F2DF8" w:rsidP="0060605B">
            <w:pPr>
              <w:rPr>
                <w:lang w:val="en-GB"/>
              </w:rPr>
            </w:pPr>
          </w:p>
        </w:tc>
        <w:tc>
          <w:tcPr>
            <w:tcW w:w="2420" w:type="dxa"/>
          </w:tcPr>
          <w:p w14:paraId="3218DD9B" w14:textId="77777777" w:rsidR="004F2DF8" w:rsidRPr="005E34F2" w:rsidRDefault="004F2DF8" w:rsidP="0060605B">
            <w:pPr>
              <w:pStyle w:val="Heading1"/>
              <w:outlineLvl w:val="0"/>
              <w:rPr>
                <w:lang w:val="en-GB"/>
              </w:rPr>
            </w:pPr>
          </w:p>
        </w:tc>
      </w:tr>
      <w:tr w:rsidR="004F2DF8" w:rsidRPr="005E34F2" w14:paraId="1E550E9E" w14:textId="77777777" w:rsidTr="0060605B">
        <w:tc>
          <w:tcPr>
            <w:tcW w:w="1368" w:type="dxa"/>
          </w:tcPr>
          <w:p w14:paraId="639B2615" w14:textId="77777777" w:rsidR="004F2DF8" w:rsidRPr="005E34F2" w:rsidRDefault="004F2DF8" w:rsidP="004F2DF8">
            <w:pPr>
              <w:rPr>
                <w:lang w:val="en-GB"/>
              </w:rPr>
            </w:pPr>
            <w:r w:rsidRPr="005E34F2">
              <w:rPr>
                <w:noProof/>
                <w:lang w:eastAsia="en-GB"/>
              </w:rPr>
              <w:drawing>
                <wp:inline distT="0" distB="0" distL="0" distR="0" wp14:anchorId="405563BB" wp14:editId="26DFC0E5">
                  <wp:extent cx="381000" cy="346075"/>
                  <wp:effectExtent l="19050" t="0" r="0" b="0"/>
                  <wp:docPr id="9" name="Picture 14" descr="Resourc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ources.wmf"/>
                          <pic:cNvPicPr/>
                        </pic:nvPicPr>
                        <pic:blipFill>
                          <a:blip r:embed="rId25" cstate="print"/>
                          <a:stretch>
                            <a:fillRect/>
                          </a:stretch>
                        </pic:blipFill>
                        <pic:spPr>
                          <a:xfrm>
                            <a:off x="0" y="0"/>
                            <a:ext cx="381000" cy="346075"/>
                          </a:xfrm>
                          <a:prstGeom prst="rect">
                            <a:avLst/>
                          </a:prstGeom>
                        </pic:spPr>
                      </pic:pic>
                    </a:graphicData>
                  </a:graphic>
                </wp:inline>
              </w:drawing>
            </w:r>
          </w:p>
        </w:tc>
        <w:tc>
          <w:tcPr>
            <w:tcW w:w="7200" w:type="dxa"/>
          </w:tcPr>
          <w:p w14:paraId="5210D75C" w14:textId="77777777" w:rsidR="004F2DF8" w:rsidRDefault="004F2DF8" w:rsidP="0060605B">
            <w:pPr>
              <w:pStyle w:val="Subheading"/>
              <w:rPr>
                <w:lang w:val="en-GB"/>
              </w:rPr>
            </w:pPr>
            <w:r w:rsidRPr="005E34F2">
              <w:rPr>
                <w:lang w:val="en-GB"/>
              </w:rPr>
              <w:t>Resources</w:t>
            </w:r>
          </w:p>
          <w:p w14:paraId="6B22B531" w14:textId="77777777" w:rsidR="002C4E7A" w:rsidRDefault="002C4E7A" w:rsidP="00AD0558">
            <w:pPr>
              <w:widowControl/>
              <w:autoSpaceDE/>
              <w:autoSpaceDN/>
              <w:rPr>
                <w:lang w:val="en-GB"/>
              </w:rPr>
            </w:pPr>
            <w:r>
              <w:t>Groups</w:t>
            </w:r>
            <w:r w:rsidRPr="005E34F2">
              <w:rPr>
                <w:lang w:val="en-GB"/>
              </w:rPr>
              <w:t xml:space="preserve"> </w:t>
            </w:r>
          </w:p>
          <w:p w14:paraId="2D8E11A9" w14:textId="77777777" w:rsidR="002C4E7A" w:rsidRPr="005E34F2" w:rsidRDefault="002C4E7A" w:rsidP="002C4E7A">
            <w:pPr>
              <w:widowControl/>
              <w:numPr>
                <w:ilvl w:val="0"/>
                <w:numId w:val="5"/>
              </w:numPr>
              <w:autoSpaceDE/>
              <w:autoSpaceDN/>
              <w:rPr>
                <w:lang w:val="en-GB"/>
              </w:rPr>
            </w:pPr>
            <w:r w:rsidRPr="005E34F2">
              <w:rPr>
                <w:lang w:val="en-GB"/>
              </w:rPr>
              <w:t>British values definition</w:t>
            </w:r>
          </w:p>
          <w:p w14:paraId="3E4859C9" w14:textId="77777777" w:rsidR="002C4E7A" w:rsidRPr="005E34F2" w:rsidRDefault="002C4E7A" w:rsidP="002C4E7A">
            <w:pPr>
              <w:widowControl/>
              <w:numPr>
                <w:ilvl w:val="0"/>
                <w:numId w:val="5"/>
              </w:numPr>
              <w:autoSpaceDE/>
              <w:autoSpaceDN/>
              <w:rPr>
                <w:lang w:val="en-GB"/>
              </w:rPr>
            </w:pPr>
            <w:r w:rsidRPr="005E34F2">
              <w:rPr>
                <w:lang w:val="en-GB"/>
              </w:rPr>
              <w:t>Paper for the groups</w:t>
            </w:r>
          </w:p>
          <w:p w14:paraId="78A9423E" w14:textId="77777777" w:rsidR="002C4E7A" w:rsidRPr="005E34F2" w:rsidRDefault="002C4E7A" w:rsidP="002C4E7A">
            <w:pPr>
              <w:widowControl/>
              <w:numPr>
                <w:ilvl w:val="0"/>
                <w:numId w:val="5"/>
              </w:numPr>
              <w:autoSpaceDE/>
              <w:autoSpaceDN/>
              <w:rPr>
                <w:lang w:val="en-GB"/>
              </w:rPr>
            </w:pPr>
            <w:r w:rsidRPr="005E34F2">
              <w:rPr>
                <w:lang w:val="en-GB"/>
              </w:rPr>
              <w:t>Agree, Disagree, Do not know signs for the wall</w:t>
            </w:r>
          </w:p>
          <w:p w14:paraId="105F36A4" w14:textId="77777777" w:rsidR="002C4E7A" w:rsidRPr="005E34F2" w:rsidRDefault="002C4E7A" w:rsidP="002C4E7A">
            <w:pPr>
              <w:widowControl/>
              <w:numPr>
                <w:ilvl w:val="0"/>
                <w:numId w:val="5"/>
              </w:numPr>
              <w:autoSpaceDE/>
              <w:autoSpaceDN/>
              <w:rPr>
                <w:lang w:val="en-GB"/>
              </w:rPr>
            </w:pPr>
            <w:r w:rsidRPr="005E34F2">
              <w:rPr>
                <w:lang w:val="en-GB"/>
              </w:rPr>
              <w:t>Blu-Tack for the signs</w:t>
            </w:r>
          </w:p>
          <w:p w14:paraId="2FBFFDA2" w14:textId="77777777" w:rsidR="002C4E7A" w:rsidRDefault="002C4E7A" w:rsidP="002C4E7A">
            <w:pPr>
              <w:widowControl/>
              <w:numPr>
                <w:ilvl w:val="0"/>
                <w:numId w:val="5"/>
              </w:numPr>
              <w:autoSpaceDE/>
              <w:autoSpaceDN/>
              <w:rPr>
                <w:lang w:val="en-GB"/>
              </w:rPr>
            </w:pPr>
            <w:r w:rsidRPr="005E34F2">
              <w:rPr>
                <w:lang w:val="en-GB"/>
              </w:rPr>
              <w:t>Handouts</w:t>
            </w:r>
          </w:p>
          <w:p w14:paraId="7371F156" w14:textId="77777777" w:rsidR="002C4E7A" w:rsidRDefault="002C4E7A" w:rsidP="00AD0558">
            <w:pPr>
              <w:pStyle w:val="BodyCopy"/>
            </w:pPr>
          </w:p>
          <w:p w14:paraId="75446700" w14:textId="77777777" w:rsidR="002C4E7A" w:rsidRDefault="002C4E7A" w:rsidP="00AD0558">
            <w:pPr>
              <w:pStyle w:val="BodyCopy"/>
            </w:pPr>
            <w:r>
              <w:t>One to one learning</w:t>
            </w:r>
          </w:p>
          <w:p w14:paraId="5C306774" w14:textId="77777777" w:rsidR="002C4E7A" w:rsidRPr="005E34F2" w:rsidRDefault="002C4E7A" w:rsidP="002C4E7A">
            <w:pPr>
              <w:widowControl/>
              <w:numPr>
                <w:ilvl w:val="0"/>
                <w:numId w:val="5"/>
              </w:numPr>
              <w:autoSpaceDE/>
              <w:autoSpaceDN/>
              <w:rPr>
                <w:lang w:val="en-GB"/>
              </w:rPr>
            </w:pPr>
            <w:r w:rsidRPr="005E34F2">
              <w:rPr>
                <w:lang w:val="en-GB"/>
              </w:rPr>
              <w:t>British values definition</w:t>
            </w:r>
          </w:p>
          <w:p w14:paraId="47FDC21B" w14:textId="77777777" w:rsidR="002C4E7A" w:rsidRPr="005E34F2" w:rsidRDefault="002C4E7A" w:rsidP="002C4E7A">
            <w:pPr>
              <w:widowControl/>
              <w:numPr>
                <w:ilvl w:val="0"/>
                <w:numId w:val="5"/>
              </w:numPr>
              <w:autoSpaceDE/>
              <w:autoSpaceDN/>
              <w:rPr>
                <w:lang w:val="en-GB"/>
              </w:rPr>
            </w:pPr>
            <w:r w:rsidRPr="005E34F2">
              <w:rPr>
                <w:lang w:val="en-GB"/>
              </w:rPr>
              <w:t>Agree, Disagree, Do not know signs for the wall</w:t>
            </w:r>
          </w:p>
          <w:p w14:paraId="6D0C4E09" w14:textId="77777777" w:rsidR="002C4E7A" w:rsidRPr="005E34F2" w:rsidRDefault="002C4E7A" w:rsidP="002C4E7A">
            <w:pPr>
              <w:widowControl/>
              <w:numPr>
                <w:ilvl w:val="0"/>
                <w:numId w:val="5"/>
              </w:numPr>
              <w:autoSpaceDE/>
              <w:autoSpaceDN/>
              <w:rPr>
                <w:lang w:val="en-GB"/>
              </w:rPr>
            </w:pPr>
            <w:r w:rsidRPr="005E34F2">
              <w:rPr>
                <w:lang w:val="en-GB"/>
              </w:rPr>
              <w:t>Blu-Tack for the signs</w:t>
            </w:r>
          </w:p>
          <w:p w14:paraId="0C1AB35F" w14:textId="77777777" w:rsidR="002C4E7A" w:rsidRDefault="002C4E7A" w:rsidP="002C4E7A">
            <w:pPr>
              <w:widowControl/>
              <w:numPr>
                <w:ilvl w:val="0"/>
                <w:numId w:val="5"/>
              </w:numPr>
              <w:autoSpaceDE/>
              <w:autoSpaceDN/>
              <w:rPr>
                <w:lang w:val="en-GB"/>
              </w:rPr>
            </w:pPr>
            <w:r w:rsidRPr="005E34F2">
              <w:rPr>
                <w:lang w:val="en-GB"/>
              </w:rPr>
              <w:t>Handouts</w:t>
            </w:r>
          </w:p>
          <w:p w14:paraId="775FFFFA" w14:textId="77777777" w:rsidR="002C4E7A" w:rsidRPr="00AD0558" w:rsidRDefault="002C4E7A" w:rsidP="00AD0558">
            <w:pPr>
              <w:pStyle w:val="BodyCopy"/>
            </w:pPr>
          </w:p>
          <w:p w14:paraId="38EC0A10" w14:textId="77777777" w:rsidR="004F2DF8" w:rsidRPr="005E34F2" w:rsidRDefault="004F2DF8" w:rsidP="00AD0558">
            <w:pPr>
              <w:rPr>
                <w:lang w:val="en-GB"/>
              </w:rPr>
            </w:pPr>
            <w:r w:rsidRPr="005E34F2">
              <w:rPr>
                <w:lang w:val="en-GB"/>
              </w:rPr>
              <w:br/>
            </w:r>
          </w:p>
        </w:tc>
        <w:tc>
          <w:tcPr>
            <w:tcW w:w="2420" w:type="dxa"/>
          </w:tcPr>
          <w:p w14:paraId="524AE58C" w14:textId="77777777" w:rsidR="004F2DF8" w:rsidRPr="005E34F2" w:rsidRDefault="004F2DF8" w:rsidP="0060605B">
            <w:pPr>
              <w:pStyle w:val="Heading1"/>
              <w:outlineLvl w:val="0"/>
              <w:rPr>
                <w:lang w:val="en-GB"/>
              </w:rPr>
            </w:pPr>
          </w:p>
        </w:tc>
      </w:tr>
    </w:tbl>
    <w:p w14:paraId="401E864F" w14:textId="77777777" w:rsidR="004F2DF8" w:rsidRPr="005E34F2" w:rsidRDefault="004F2DF8" w:rsidP="004F2DF8">
      <w:pPr>
        <w:pStyle w:val="Subhead1"/>
      </w:pPr>
      <w:r w:rsidRPr="005E34F2">
        <w:t>Running the activity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7053"/>
        <w:gridCol w:w="2364"/>
      </w:tblGrid>
      <w:tr w:rsidR="004F2DF8" w:rsidRPr="005E34F2" w14:paraId="532B6BDF" w14:textId="77777777" w:rsidTr="0060605B">
        <w:tc>
          <w:tcPr>
            <w:tcW w:w="1368" w:type="dxa"/>
          </w:tcPr>
          <w:p w14:paraId="6E136667" w14:textId="77777777" w:rsidR="004F2DF8" w:rsidRPr="005E34F2" w:rsidRDefault="004F2DF8" w:rsidP="004F2DF8">
            <w:pPr>
              <w:pStyle w:val="BigNum"/>
              <w:rPr>
                <w:lang w:val="en-GB"/>
              </w:rPr>
            </w:pPr>
          </w:p>
        </w:tc>
        <w:tc>
          <w:tcPr>
            <w:tcW w:w="7200" w:type="dxa"/>
          </w:tcPr>
          <w:p w14:paraId="794C7839" w14:textId="77777777" w:rsidR="002C4E7A" w:rsidRDefault="004F2DF8" w:rsidP="00485288">
            <w:pPr>
              <w:pStyle w:val="Subheading"/>
              <w:rPr>
                <w:lang w:val="en-GB"/>
              </w:rPr>
            </w:pPr>
            <w:r w:rsidRPr="005E34F2">
              <w:rPr>
                <w:lang w:val="en-GB"/>
              </w:rPr>
              <w:br/>
            </w:r>
            <w:r w:rsidR="00E00065">
              <w:rPr>
                <w:lang w:val="en-GB"/>
              </w:rPr>
              <w:t>G</w:t>
            </w:r>
            <w:r w:rsidR="002C4E7A">
              <w:rPr>
                <w:lang w:val="en-GB"/>
              </w:rPr>
              <w:t>roup or one to one learning</w:t>
            </w:r>
          </w:p>
          <w:p w14:paraId="05AD17D3" w14:textId="77777777" w:rsidR="00485288" w:rsidRPr="00485288" w:rsidRDefault="00485288" w:rsidP="00485288">
            <w:pPr>
              <w:pStyle w:val="BodyCopy"/>
            </w:pPr>
          </w:p>
          <w:p w14:paraId="5C77A988" w14:textId="77777777" w:rsidR="005E34F2" w:rsidRPr="005E34F2" w:rsidRDefault="004F2DF8" w:rsidP="005E34F2">
            <w:pPr>
              <w:widowControl/>
              <w:autoSpaceDE/>
              <w:autoSpaceDN/>
              <w:rPr>
                <w:lang w:val="en-GB"/>
              </w:rPr>
            </w:pPr>
            <w:r w:rsidRPr="005E34F2">
              <w:rPr>
                <w:lang w:val="en-GB"/>
              </w:rPr>
              <w:t xml:space="preserve">Before the session, put the Agree, Disagree and Do not know signs up on the wall, ensuring there is enough space around each one. </w:t>
            </w:r>
          </w:p>
          <w:p w14:paraId="75AFA2DD" w14:textId="77777777" w:rsidR="005E34F2" w:rsidRPr="005E34F2" w:rsidRDefault="005E34F2" w:rsidP="005E34F2">
            <w:pPr>
              <w:widowControl/>
              <w:autoSpaceDE/>
              <w:autoSpaceDN/>
              <w:rPr>
                <w:lang w:val="en-GB"/>
              </w:rPr>
            </w:pPr>
          </w:p>
          <w:p w14:paraId="6E07FE08" w14:textId="77777777" w:rsidR="004F2DF8" w:rsidRPr="005E34F2" w:rsidRDefault="004F2DF8" w:rsidP="005E34F2">
            <w:pPr>
              <w:widowControl/>
              <w:autoSpaceDE/>
              <w:autoSpaceDN/>
              <w:rPr>
                <w:lang w:val="en-GB"/>
              </w:rPr>
            </w:pPr>
            <w:r w:rsidRPr="005E34F2">
              <w:rPr>
                <w:lang w:val="en-GB"/>
              </w:rPr>
              <w:t>Remind the group or individual of the British values and their definitions.</w:t>
            </w:r>
          </w:p>
        </w:tc>
        <w:tc>
          <w:tcPr>
            <w:tcW w:w="2420" w:type="dxa"/>
          </w:tcPr>
          <w:p w14:paraId="43A95B96" w14:textId="62F712B3" w:rsidR="004F2DF8" w:rsidRPr="005E34F2" w:rsidRDefault="004F2DF8" w:rsidP="006265A8">
            <w:pPr>
              <w:pStyle w:val="Subhead1"/>
              <w:rPr>
                <w:lang w:val="en-GB"/>
              </w:rPr>
            </w:pPr>
            <w:r w:rsidRPr="005E34F2">
              <w:rPr>
                <w:lang w:val="en-GB"/>
              </w:rPr>
              <w:br/>
            </w:r>
          </w:p>
        </w:tc>
      </w:tr>
      <w:tr w:rsidR="004F2DF8" w:rsidRPr="005E34F2" w14:paraId="4ADE15EB" w14:textId="77777777" w:rsidTr="0060605B">
        <w:tc>
          <w:tcPr>
            <w:tcW w:w="1368" w:type="dxa"/>
          </w:tcPr>
          <w:p w14:paraId="43D636CF" w14:textId="77777777" w:rsidR="004F2DF8" w:rsidRPr="005E34F2" w:rsidRDefault="00485288" w:rsidP="004F2DF8">
            <w:pPr>
              <w:pStyle w:val="BigNum"/>
              <w:rPr>
                <w:lang w:val="en-GB"/>
              </w:rPr>
            </w:pPr>
            <w:r w:rsidRPr="00485288">
              <w:rPr>
                <w:noProof/>
                <w:lang w:eastAsia="en-GB"/>
              </w:rPr>
              <w:drawing>
                <wp:inline distT="0" distB="0" distL="0" distR="0" wp14:anchorId="70F7E15D" wp14:editId="708D9442">
                  <wp:extent cx="381000" cy="381000"/>
                  <wp:effectExtent l="19050" t="0" r="0" b="0"/>
                  <wp:docPr id="71" name="Picture 7" descr="Grou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wmf"/>
                          <pic:cNvPicPr/>
                        </pic:nvPicPr>
                        <pic:blipFill>
                          <a:blip r:embed="rId26" cstate="print"/>
                          <a:stretch>
                            <a:fillRect/>
                          </a:stretch>
                        </pic:blipFill>
                        <pic:spPr>
                          <a:xfrm>
                            <a:off x="0" y="0"/>
                            <a:ext cx="381000" cy="381000"/>
                          </a:xfrm>
                          <a:prstGeom prst="rect">
                            <a:avLst/>
                          </a:prstGeom>
                        </pic:spPr>
                      </pic:pic>
                    </a:graphicData>
                  </a:graphic>
                </wp:inline>
              </w:drawing>
            </w:r>
          </w:p>
        </w:tc>
        <w:tc>
          <w:tcPr>
            <w:tcW w:w="7200" w:type="dxa"/>
          </w:tcPr>
          <w:p w14:paraId="0C017327" w14:textId="77777777" w:rsidR="002C4E7A" w:rsidRDefault="004F2DF8" w:rsidP="00485288">
            <w:pPr>
              <w:pStyle w:val="Subheading"/>
              <w:rPr>
                <w:lang w:val="en-GB"/>
              </w:rPr>
            </w:pPr>
            <w:r w:rsidRPr="005E34F2">
              <w:rPr>
                <w:lang w:val="en-GB"/>
              </w:rPr>
              <w:br/>
            </w:r>
            <w:r w:rsidR="002C4E7A">
              <w:rPr>
                <w:lang w:val="en-GB"/>
              </w:rPr>
              <w:t xml:space="preserve">Group </w:t>
            </w:r>
          </w:p>
          <w:p w14:paraId="2EAB4B61" w14:textId="77777777" w:rsidR="00485288" w:rsidRPr="00485288" w:rsidRDefault="00485288" w:rsidP="00485288">
            <w:pPr>
              <w:pStyle w:val="BodyCopy"/>
            </w:pPr>
          </w:p>
          <w:p w14:paraId="7C778228" w14:textId="77777777" w:rsidR="004F2DF8" w:rsidRPr="005E34F2" w:rsidRDefault="004F2DF8" w:rsidP="005E34F2">
            <w:pPr>
              <w:rPr>
                <w:lang w:val="en-GB"/>
              </w:rPr>
            </w:pPr>
            <w:r w:rsidRPr="005E34F2">
              <w:rPr>
                <w:lang w:val="en-GB"/>
              </w:rPr>
              <w:t xml:space="preserve">Depending on the group size, divide the group into small groups and give them copies of the handouts asking why the British values are important to them. Depending on time you can give each group all 4 OR allocate them 1 or 2 to complete. </w:t>
            </w:r>
            <w:r w:rsidRPr="005E34F2">
              <w:rPr>
                <w:lang w:val="en-GB"/>
              </w:rPr>
              <w:br/>
            </w:r>
          </w:p>
          <w:p w14:paraId="0FC92209" w14:textId="77777777" w:rsidR="004F2DF8" w:rsidRPr="005E34F2" w:rsidRDefault="004F2DF8" w:rsidP="005E34F2">
            <w:pPr>
              <w:rPr>
                <w:lang w:val="en-GB"/>
              </w:rPr>
            </w:pPr>
            <w:r w:rsidRPr="005E34F2">
              <w:rPr>
                <w:lang w:val="en-GB"/>
              </w:rPr>
              <w:t>Ask them to discuss these and then write down what they feel the British values enable them to do.</w:t>
            </w:r>
          </w:p>
          <w:p w14:paraId="322B5D28" w14:textId="77777777" w:rsidR="004F2DF8" w:rsidRPr="005E34F2" w:rsidRDefault="004F2DF8" w:rsidP="005E34F2">
            <w:pPr>
              <w:rPr>
                <w:lang w:val="en-GB"/>
              </w:rPr>
            </w:pPr>
          </w:p>
          <w:p w14:paraId="44A18F9D" w14:textId="77777777" w:rsidR="004F2DF8" w:rsidRPr="005E34F2" w:rsidRDefault="004F2DF8" w:rsidP="005E34F2">
            <w:pPr>
              <w:rPr>
                <w:lang w:val="en-GB"/>
              </w:rPr>
            </w:pPr>
            <w:r w:rsidRPr="005E34F2">
              <w:rPr>
                <w:lang w:val="en-GB"/>
              </w:rPr>
              <w:t>Collect the statements from the groups and then read out each statement. After each statement ask the group to discuss and then decide if they Agree, Disagree or Do not know and add to the relevant sign.</w:t>
            </w:r>
          </w:p>
          <w:p w14:paraId="050F49D6" w14:textId="77777777" w:rsidR="004F2DF8" w:rsidRPr="005E34F2" w:rsidRDefault="004F2DF8" w:rsidP="005E34F2">
            <w:pPr>
              <w:rPr>
                <w:lang w:val="en-GB"/>
              </w:rPr>
            </w:pPr>
          </w:p>
          <w:p w14:paraId="36905B61" w14:textId="77777777" w:rsidR="004F2DF8" w:rsidRPr="005E34F2" w:rsidRDefault="004F2DF8" w:rsidP="005E34F2">
            <w:pPr>
              <w:rPr>
                <w:lang w:val="en-GB"/>
              </w:rPr>
            </w:pPr>
            <w:r w:rsidRPr="005E34F2">
              <w:rPr>
                <w:lang w:val="en-GB"/>
              </w:rPr>
              <w:t>Once complete, go to each group and ask them why they have decided this – encourage debate and engagement. At the end of the activity draw together the main points relating to the underpinning importance of British values</w:t>
            </w:r>
          </w:p>
          <w:p w14:paraId="5B0E5A66" w14:textId="77777777" w:rsidR="004F2DF8" w:rsidRPr="005E34F2" w:rsidRDefault="004F2DF8" w:rsidP="005E34F2">
            <w:pPr>
              <w:rPr>
                <w:lang w:val="en-GB"/>
              </w:rPr>
            </w:pPr>
          </w:p>
          <w:p w14:paraId="50AEE3CE" w14:textId="77777777" w:rsidR="004F2DF8" w:rsidRPr="005E34F2" w:rsidRDefault="004F2DF8" w:rsidP="0060605B">
            <w:pPr>
              <w:rPr>
                <w:b/>
                <w:lang w:val="en-GB"/>
              </w:rPr>
            </w:pPr>
          </w:p>
        </w:tc>
        <w:tc>
          <w:tcPr>
            <w:tcW w:w="2420" w:type="dxa"/>
          </w:tcPr>
          <w:p w14:paraId="60662D20" w14:textId="3B9540FB" w:rsidR="004F2DF8" w:rsidRPr="005E34F2" w:rsidRDefault="004F2DF8" w:rsidP="006265A8">
            <w:pPr>
              <w:pStyle w:val="Subhead1"/>
              <w:rPr>
                <w:lang w:val="en-GB"/>
              </w:rPr>
            </w:pPr>
            <w:r w:rsidRPr="005E34F2">
              <w:rPr>
                <w:lang w:val="en-GB"/>
              </w:rPr>
              <w:br/>
            </w:r>
          </w:p>
        </w:tc>
      </w:tr>
      <w:tr w:rsidR="0060605B" w:rsidRPr="005E34F2" w14:paraId="5FAB71A4" w14:textId="77777777" w:rsidTr="0060605B">
        <w:tc>
          <w:tcPr>
            <w:tcW w:w="1368" w:type="dxa"/>
          </w:tcPr>
          <w:p w14:paraId="44FBA46C" w14:textId="77777777" w:rsidR="0060605B" w:rsidRPr="005E34F2" w:rsidRDefault="0060605B" w:rsidP="004F2DF8">
            <w:pPr>
              <w:pStyle w:val="BigNum"/>
            </w:pPr>
            <w:r w:rsidRPr="0060605B">
              <w:rPr>
                <w:noProof/>
                <w:lang w:eastAsia="en-GB"/>
              </w:rPr>
              <w:drawing>
                <wp:inline distT="0" distB="0" distL="0" distR="0" wp14:anchorId="027DA257" wp14:editId="28C9888C">
                  <wp:extent cx="381000" cy="358775"/>
                  <wp:effectExtent l="19050" t="0" r="0" b="0"/>
                  <wp:docPr id="16" name="Picture 12" descr="OneToOn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ToOne.wmf"/>
                          <pic:cNvPicPr/>
                        </pic:nvPicPr>
                        <pic:blipFill>
                          <a:blip r:embed="rId27" cstate="print"/>
                          <a:stretch>
                            <a:fillRect/>
                          </a:stretch>
                        </pic:blipFill>
                        <pic:spPr>
                          <a:xfrm>
                            <a:off x="0" y="0"/>
                            <a:ext cx="381000" cy="358775"/>
                          </a:xfrm>
                          <a:prstGeom prst="rect">
                            <a:avLst/>
                          </a:prstGeom>
                        </pic:spPr>
                      </pic:pic>
                    </a:graphicData>
                  </a:graphic>
                </wp:inline>
              </w:drawing>
            </w:r>
          </w:p>
        </w:tc>
        <w:tc>
          <w:tcPr>
            <w:tcW w:w="7200" w:type="dxa"/>
          </w:tcPr>
          <w:p w14:paraId="04DFAB17" w14:textId="77777777" w:rsidR="002C4E7A" w:rsidRDefault="002C4E7A" w:rsidP="0060605B">
            <w:pPr>
              <w:rPr>
                <w:lang w:val="en-GB"/>
              </w:rPr>
            </w:pPr>
            <w:r>
              <w:rPr>
                <w:lang w:val="en-GB"/>
              </w:rPr>
              <w:t>One to one learning</w:t>
            </w:r>
          </w:p>
          <w:p w14:paraId="13B33B65" w14:textId="77777777" w:rsidR="002C4E7A" w:rsidRDefault="0060605B" w:rsidP="0060605B">
            <w:pPr>
              <w:rPr>
                <w:lang w:val="en-GB"/>
              </w:rPr>
            </w:pPr>
            <w:r w:rsidRPr="005E34F2">
              <w:rPr>
                <w:lang w:val="en-GB"/>
              </w:rPr>
              <w:t xml:space="preserve">If working with an individual, prepare the handouts providing some statements identifying why the values are important. Look at each one and then ask the learner if they agree. </w:t>
            </w:r>
          </w:p>
          <w:p w14:paraId="5DFA4158" w14:textId="77777777" w:rsidR="002C4E7A" w:rsidRPr="002C4E7A" w:rsidRDefault="002C4E7A" w:rsidP="002C4E7A">
            <w:r w:rsidRPr="002C4E7A">
              <w:t>At the end of the activity draw together the main points relating to the underpinning importance of British values</w:t>
            </w:r>
          </w:p>
          <w:p w14:paraId="64A9BAE3" w14:textId="77777777" w:rsidR="002C4E7A" w:rsidRDefault="002C4E7A" w:rsidP="0060605B">
            <w:pPr>
              <w:rPr>
                <w:lang w:val="en-GB"/>
              </w:rPr>
            </w:pPr>
          </w:p>
          <w:p w14:paraId="5E738236" w14:textId="77777777" w:rsidR="0060605B" w:rsidRDefault="0060605B" w:rsidP="0060605B">
            <w:pPr>
              <w:rPr>
                <w:lang w:val="en-GB"/>
              </w:rPr>
            </w:pPr>
            <w:r w:rsidRPr="005E34F2">
              <w:rPr>
                <w:lang w:val="en-GB"/>
              </w:rPr>
              <w:t xml:space="preserve">. </w:t>
            </w:r>
          </w:p>
          <w:p w14:paraId="1057331A" w14:textId="77777777" w:rsidR="002C4E7A" w:rsidRPr="005E34F2" w:rsidRDefault="002C4E7A" w:rsidP="0060605B">
            <w:pPr>
              <w:rPr>
                <w:lang w:val="en-GB"/>
              </w:rPr>
            </w:pPr>
          </w:p>
          <w:p w14:paraId="7C502BFB" w14:textId="77777777" w:rsidR="0060605B" w:rsidRPr="005E34F2" w:rsidRDefault="0060605B" w:rsidP="005E34F2"/>
        </w:tc>
        <w:tc>
          <w:tcPr>
            <w:tcW w:w="2420" w:type="dxa"/>
          </w:tcPr>
          <w:p w14:paraId="2AB43D96" w14:textId="77777777" w:rsidR="0060605B" w:rsidRPr="005E34F2" w:rsidRDefault="0060605B" w:rsidP="00CB7418">
            <w:pPr>
              <w:pStyle w:val="Subhead1"/>
            </w:pPr>
          </w:p>
        </w:tc>
      </w:tr>
    </w:tbl>
    <w:p w14:paraId="4F338BBA" w14:textId="77777777" w:rsidR="004F2DF8" w:rsidRPr="005E34F2" w:rsidRDefault="004F2DF8" w:rsidP="004F2DF8">
      <w:pPr>
        <w:rPr>
          <w:color w:val="E51C41" w:themeColor="accent2"/>
          <w:sz w:val="24"/>
          <w:szCs w:val="24"/>
        </w:rPr>
      </w:pPr>
      <w:r w:rsidRPr="005E34F2">
        <w:br w:type="page"/>
      </w:r>
    </w:p>
    <w:p w14:paraId="07842EAC" w14:textId="77777777" w:rsidR="004F2DF8" w:rsidRPr="005E34F2" w:rsidRDefault="004F2DF8" w:rsidP="004F2DF8">
      <w:pPr>
        <w:pStyle w:val="Subhead1"/>
        <w:rPr>
          <w:color w:val="auto"/>
        </w:rPr>
      </w:pPr>
      <w:r w:rsidRPr="005E34F2">
        <w:rPr>
          <w:color w:val="auto"/>
        </w:rPr>
        <w:t>3D debate – handout</w:t>
      </w:r>
    </w:p>
    <w:tbl>
      <w:tblPr>
        <w:tblStyle w:val="TableGrid"/>
        <w:tblW w:w="0" w:type="auto"/>
        <w:tblLook w:val="04A0" w:firstRow="1" w:lastRow="0" w:firstColumn="1" w:lastColumn="0" w:noHBand="0" w:noVBand="1"/>
      </w:tblPr>
      <w:tblGrid>
        <w:gridCol w:w="10762"/>
      </w:tblGrid>
      <w:tr w:rsidR="005E34F2" w:rsidRPr="005E34F2" w14:paraId="059EA35F" w14:textId="77777777" w:rsidTr="005E34F2">
        <w:trPr>
          <w:trHeight w:val="3366"/>
        </w:trPr>
        <w:tc>
          <w:tcPr>
            <w:tcW w:w="10988" w:type="dxa"/>
          </w:tcPr>
          <w:p w14:paraId="74FF36A0" w14:textId="77777777" w:rsidR="005E34F2" w:rsidRPr="005E34F2" w:rsidRDefault="005E34F2" w:rsidP="005E34F2">
            <w:pPr>
              <w:pStyle w:val="Subhead1"/>
              <w:rPr>
                <w:color w:val="auto"/>
                <w:sz w:val="28"/>
                <w:szCs w:val="28"/>
                <w:lang w:val="en-GB"/>
              </w:rPr>
            </w:pPr>
            <w:r w:rsidRPr="005E34F2">
              <w:rPr>
                <w:color w:val="auto"/>
                <w:sz w:val="28"/>
                <w:szCs w:val="28"/>
                <w:lang w:val="en-GB"/>
              </w:rPr>
              <w:t>Democracy enables me to...</w:t>
            </w:r>
          </w:p>
          <w:p w14:paraId="7DDF9687" w14:textId="77777777" w:rsidR="005E34F2" w:rsidRPr="005E34F2" w:rsidRDefault="005E34F2" w:rsidP="004F2DF8">
            <w:pPr>
              <w:rPr>
                <w:b/>
                <w:sz w:val="28"/>
                <w:szCs w:val="28"/>
                <w:lang w:val="en-GB"/>
              </w:rPr>
            </w:pPr>
          </w:p>
        </w:tc>
      </w:tr>
      <w:tr w:rsidR="005E34F2" w:rsidRPr="005E34F2" w14:paraId="16EA9A23" w14:textId="77777777" w:rsidTr="005E34F2">
        <w:trPr>
          <w:trHeight w:val="3366"/>
        </w:trPr>
        <w:tc>
          <w:tcPr>
            <w:tcW w:w="10988" w:type="dxa"/>
          </w:tcPr>
          <w:p w14:paraId="31EE1D66" w14:textId="77777777" w:rsidR="005E34F2" w:rsidRPr="005E34F2" w:rsidRDefault="005E34F2" w:rsidP="004F2DF8">
            <w:pPr>
              <w:rPr>
                <w:b/>
                <w:sz w:val="28"/>
                <w:szCs w:val="28"/>
                <w:lang w:val="en-GB"/>
              </w:rPr>
            </w:pPr>
            <w:r w:rsidRPr="005E34F2">
              <w:rPr>
                <w:b/>
                <w:sz w:val="28"/>
                <w:szCs w:val="28"/>
                <w:lang w:val="en-GB"/>
              </w:rPr>
              <w:t>Rule of law enables me to...</w:t>
            </w:r>
          </w:p>
        </w:tc>
      </w:tr>
      <w:tr w:rsidR="005E34F2" w:rsidRPr="005E34F2" w14:paraId="36A88C97" w14:textId="77777777" w:rsidTr="005E34F2">
        <w:trPr>
          <w:trHeight w:val="3366"/>
        </w:trPr>
        <w:tc>
          <w:tcPr>
            <w:tcW w:w="10988" w:type="dxa"/>
          </w:tcPr>
          <w:p w14:paraId="41280084" w14:textId="77777777" w:rsidR="005E34F2" w:rsidRPr="005E34F2" w:rsidRDefault="005E34F2" w:rsidP="004F2DF8">
            <w:pPr>
              <w:rPr>
                <w:b/>
                <w:sz w:val="28"/>
                <w:szCs w:val="28"/>
                <w:lang w:val="en-GB"/>
              </w:rPr>
            </w:pPr>
            <w:r w:rsidRPr="005E34F2">
              <w:rPr>
                <w:b/>
                <w:sz w:val="28"/>
                <w:szCs w:val="28"/>
                <w:lang w:val="en-GB"/>
              </w:rPr>
              <w:t>Individual liberty enables me to...</w:t>
            </w:r>
          </w:p>
        </w:tc>
      </w:tr>
      <w:tr w:rsidR="005E34F2" w:rsidRPr="005E34F2" w14:paraId="054C6535" w14:textId="77777777" w:rsidTr="005E34F2">
        <w:trPr>
          <w:trHeight w:val="3366"/>
        </w:trPr>
        <w:tc>
          <w:tcPr>
            <w:tcW w:w="10988" w:type="dxa"/>
          </w:tcPr>
          <w:p w14:paraId="7B263F04" w14:textId="77777777" w:rsidR="005E34F2" w:rsidRPr="005E34F2" w:rsidRDefault="005E34F2" w:rsidP="004F2DF8">
            <w:pPr>
              <w:rPr>
                <w:b/>
                <w:sz w:val="28"/>
                <w:szCs w:val="28"/>
                <w:lang w:val="en-GB"/>
              </w:rPr>
            </w:pPr>
            <w:r w:rsidRPr="005E34F2">
              <w:rPr>
                <w:b/>
                <w:sz w:val="28"/>
                <w:szCs w:val="28"/>
                <w:lang w:val="en-GB"/>
              </w:rPr>
              <w:t>Mutual respect and tolerance of different faiths and beliefs enables me to...</w:t>
            </w:r>
          </w:p>
        </w:tc>
      </w:tr>
    </w:tbl>
    <w:p w14:paraId="5ED35355" w14:textId="77777777" w:rsidR="004F2DF8" w:rsidRPr="005E34F2" w:rsidRDefault="004F2DF8" w:rsidP="004F2DF8"/>
    <w:p w14:paraId="6C30BCBE" w14:textId="77777777" w:rsidR="004F2DF8" w:rsidRPr="005E34F2" w:rsidRDefault="004F2DF8" w:rsidP="004F2DF8">
      <w:pPr>
        <w:pStyle w:val="Subhead1"/>
      </w:pPr>
      <w:r w:rsidRPr="005E34F2">
        <w:br w:type="page"/>
      </w:r>
    </w:p>
    <w:p w14:paraId="24C5AF33" w14:textId="77777777" w:rsidR="004F2DF8" w:rsidRPr="005E34F2" w:rsidRDefault="004F2DF8" w:rsidP="004F2DF8">
      <w:pPr>
        <w:pStyle w:val="Pagetitle"/>
      </w:pPr>
      <w:bookmarkStart w:id="63" w:name="_Toc479451789"/>
      <w:bookmarkStart w:id="64" w:name="_Toc487017420"/>
      <w:r w:rsidRPr="005E34F2">
        <w:t>The Equality duty and Protected characteristics</w:t>
      </w:r>
      <w:bookmarkEnd w:id="63"/>
      <w:bookmarkEnd w:id="64"/>
    </w:p>
    <w:p w14:paraId="4EDEF9D7" w14:textId="77777777" w:rsidR="004F2DF8" w:rsidRPr="005E34F2" w:rsidRDefault="004F2DF8" w:rsidP="004F2DF8">
      <w:pPr>
        <w:pStyle w:val="Subhead1"/>
      </w:pPr>
      <w:r w:rsidRPr="005E34F2">
        <w:t>About this activity</w:t>
      </w:r>
    </w:p>
    <w:p w14:paraId="5B237D6D" w14:textId="77777777" w:rsidR="004F2DF8" w:rsidRPr="005E34F2" w:rsidRDefault="004F2DF8" w:rsidP="004F2D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7060"/>
        <w:gridCol w:w="2358"/>
      </w:tblGrid>
      <w:tr w:rsidR="004F2DF8" w:rsidRPr="005E34F2" w14:paraId="70A73DB4" w14:textId="77777777" w:rsidTr="0060605B">
        <w:tc>
          <w:tcPr>
            <w:tcW w:w="1368" w:type="dxa"/>
          </w:tcPr>
          <w:p w14:paraId="7B8FB402" w14:textId="77777777" w:rsidR="004F2DF8" w:rsidRPr="005E34F2" w:rsidRDefault="004F2DF8" w:rsidP="004F2DF8">
            <w:pPr>
              <w:rPr>
                <w:lang w:val="en-GB"/>
              </w:rPr>
            </w:pPr>
            <w:r w:rsidRPr="005E34F2">
              <w:rPr>
                <w:noProof/>
                <w:lang w:eastAsia="en-GB"/>
              </w:rPr>
              <w:drawing>
                <wp:inline distT="0" distB="0" distL="0" distR="0" wp14:anchorId="56882B64" wp14:editId="40F58594">
                  <wp:extent cx="381000" cy="381000"/>
                  <wp:effectExtent l="19050" t="0" r="0" b="0"/>
                  <wp:docPr id="10" name="Picture 10" descr="Not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s.wmf"/>
                          <pic:cNvPicPr/>
                        </pic:nvPicPr>
                        <pic:blipFill>
                          <a:blip r:embed="rId23" cstate="print"/>
                          <a:stretch>
                            <a:fillRect/>
                          </a:stretch>
                        </pic:blipFill>
                        <pic:spPr>
                          <a:xfrm>
                            <a:off x="0" y="0"/>
                            <a:ext cx="381000" cy="381000"/>
                          </a:xfrm>
                          <a:prstGeom prst="rect">
                            <a:avLst/>
                          </a:prstGeom>
                        </pic:spPr>
                      </pic:pic>
                    </a:graphicData>
                  </a:graphic>
                </wp:inline>
              </w:drawing>
            </w:r>
          </w:p>
        </w:tc>
        <w:tc>
          <w:tcPr>
            <w:tcW w:w="7200" w:type="dxa"/>
          </w:tcPr>
          <w:p w14:paraId="52F9A2C4" w14:textId="77777777" w:rsidR="004F2DF8" w:rsidRPr="005E34F2" w:rsidRDefault="004F2DF8" w:rsidP="0060605B">
            <w:pPr>
              <w:pStyle w:val="Subheading"/>
              <w:rPr>
                <w:lang w:val="en-GB"/>
              </w:rPr>
            </w:pPr>
            <w:r w:rsidRPr="005E34F2">
              <w:rPr>
                <w:lang w:val="en-GB"/>
              </w:rPr>
              <w:t xml:space="preserve">The purpose of this activity </w:t>
            </w:r>
          </w:p>
          <w:p w14:paraId="4DE624BA" w14:textId="77777777" w:rsidR="004F2DF8" w:rsidRPr="005E34F2" w:rsidRDefault="004F2DF8" w:rsidP="0060605B">
            <w:pPr>
              <w:rPr>
                <w:lang w:val="en-GB"/>
              </w:rPr>
            </w:pPr>
            <w:r w:rsidRPr="005E34F2">
              <w:rPr>
                <w:lang w:val="en-GB"/>
              </w:rPr>
              <w:t>The Equality Act 2010 defines discrimination and the characteristics that individuals may have that are protected from discrimination as well as the Equality Duty itself. Understanding Protected Characteristics and discrimination are important underpinnings of British values.</w:t>
            </w:r>
            <w:r w:rsidRPr="005E34F2">
              <w:rPr>
                <w:lang w:val="en-GB"/>
              </w:rPr>
              <w:br/>
            </w:r>
          </w:p>
        </w:tc>
        <w:tc>
          <w:tcPr>
            <w:tcW w:w="2420" w:type="dxa"/>
          </w:tcPr>
          <w:p w14:paraId="111BC026" w14:textId="77777777" w:rsidR="004F2DF8" w:rsidRPr="005E34F2" w:rsidRDefault="004F2DF8" w:rsidP="0060605B">
            <w:pPr>
              <w:pStyle w:val="Heading1"/>
              <w:outlineLvl w:val="0"/>
              <w:rPr>
                <w:lang w:val="en-GB"/>
              </w:rPr>
            </w:pPr>
          </w:p>
        </w:tc>
      </w:tr>
      <w:tr w:rsidR="004F2DF8" w:rsidRPr="005E34F2" w14:paraId="38A38C3C" w14:textId="77777777" w:rsidTr="0060605B">
        <w:tc>
          <w:tcPr>
            <w:tcW w:w="1368" w:type="dxa"/>
          </w:tcPr>
          <w:p w14:paraId="5AF722AB" w14:textId="77777777" w:rsidR="004F2DF8" w:rsidRPr="005E34F2" w:rsidRDefault="004F2DF8" w:rsidP="004F2DF8">
            <w:pPr>
              <w:rPr>
                <w:lang w:val="en-GB"/>
              </w:rPr>
            </w:pPr>
            <w:r w:rsidRPr="005E34F2">
              <w:rPr>
                <w:noProof/>
                <w:lang w:eastAsia="en-GB"/>
              </w:rPr>
              <w:drawing>
                <wp:inline distT="0" distB="0" distL="0" distR="0" wp14:anchorId="261247F9" wp14:editId="265FE0B1">
                  <wp:extent cx="381000" cy="381000"/>
                  <wp:effectExtent l="19050" t="0" r="0" b="0"/>
                  <wp:docPr id="11" name="Picture 8" descr="Lin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wmf"/>
                          <pic:cNvPicPr/>
                        </pic:nvPicPr>
                        <pic:blipFill>
                          <a:blip r:embed="rId24" cstate="print"/>
                          <a:stretch>
                            <a:fillRect/>
                          </a:stretch>
                        </pic:blipFill>
                        <pic:spPr>
                          <a:xfrm>
                            <a:off x="0" y="0"/>
                            <a:ext cx="381000" cy="381000"/>
                          </a:xfrm>
                          <a:prstGeom prst="rect">
                            <a:avLst/>
                          </a:prstGeom>
                        </pic:spPr>
                      </pic:pic>
                    </a:graphicData>
                  </a:graphic>
                </wp:inline>
              </w:drawing>
            </w:r>
          </w:p>
        </w:tc>
        <w:tc>
          <w:tcPr>
            <w:tcW w:w="7200" w:type="dxa"/>
          </w:tcPr>
          <w:p w14:paraId="55F9D2C3" w14:textId="77777777" w:rsidR="004F2DF8" w:rsidRPr="005E34F2" w:rsidRDefault="004F2DF8" w:rsidP="0060605B">
            <w:pPr>
              <w:pStyle w:val="Subheading"/>
              <w:rPr>
                <w:lang w:val="en-GB"/>
              </w:rPr>
            </w:pPr>
            <w:r w:rsidRPr="005E34F2">
              <w:rPr>
                <w:lang w:val="en-GB"/>
              </w:rPr>
              <w:t>Link to the online learning</w:t>
            </w:r>
          </w:p>
          <w:p w14:paraId="6C17581B" w14:textId="77777777" w:rsidR="004F2DF8" w:rsidRPr="005E34F2" w:rsidRDefault="004F2DF8" w:rsidP="005E34F2">
            <w:pPr>
              <w:rPr>
                <w:lang w:val="en-GB"/>
              </w:rPr>
            </w:pPr>
            <w:r w:rsidRPr="005E34F2">
              <w:rPr>
                <w:lang w:val="en-GB"/>
              </w:rPr>
              <w:t xml:space="preserve">This activity consolidates learning from module 4 – British values – relating to the Equality Duty. </w:t>
            </w:r>
            <w:r w:rsidRPr="005E34F2">
              <w:rPr>
                <w:lang w:val="en-GB"/>
              </w:rPr>
              <w:br/>
            </w:r>
          </w:p>
        </w:tc>
        <w:tc>
          <w:tcPr>
            <w:tcW w:w="2420" w:type="dxa"/>
          </w:tcPr>
          <w:p w14:paraId="569BF8C5" w14:textId="77777777" w:rsidR="004F2DF8" w:rsidRPr="005E34F2" w:rsidRDefault="004F2DF8" w:rsidP="0060605B">
            <w:pPr>
              <w:pStyle w:val="Heading1"/>
              <w:outlineLvl w:val="0"/>
              <w:rPr>
                <w:lang w:val="en-GB"/>
              </w:rPr>
            </w:pPr>
          </w:p>
        </w:tc>
      </w:tr>
      <w:tr w:rsidR="004F2DF8" w:rsidRPr="005E34F2" w14:paraId="19AB2C8C" w14:textId="77777777" w:rsidTr="0060605B">
        <w:tc>
          <w:tcPr>
            <w:tcW w:w="1368" w:type="dxa"/>
          </w:tcPr>
          <w:p w14:paraId="7547BE7F" w14:textId="77777777" w:rsidR="004F2DF8" w:rsidRPr="005E34F2" w:rsidRDefault="004F2DF8" w:rsidP="004F2DF8">
            <w:pPr>
              <w:rPr>
                <w:lang w:val="en-GB"/>
              </w:rPr>
            </w:pPr>
          </w:p>
        </w:tc>
        <w:tc>
          <w:tcPr>
            <w:tcW w:w="7200" w:type="dxa"/>
          </w:tcPr>
          <w:p w14:paraId="5C641322" w14:textId="77777777" w:rsidR="004F2DF8" w:rsidRPr="005E34F2" w:rsidRDefault="004F2DF8" w:rsidP="0060605B">
            <w:pPr>
              <w:pStyle w:val="Subheading"/>
              <w:rPr>
                <w:lang w:val="en-GB"/>
              </w:rPr>
            </w:pPr>
            <w:r w:rsidRPr="005E34F2">
              <w:rPr>
                <w:lang w:val="en-GB"/>
              </w:rPr>
              <w:t xml:space="preserve">Delivery setting </w:t>
            </w:r>
          </w:p>
          <w:p w14:paraId="063EE914" w14:textId="77777777" w:rsidR="002C4E7A" w:rsidRPr="005E34F2" w:rsidRDefault="002C4E7A" w:rsidP="0060605B">
            <w:pPr>
              <w:rPr>
                <w:lang w:val="en-GB"/>
              </w:rPr>
            </w:pPr>
            <w:r w:rsidRPr="002C4E7A">
              <w:rPr>
                <w:lang w:val="en-GB"/>
              </w:rPr>
              <w:t>This activity can be delivered as a group activity or in a one to one situation for a tutor or an assessor. The details below will identify the adaptations required in order to deliver in these contexts.</w:t>
            </w:r>
          </w:p>
          <w:p w14:paraId="3680630E" w14:textId="77777777" w:rsidR="004F2DF8" w:rsidRPr="005E34F2" w:rsidRDefault="004F2DF8" w:rsidP="002C4E7A">
            <w:pPr>
              <w:rPr>
                <w:lang w:val="en-GB"/>
              </w:rPr>
            </w:pPr>
          </w:p>
        </w:tc>
        <w:tc>
          <w:tcPr>
            <w:tcW w:w="2420" w:type="dxa"/>
          </w:tcPr>
          <w:p w14:paraId="7664F22A" w14:textId="77777777" w:rsidR="004F2DF8" w:rsidRPr="005E34F2" w:rsidRDefault="004F2DF8" w:rsidP="0060605B">
            <w:pPr>
              <w:pStyle w:val="Heading1"/>
              <w:outlineLvl w:val="0"/>
              <w:rPr>
                <w:lang w:val="en-GB"/>
              </w:rPr>
            </w:pPr>
          </w:p>
        </w:tc>
      </w:tr>
      <w:tr w:rsidR="004F2DF8" w:rsidRPr="005E34F2" w14:paraId="14AA2D29" w14:textId="77777777" w:rsidTr="0060605B">
        <w:tc>
          <w:tcPr>
            <w:tcW w:w="1368" w:type="dxa"/>
          </w:tcPr>
          <w:p w14:paraId="56D8B0EE" w14:textId="77777777" w:rsidR="004F2DF8" w:rsidRPr="005E34F2" w:rsidRDefault="004F2DF8" w:rsidP="004F2DF8">
            <w:pPr>
              <w:rPr>
                <w:lang w:val="en-GB"/>
              </w:rPr>
            </w:pPr>
            <w:r w:rsidRPr="005E34F2">
              <w:rPr>
                <w:noProof/>
                <w:lang w:eastAsia="en-GB"/>
              </w:rPr>
              <w:drawing>
                <wp:inline distT="0" distB="0" distL="0" distR="0" wp14:anchorId="473BB9D9" wp14:editId="5955819D">
                  <wp:extent cx="381000" cy="346075"/>
                  <wp:effectExtent l="19050" t="0" r="0" b="0"/>
                  <wp:docPr id="12" name="Picture 14" descr="Resourc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ources.wmf"/>
                          <pic:cNvPicPr/>
                        </pic:nvPicPr>
                        <pic:blipFill>
                          <a:blip r:embed="rId25" cstate="print"/>
                          <a:stretch>
                            <a:fillRect/>
                          </a:stretch>
                        </pic:blipFill>
                        <pic:spPr>
                          <a:xfrm>
                            <a:off x="0" y="0"/>
                            <a:ext cx="381000" cy="346075"/>
                          </a:xfrm>
                          <a:prstGeom prst="rect">
                            <a:avLst/>
                          </a:prstGeom>
                        </pic:spPr>
                      </pic:pic>
                    </a:graphicData>
                  </a:graphic>
                </wp:inline>
              </w:drawing>
            </w:r>
          </w:p>
        </w:tc>
        <w:tc>
          <w:tcPr>
            <w:tcW w:w="7200" w:type="dxa"/>
          </w:tcPr>
          <w:p w14:paraId="52086B88" w14:textId="77777777" w:rsidR="004F2DF8" w:rsidRDefault="004F2DF8" w:rsidP="0060605B">
            <w:pPr>
              <w:pStyle w:val="Subheading"/>
              <w:rPr>
                <w:lang w:val="en-GB"/>
              </w:rPr>
            </w:pPr>
            <w:r w:rsidRPr="005E34F2">
              <w:rPr>
                <w:lang w:val="en-GB"/>
              </w:rPr>
              <w:t>Resources</w:t>
            </w:r>
          </w:p>
          <w:p w14:paraId="28122EC7" w14:textId="77777777" w:rsidR="002C4E7A" w:rsidRPr="00AD0558" w:rsidRDefault="002C4E7A" w:rsidP="00AD0558">
            <w:pPr>
              <w:pStyle w:val="BodyCopy"/>
            </w:pPr>
            <w:r>
              <w:t>Group and one to one learning</w:t>
            </w:r>
          </w:p>
          <w:p w14:paraId="5C99511F" w14:textId="77777777" w:rsidR="004F2DF8" w:rsidRPr="005E34F2" w:rsidRDefault="004F2DF8" w:rsidP="004F2DF8">
            <w:pPr>
              <w:widowControl/>
              <w:numPr>
                <w:ilvl w:val="0"/>
                <w:numId w:val="5"/>
              </w:numPr>
              <w:autoSpaceDE/>
              <w:autoSpaceDN/>
              <w:rPr>
                <w:lang w:val="en-GB"/>
              </w:rPr>
            </w:pPr>
            <w:r w:rsidRPr="005E34F2">
              <w:rPr>
                <w:lang w:val="en-GB"/>
              </w:rPr>
              <w:t xml:space="preserve">Sort cards </w:t>
            </w:r>
          </w:p>
          <w:p w14:paraId="00CA0162" w14:textId="77777777" w:rsidR="004F2DF8" w:rsidRPr="005E34F2" w:rsidRDefault="004F2DF8" w:rsidP="004F2DF8">
            <w:pPr>
              <w:widowControl/>
              <w:numPr>
                <w:ilvl w:val="0"/>
                <w:numId w:val="5"/>
              </w:numPr>
              <w:autoSpaceDE/>
              <w:autoSpaceDN/>
              <w:rPr>
                <w:lang w:val="en-GB"/>
              </w:rPr>
            </w:pPr>
            <w:r w:rsidRPr="005E34F2">
              <w:rPr>
                <w:lang w:val="en-GB"/>
              </w:rPr>
              <w:t>Protected characteristics chart</w:t>
            </w:r>
          </w:p>
          <w:p w14:paraId="60A3CE63" w14:textId="77777777" w:rsidR="004F2DF8" w:rsidRPr="005E34F2" w:rsidRDefault="004F2DF8" w:rsidP="00AD0558">
            <w:pPr>
              <w:rPr>
                <w:lang w:val="en-GB"/>
              </w:rPr>
            </w:pPr>
          </w:p>
        </w:tc>
        <w:tc>
          <w:tcPr>
            <w:tcW w:w="2420" w:type="dxa"/>
          </w:tcPr>
          <w:p w14:paraId="0731983E" w14:textId="77777777" w:rsidR="004F2DF8" w:rsidRPr="005E34F2" w:rsidRDefault="004F2DF8" w:rsidP="0060605B">
            <w:pPr>
              <w:pStyle w:val="Heading1"/>
              <w:outlineLvl w:val="0"/>
              <w:rPr>
                <w:lang w:val="en-GB"/>
              </w:rPr>
            </w:pPr>
          </w:p>
        </w:tc>
      </w:tr>
    </w:tbl>
    <w:p w14:paraId="5F933EEE" w14:textId="77777777" w:rsidR="00684AEB" w:rsidRPr="005E34F2" w:rsidRDefault="00684AEB" w:rsidP="004F2DF8">
      <w:pPr>
        <w:pStyle w:val="Subhead1"/>
      </w:pPr>
    </w:p>
    <w:p w14:paraId="2EE223C7" w14:textId="77777777" w:rsidR="00684AEB" w:rsidRPr="005E34F2" w:rsidRDefault="00684AEB">
      <w:pPr>
        <w:widowControl/>
        <w:autoSpaceDE/>
        <w:autoSpaceDN/>
        <w:rPr>
          <w:rFonts w:eastAsiaTheme="minorHAnsi" w:cs="Arial"/>
          <w:b/>
          <w:color w:val="E51C41" w:themeColor="accent2"/>
          <w:sz w:val="24"/>
          <w:szCs w:val="24"/>
        </w:rPr>
      </w:pPr>
      <w:r w:rsidRPr="005E34F2">
        <w:br w:type="page"/>
      </w:r>
    </w:p>
    <w:p w14:paraId="348351AD" w14:textId="77777777" w:rsidR="004F2DF8" w:rsidRPr="005E34F2" w:rsidRDefault="004F2DF8" w:rsidP="004F2DF8">
      <w:pPr>
        <w:pStyle w:val="Subhead1"/>
      </w:pPr>
      <w:r w:rsidRPr="005E34F2">
        <w:t>Running the activity</w:t>
      </w:r>
    </w:p>
    <w:p w14:paraId="2CE11F28" w14:textId="77777777" w:rsidR="004F2DF8" w:rsidRPr="005E34F2" w:rsidRDefault="004F2DF8" w:rsidP="004F2DF8">
      <w:pPr>
        <w:widowControl/>
        <w:autoSpaceDE/>
        <w:autoSpaceDN/>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7056"/>
        <w:gridCol w:w="2362"/>
      </w:tblGrid>
      <w:tr w:rsidR="00485288" w:rsidRPr="005E34F2" w14:paraId="1FFA72A8" w14:textId="77777777" w:rsidTr="0060605B">
        <w:tc>
          <w:tcPr>
            <w:tcW w:w="1368" w:type="dxa"/>
          </w:tcPr>
          <w:p w14:paraId="53751C0B" w14:textId="77777777" w:rsidR="00485288" w:rsidRPr="00485288" w:rsidRDefault="00485288" w:rsidP="003176F7">
            <w:pPr>
              <w:pStyle w:val="BigNum"/>
            </w:pPr>
          </w:p>
        </w:tc>
        <w:tc>
          <w:tcPr>
            <w:tcW w:w="7200" w:type="dxa"/>
          </w:tcPr>
          <w:p w14:paraId="4EC1BC05" w14:textId="07A6C787" w:rsidR="00485288" w:rsidRPr="005E34F2" w:rsidRDefault="00485288" w:rsidP="00485288">
            <w:pPr>
              <w:rPr>
                <w:lang w:val="en-GB"/>
              </w:rPr>
            </w:pPr>
            <w:r w:rsidRPr="005E34F2">
              <w:rPr>
                <w:lang w:val="en-GB"/>
              </w:rPr>
              <w:t xml:space="preserve">This activity can be paired with the activity on “Understanding Discrimination and Fairness” but should be completed first as the second activity </w:t>
            </w:r>
            <w:r w:rsidR="006265A8">
              <w:rPr>
                <w:lang w:val="en-GB"/>
              </w:rPr>
              <w:t>references this one. There are two</w:t>
            </w:r>
            <w:r w:rsidRPr="005E34F2">
              <w:rPr>
                <w:lang w:val="en-GB"/>
              </w:rPr>
              <w:t xml:space="preserve"> parts to this activity. The second part is</w:t>
            </w:r>
            <w:r>
              <w:rPr>
                <w:lang w:val="en-GB"/>
              </w:rPr>
              <w:t xml:space="preserve"> designed for Level 2 and level 3 learners. With Entry 3 and Level 1 learners </w:t>
            </w:r>
            <w:r w:rsidRPr="005E34F2">
              <w:rPr>
                <w:lang w:val="en-GB"/>
              </w:rPr>
              <w:t>you may choose to only use the first part.</w:t>
            </w:r>
          </w:p>
          <w:p w14:paraId="7956E67A" w14:textId="77777777" w:rsidR="00485288" w:rsidRPr="005E34F2" w:rsidRDefault="00485288" w:rsidP="002C4E7A"/>
        </w:tc>
        <w:tc>
          <w:tcPr>
            <w:tcW w:w="2420" w:type="dxa"/>
          </w:tcPr>
          <w:p w14:paraId="15D4CE49" w14:textId="77777777" w:rsidR="00485288" w:rsidRPr="005E34F2" w:rsidRDefault="00485288" w:rsidP="00CB7418">
            <w:pPr>
              <w:pStyle w:val="Subhead1"/>
            </w:pPr>
          </w:p>
        </w:tc>
      </w:tr>
      <w:tr w:rsidR="00485288" w:rsidRPr="005E34F2" w14:paraId="15E9EDCC" w14:textId="77777777" w:rsidTr="0060605B">
        <w:tc>
          <w:tcPr>
            <w:tcW w:w="1368" w:type="dxa"/>
          </w:tcPr>
          <w:p w14:paraId="660D49FB" w14:textId="77777777" w:rsidR="00485288" w:rsidRPr="005E34F2" w:rsidRDefault="00485288" w:rsidP="003176F7">
            <w:pPr>
              <w:pStyle w:val="BigNum"/>
              <w:rPr>
                <w:lang w:val="en-GB"/>
              </w:rPr>
            </w:pPr>
            <w:r w:rsidRPr="00485288">
              <w:rPr>
                <w:noProof/>
                <w:lang w:eastAsia="en-GB"/>
              </w:rPr>
              <w:drawing>
                <wp:inline distT="0" distB="0" distL="0" distR="0" wp14:anchorId="405A3E53" wp14:editId="6115CB45">
                  <wp:extent cx="381000" cy="381000"/>
                  <wp:effectExtent l="19050" t="0" r="0" b="0"/>
                  <wp:docPr id="72" name="Picture 7" descr="Grou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wmf"/>
                          <pic:cNvPicPr/>
                        </pic:nvPicPr>
                        <pic:blipFill>
                          <a:blip r:embed="rId26" cstate="print"/>
                          <a:stretch>
                            <a:fillRect/>
                          </a:stretch>
                        </pic:blipFill>
                        <pic:spPr>
                          <a:xfrm>
                            <a:off x="0" y="0"/>
                            <a:ext cx="381000" cy="381000"/>
                          </a:xfrm>
                          <a:prstGeom prst="rect">
                            <a:avLst/>
                          </a:prstGeom>
                        </pic:spPr>
                      </pic:pic>
                    </a:graphicData>
                  </a:graphic>
                </wp:inline>
              </w:drawing>
            </w:r>
          </w:p>
        </w:tc>
        <w:tc>
          <w:tcPr>
            <w:tcW w:w="7200" w:type="dxa"/>
          </w:tcPr>
          <w:p w14:paraId="26DC0FCE" w14:textId="77777777" w:rsidR="00485288" w:rsidRDefault="00485288" w:rsidP="0060605B">
            <w:pPr>
              <w:widowControl/>
              <w:autoSpaceDE/>
              <w:autoSpaceDN/>
              <w:rPr>
                <w:lang w:val="en-GB"/>
              </w:rPr>
            </w:pPr>
          </w:p>
          <w:p w14:paraId="635721B5" w14:textId="77777777" w:rsidR="00485288" w:rsidRDefault="00485288" w:rsidP="00485288">
            <w:pPr>
              <w:pStyle w:val="Subheading"/>
              <w:rPr>
                <w:lang w:val="en-GB"/>
              </w:rPr>
            </w:pPr>
            <w:r>
              <w:rPr>
                <w:lang w:val="en-GB"/>
              </w:rPr>
              <w:t>Group learning</w:t>
            </w:r>
          </w:p>
          <w:p w14:paraId="1DF4A3B3" w14:textId="77777777" w:rsidR="006265A8" w:rsidRPr="006265A8" w:rsidRDefault="006265A8" w:rsidP="006265A8">
            <w:pPr>
              <w:pStyle w:val="BodyCopy"/>
            </w:pPr>
          </w:p>
          <w:p w14:paraId="20B50EB9" w14:textId="3D19B2FF" w:rsidR="00485288" w:rsidRDefault="00485288" w:rsidP="0060605B">
            <w:pPr>
              <w:widowControl/>
              <w:autoSpaceDE/>
              <w:autoSpaceDN/>
              <w:rPr>
                <w:lang w:val="en-GB"/>
              </w:rPr>
            </w:pPr>
            <w:r w:rsidRPr="005E34F2">
              <w:rPr>
                <w:lang w:val="en-GB"/>
              </w:rPr>
              <w:t xml:space="preserve">Copy sufficient numbers of charts to give one chart to each small group of learners or give one chart to one group if you have a single group. Provide one set of cards to each small group. Ask one group member to read out one card at a time. Ask the small group then to decide where on the chart to place each card. When all groups have completed this task invite small groups to share which card they have placed on which square of the chart. If there is disagreement facilitate a discussion in which groups explain why they have made their decisions and then confirm the correct distribution. </w:t>
            </w:r>
          </w:p>
          <w:p w14:paraId="5D028D3F" w14:textId="77777777" w:rsidR="00485288" w:rsidRDefault="00485288" w:rsidP="0060605B">
            <w:pPr>
              <w:widowControl/>
              <w:autoSpaceDE/>
              <w:autoSpaceDN/>
              <w:rPr>
                <w:lang w:val="en-GB"/>
              </w:rPr>
            </w:pPr>
          </w:p>
          <w:p w14:paraId="45F19303" w14:textId="77777777" w:rsidR="00485288" w:rsidRPr="005E34F2" w:rsidRDefault="00485288" w:rsidP="0075577A">
            <w:pPr>
              <w:rPr>
                <w:lang w:val="en-GB"/>
              </w:rPr>
            </w:pPr>
            <w:r w:rsidRPr="005E34F2">
              <w:rPr>
                <w:lang w:val="en-GB"/>
              </w:rPr>
              <w:t>These questions can be put orally by a tutor to a whole group. Invite oral responses. Take responses from a number of individuals if this helps generate different answers. The differences in the answers can then be explored and discussed by the group. These are general open questions to which there are not right or wrong answers. They are designed to generate thinking and discussion – so using these questions is a learner-led activity. Use the answers as a guide to further extend discussion and exploration.</w:t>
            </w:r>
            <w:r w:rsidRPr="005E34F2">
              <w:rPr>
                <w:lang w:val="en-GB"/>
              </w:rPr>
              <w:br/>
            </w:r>
          </w:p>
          <w:p w14:paraId="5FA1ADDC" w14:textId="77777777" w:rsidR="00485288" w:rsidRPr="005E34F2" w:rsidRDefault="00485288" w:rsidP="0075577A">
            <w:pPr>
              <w:pStyle w:val="Bullets"/>
              <w:rPr>
                <w:lang w:val="en-GB"/>
              </w:rPr>
            </w:pPr>
            <w:r w:rsidRPr="005E34F2">
              <w:rPr>
                <w:lang w:val="en-GB"/>
              </w:rPr>
              <w:t>Did activity one lead you to learn anything that surprised you?  If it did, why were you surprised?</w:t>
            </w:r>
          </w:p>
          <w:p w14:paraId="5897AD9B" w14:textId="77777777" w:rsidR="00485288" w:rsidRPr="005E34F2" w:rsidRDefault="00485288" w:rsidP="0075577A">
            <w:pPr>
              <w:pStyle w:val="Bullets"/>
              <w:rPr>
                <w:lang w:val="en-GB"/>
              </w:rPr>
            </w:pPr>
            <w:r w:rsidRPr="005E34F2">
              <w:rPr>
                <w:lang w:val="en-GB"/>
              </w:rPr>
              <w:t>What do you think are your most important protected characteristics?</w:t>
            </w:r>
          </w:p>
          <w:p w14:paraId="4DEC0799" w14:textId="77777777" w:rsidR="00485288" w:rsidRPr="005E34F2" w:rsidRDefault="00485288" w:rsidP="0075577A">
            <w:pPr>
              <w:pStyle w:val="Bullets"/>
              <w:rPr>
                <w:lang w:val="en-GB"/>
              </w:rPr>
            </w:pPr>
            <w:r w:rsidRPr="005E34F2">
              <w:rPr>
                <w:lang w:val="en-GB"/>
              </w:rPr>
              <w:t>Have you ever felt that you may have been discriminated against – and if so, which of your protected characteristics was the discrimination aimed at?</w:t>
            </w:r>
          </w:p>
          <w:p w14:paraId="72EC4ED2" w14:textId="77777777" w:rsidR="00485288" w:rsidRDefault="00485288" w:rsidP="006265A8">
            <w:pPr>
              <w:pStyle w:val="Bullets"/>
              <w:rPr>
                <w:lang w:val="en-GB"/>
              </w:rPr>
            </w:pPr>
            <w:r w:rsidRPr="005E34F2">
              <w:rPr>
                <w:lang w:val="en-GB"/>
              </w:rPr>
              <w:t>Do you think that there might be characteristics that are not protected by law from discrimination but which might lead to discrimination?</w:t>
            </w:r>
          </w:p>
          <w:p w14:paraId="6E98D11D" w14:textId="747F663A" w:rsidR="00485288" w:rsidRPr="005E34F2" w:rsidRDefault="00485288" w:rsidP="0060605B">
            <w:pPr>
              <w:widowControl/>
              <w:autoSpaceDE/>
              <w:autoSpaceDN/>
              <w:rPr>
                <w:lang w:val="en-GB"/>
              </w:rPr>
            </w:pPr>
          </w:p>
        </w:tc>
        <w:tc>
          <w:tcPr>
            <w:tcW w:w="2420" w:type="dxa"/>
          </w:tcPr>
          <w:p w14:paraId="779B2511" w14:textId="77777777" w:rsidR="00485288" w:rsidRPr="005E34F2" w:rsidRDefault="00485288" w:rsidP="00CB7418">
            <w:pPr>
              <w:pStyle w:val="Subhead1"/>
              <w:rPr>
                <w:lang w:val="en-GB"/>
              </w:rPr>
            </w:pPr>
            <w:r w:rsidRPr="005E34F2">
              <w:rPr>
                <w:lang w:val="en-GB"/>
              </w:rPr>
              <w:br/>
            </w:r>
          </w:p>
        </w:tc>
      </w:tr>
      <w:tr w:rsidR="00485288" w:rsidRPr="005E34F2" w14:paraId="07DAC5E6" w14:textId="77777777" w:rsidTr="0060605B">
        <w:tc>
          <w:tcPr>
            <w:tcW w:w="1368" w:type="dxa"/>
          </w:tcPr>
          <w:p w14:paraId="4A545EE2" w14:textId="77777777" w:rsidR="00485288" w:rsidRPr="005E34F2" w:rsidRDefault="00485288" w:rsidP="003176F7">
            <w:pPr>
              <w:pStyle w:val="BigNum"/>
            </w:pPr>
            <w:r w:rsidRPr="0060605B">
              <w:rPr>
                <w:noProof/>
                <w:lang w:eastAsia="en-GB"/>
              </w:rPr>
              <w:drawing>
                <wp:inline distT="0" distB="0" distL="0" distR="0" wp14:anchorId="1C23FD18" wp14:editId="2BB15231">
                  <wp:extent cx="381000" cy="358775"/>
                  <wp:effectExtent l="19050" t="0" r="0" b="0"/>
                  <wp:docPr id="73" name="Picture 12" descr="OneToOn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ToOne.wmf"/>
                          <pic:cNvPicPr/>
                        </pic:nvPicPr>
                        <pic:blipFill>
                          <a:blip r:embed="rId27" cstate="print"/>
                          <a:stretch>
                            <a:fillRect/>
                          </a:stretch>
                        </pic:blipFill>
                        <pic:spPr>
                          <a:xfrm>
                            <a:off x="0" y="0"/>
                            <a:ext cx="381000" cy="358775"/>
                          </a:xfrm>
                          <a:prstGeom prst="rect">
                            <a:avLst/>
                          </a:prstGeom>
                        </pic:spPr>
                      </pic:pic>
                    </a:graphicData>
                  </a:graphic>
                </wp:inline>
              </w:drawing>
            </w:r>
          </w:p>
        </w:tc>
        <w:tc>
          <w:tcPr>
            <w:tcW w:w="7200" w:type="dxa"/>
          </w:tcPr>
          <w:p w14:paraId="21C8F1A6" w14:textId="77777777" w:rsidR="00485288" w:rsidRDefault="00485288" w:rsidP="00485288">
            <w:pPr>
              <w:pStyle w:val="Subheading"/>
              <w:rPr>
                <w:lang w:val="en-GB"/>
              </w:rPr>
            </w:pPr>
            <w:r>
              <w:rPr>
                <w:lang w:val="en-GB"/>
              </w:rPr>
              <w:t>One to one learning</w:t>
            </w:r>
          </w:p>
          <w:p w14:paraId="34EB3636" w14:textId="77777777" w:rsidR="00485288" w:rsidRPr="005E34F2" w:rsidRDefault="00485288" w:rsidP="0060605B">
            <w:pPr>
              <w:rPr>
                <w:b/>
                <w:lang w:val="en-GB"/>
              </w:rPr>
            </w:pPr>
          </w:p>
          <w:p w14:paraId="3E8B8557" w14:textId="77777777" w:rsidR="00485288" w:rsidRPr="005E34F2" w:rsidRDefault="00485288" w:rsidP="0060605B">
            <w:pPr>
              <w:rPr>
                <w:lang w:val="en-GB"/>
              </w:rPr>
            </w:pPr>
            <w:r w:rsidRPr="005E34F2">
              <w:rPr>
                <w:lang w:val="en-GB"/>
              </w:rPr>
              <w:t xml:space="preserve">These questions can be put orally to </w:t>
            </w:r>
            <w:r>
              <w:rPr>
                <w:lang w:val="en-GB"/>
              </w:rPr>
              <w:t>the</w:t>
            </w:r>
            <w:r w:rsidRPr="005E34F2">
              <w:rPr>
                <w:lang w:val="en-GB"/>
              </w:rPr>
              <w:t xml:space="preserve"> individual. Use the answers as a guide to further extend discussion and exploration.</w:t>
            </w:r>
            <w:r w:rsidRPr="005E34F2">
              <w:rPr>
                <w:lang w:val="en-GB"/>
              </w:rPr>
              <w:br/>
            </w:r>
          </w:p>
          <w:p w14:paraId="09873EA3" w14:textId="77777777" w:rsidR="00485288" w:rsidRPr="005E34F2" w:rsidRDefault="00485288" w:rsidP="0060605B">
            <w:pPr>
              <w:pStyle w:val="Bullets"/>
              <w:rPr>
                <w:lang w:val="en-GB"/>
              </w:rPr>
            </w:pPr>
            <w:r w:rsidRPr="005E34F2">
              <w:rPr>
                <w:lang w:val="en-GB"/>
              </w:rPr>
              <w:t>Did activity one lead you to learn anything that surprised you?  If it did, why were you surprised?</w:t>
            </w:r>
          </w:p>
          <w:p w14:paraId="247AB980" w14:textId="77777777" w:rsidR="00485288" w:rsidRPr="005E34F2" w:rsidRDefault="00485288" w:rsidP="0060605B">
            <w:pPr>
              <w:pStyle w:val="Bullets"/>
              <w:rPr>
                <w:lang w:val="en-GB"/>
              </w:rPr>
            </w:pPr>
            <w:r w:rsidRPr="005E34F2">
              <w:rPr>
                <w:lang w:val="en-GB"/>
              </w:rPr>
              <w:t>What do you think are your most important protected characteristics?</w:t>
            </w:r>
          </w:p>
          <w:p w14:paraId="132B2584" w14:textId="77777777" w:rsidR="00485288" w:rsidRPr="005E34F2" w:rsidRDefault="00485288" w:rsidP="0060605B">
            <w:pPr>
              <w:pStyle w:val="Bullets"/>
              <w:rPr>
                <w:lang w:val="en-GB"/>
              </w:rPr>
            </w:pPr>
            <w:r w:rsidRPr="005E34F2">
              <w:rPr>
                <w:lang w:val="en-GB"/>
              </w:rPr>
              <w:t>Have you ever felt that you may have been discriminated against – and if so, which of your protected characteristics was the discrimination aimed at?</w:t>
            </w:r>
          </w:p>
          <w:p w14:paraId="794AED66" w14:textId="77777777" w:rsidR="00485288" w:rsidRPr="005E34F2" w:rsidRDefault="00485288" w:rsidP="0060605B">
            <w:pPr>
              <w:pStyle w:val="Bullets"/>
              <w:rPr>
                <w:b/>
                <w:lang w:val="en-GB"/>
              </w:rPr>
            </w:pPr>
            <w:r w:rsidRPr="005E34F2">
              <w:rPr>
                <w:lang w:val="en-GB"/>
              </w:rPr>
              <w:t>Do you think that there might be characteristics that are not protected by law from discrimination but which might lead to discrimination?</w:t>
            </w:r>
          </w:p>
        </w:tc>
        <w:tc>
          <w:tcPr>
            <w:tcW w:w="2420" w:type="dxa"/>
          </w:tcPr>
          <w:p w14:paraId="4A8267F4" w14:textId="24E43F59" w:rsidR="00485288" w:rsidRPr="005E34F2" w:rsidRDefault="00485288" w:rsidP="003005D4">
            <w:pPr>
              <w:pStyle w:val="Subhead1"/>
              <w:rPr>
                <w:lang w:val="en-GB"/>
              </w:rPr>
            </w:pPr>
            <w:r w:rsidRPr="005E34F2">
              <w:rPr>
                <w:lang w:val="en-GB"/>
              </w:rPr>
              <w:br/>
            </w:r>
          </w:p>
        </w:tc>
      </w:tr>
    </w:tbl>
    <w:p w14:paraId="6EE6BC41" w14:textId="77777777" w:rsidR="004F2DF8" w:rsidRPr="005E34F2" w:rsidRDefault="004F2DF8" w:rsidP="004F2DF8">
      <w:pPr>
        <w:pStyle w:val="Bullets"/>
        <w:numPr>
          <w:ilvl w:val="0"/>
          <w:numId w:val="0"/>
        </w:numPr>
        <w:ind w:left="170" w:hanging="170"/>
      </w:pPr>
    </w:p>
    <w:p w14:paraId="24D0F031" w14:textId="77777777" w:rsidR="00684AEB" w:rsidRPr="005E34F2" w:rsidRDefault="00684AEB">
      <w:pPr>
        <w:widowControl/>
        <w:autoSpaceDE/>
        <w:autoSpaceDN/>
        <w:rPr>
          <w:rFonts w:eastAsiaTheme="minorHAnsi" w:cs="Arial"/>
          <w:b/>
          <w:color w:val="E51C41" w:themeColor="accent2"/>
          <w:sz w:val="24"/>
          <w:szCs w:val="24"/>
        </w:rPr>
      </w:pPr>
      <w:r w:rsidRPr="005E34F2">
        <w:br w:type="page"/>
      </w:r>
    </w:p>
    <w:p w14:paraId="7E9B54E6" w14:textId="77777777" w:rsidR="004F2DF8" w:rsidRPr="005E34F2" w:rsidRDefault="00C16C67" w:rsidP="004F2DF8">
      <w:pPr>
        <w:pStyle w:val="Subhead1"/>
      </w:pPr>
      <w:r>
        <w:t>For group and one to one learning</w:t>
      </w:r>
      <w:r w:rsidR="00485288">
        <w:t xml:space="preserve"> </w:t>
      </w:r>
      <w:r>
        <w:t>(</w:t>
      </w:r>
      <w:r w:rsidR="008662C2">
        <w:t>card sort exercise</w:t>
      </w:r>
      <w:r>
        <w:t>)</w:t>
      </w:r>
      <w:r w:rsidR="004F2DF8" w:rsidRPr="005E34F2">
        <w:br/>
      </w:r>
    </w:p>
    <w:p w14:paraId="2814F83D" w14:textId="77777777" w:rsidR="004F2DF8" w:rsidRPr="005E34F2" w:rsidRDefault="004F2DF8" w:rsidP="004F2DF8">
      <w:pPr>
        <w:pStyle w:val="Bullets"/>
      </w:pPr>
      <w:r w:rsidRPr="005E34F2">
        <w:t>A key learning point should be the inclusive nature of the protected characteristics – eg gender encompasses both men and women, and sexual orientation encompasses both gay and straight people. It follows from this that the Equality Act 2010 that defines the protected characteristics is an act for everyone.</w:t>
      </w:r>
    </w:p>
    <w:p w14:paraId="4783F93A" w14:textId="77777777" w:rsidR="004F2DF8" w:rsidRPr="005E34F2" w:rsidRDefault="004F2DF8" w:rsidP="004F2DF8">
      <w:pPr>
        <w:pStyle w:val="Bullets"/>
      </w:pPr>
      <w:r w:rsidRPr="005E34F2">
        <w:t>Everyone has a number of protected characteristics – we all have a gender, an age, a sexual orientation etc. And we might be discriminated against on the grounds of any one of these characteristics – or more than one</w:t>
      </w:r>
    </w:p>
    <w:p w14:paraId="2CFD0156" w14:textId="77777777" w:rsidR="004F2DF8" w:rsidRPr="005E34F2" w:rsidRDefault="004F2DF8" w:rsidP="004F2DF8">
      <w:pPr>
        <w:pStyle w:val="Bullets"/>
      </w:pPr>
      <w:r w:rsidRPr="005E34F2">
        <w:t>Note that while a person either has or does not have a disability, anyone without a disability can become disabled – which reinforces the point about the universality of the Equality Act 2010 and the Equality Duty.</w:t>
      </w:r>
    </w:p>
    <w:p w14:paraId="0128FCDD" w14:textId="77777777" w:rsidR="004F2DF8" w:rsidRPr="005E34F2" w:rsidRDefault="004F2DF8" w:rsidP="004F2DF8">
      <w:pPr>
        <w:pStyle w:val="Bullets"/>
      </w:pPr>
      <w:r w:rsidRPr="005E34F2">
        <w:t>Note that religion and belief encompasses beliefs about the world that are not god-based – philosophical beliefs -  and also atheism</w:t>
      </w:r>
    </w:p>
    <w:p w14:paraId="1C795BBE" w14:textId="77777777" w:rsidR="004F2DF8" w:rsidRPr="005E34F2" w:rsidRDefault="004F2DF8" w:rsidP="004F2DF8">
      <w:pPr>
        <w:pStyle w:val="Bullets"/>
      </w:pPr>
      <w:r w:rsidRPr="005E34F2">
        <w:t xml:space="preserve">Note that all of the protected characteristics are of equal importance in law – the numbers of people with a characteristic is irrelevant to its status. Gender is a universal characteristic whereas gender reassignment is quite rare – yet these characteristics as important as each other in law. </w:t>
      </w:r>
    </w:p>
    <w:p w14:paraId="76C13700" w14:textId="77777777" w:rsidR="004F2DF8" w:rsidRPr="005E34F2" w:rsidRDefault="004F2DF8" w:rsidP="004F2DF8">
      <w:pPr>
        <w:pStyle w:val="Subhead1"/>
      </w:pPr>
    </w:p>
    <w:p w14:paraId="6D68026E" w14:textId="77777777" w:rsidR="004F2DF8" w:rsidRPr="005E34F2" w:rsidRDefault="004F2DF8" w:rsidP="004F2DF8">
      <w:pPr>
        <w:pStyle w:val="Subhead1"/>
      </w:pPr>
    </w:p>
    <w:p w14:paraId="4A322F1F" w14:textId="77777777" w:rsidR="004F2DF8" w:rsidRPr="005E34F2" w:rsidRDefault="000B0F13" w:rsidP="004F2DF8">
      <w:pPr>
        <w:pStyle w:val="Subhead1"/>
      </w:pPr>
      <w:r>
        <w:t>Additional notes for</w:t>
      </w:r>
      <w:r w:rsidR="00C16C67">
        <w:t xml:space="preserve"> group and one to on learning</w:t>
      </w:r>
      <w:r w:rsidR="00485288">
        <w:t xml:space="preserve"> </w:t>
      </w:r>
      <w:r w:rsidR="00C16C67">
        <w:t>(</w:t>
      </w:r>
      <w:r w:rsidR="008662C2">
        <w:t>for questions</w:t>
      </w:r>
      <w:r w:rsidR="00C16C67">
        <w:t>)</w:t>
      </w:r>
      <w:r w:rsidR="008662C2">
        <w:t xml:space="preserve"> </w:t>
      </w:r>
    </w:p>
    <w:p w14:paraId="0246872A" w14:textId="77777777" w:rsidR="004F2DF8" w:rsidRPr="005E34F2" w:rsidRDefault="004F2DF8" w:rsidP="004F2DF8">
      <w:pPr>
        <w:pStyle w:val="Bullets"/>
        <w:numPr>
          <w:ilvl w:val="0"/>
          <w:numId w:val="0"/>
        </w:numPr>
        <w:ind w:left="170" w:hanging="170"/>
      </w:pPr>
    </w:p>
    <w:p w14:paraId="66BC13FF" w14:textId="77777777" w:rsidR="004F2DF8" w:rsidRPr="005E34F2" w:rsidRDefault="004F2DF8" w:rsidP="004F2DF8">
      <w:r w:rsidRPr="005E34F2">
        <w:t>These are general open questions to which there are not right or wrong answers. They are designed to generate thinking and discussion – so using these questions is a learner-led activity.</w:t>
      </w:r>
    </w:p>
    <w:p w14:paraId="58581141" w14:textId="77777777" w:rsidR="004F2DF8" w:rsidRPr="005E34F2" w:rsidRDefault="004F2DF8" w:rsidP="004F2DF8"/>
    <w:p w14:paraId="459ABF82" w14:textId="77777777" w:rsidR="004F2DF8" w:rsidRPr="005E34F2" w:rsidRDefault="004F2DF8" w:rsidP="004F2DF8">
      <w:r w:rsidRPr="005E34F2">
        <w:rPr>
          <w:i/>
        </w:rPr>
        <w:t>Q1</w:t>
      </w:r>
      <w:r w:rsidRPr="005E34F2">
        <w:t xml:space="preserve"> – learners may have been surprised at the full extent of some of the protected characteristics – e.g. race including nationality, sexual orientation including both gay and straight, and religion and belief including atheism – so these can be drawn out as learning points. But what the learner(s) might say is entirely open and needs to be dealt with carefully. Staff have a duty of care for all learners in these discussions </w:t>
      </w:r>
    </w:p>
    <w:p w14:paraId="5CB1B059" w14:textId="77777777" w:rsidR="004F2DF8" w:rsidRPr="005E34F2" w:rsidRDefault="004F2DF8" w:rsidP="004F2DF8"/>
    <w:p w14:paraId="27C7232C" w14:textId="380B991D" w:rsidR="004F2DF8" w:rsidRPr="005E34F2" w:rsidRDefault="004F2DF8" w:rsidP="004F2DF8">
      <w:r w:rsidRPr="005E34F2">
        <w:rPr>
          <w:i/>
        </w:rPr>
        <w:t>Q2</w:t>
      </w:r>
      <w:r w:rsidRPr="005E34F2">
        <w:t xml:space="preserve"> – this question is designed to help the learner identify that they, like everyone else, have a </w:t>
      </w:r>
      <w:r w:rsidR="006265A8">
        <w:t>mix of characteristics</w:t>
      </w:r>
      <w:r w:rsidRPr="005E34F2">
        <w:t xml:space="preserve"> at the same time. Different characteristics may assume greater importance than others</w:t>
      </w:r>
      <w:r w:rsidR="006265A8">
        <w:t>. These</w:t>
      </w:r>
      <w:r w:rsidRPr="005E34F2">
        <w:t xml:space="preserve"> may differ over time and in different circumstances. The question also helps make the issue of the characteristics and discrimination more personal than theoretical.</w:t>
      </w:r>
    </w:p>
    <w:p w14:paraId="1D9D047C" w14:textId="77777777" w:rsidR="004F2DF8" w:rsidRPr="005E34F2" w:rsidRDefault="004F2DF8" w:rsidP="004F2DF8"/>
    <w:p w14:paraId="2BC1D70C" w14:textId="77777777" w:rsidR="004F2DF8" w:rsidRPr="005E34F2" w:rsidRDefault="004F2DF8" w:rsidP="004F2DF8">
      <w:r w:rsidRPr="005E34F2">
        <w:rPr>
          <w:i/>
        </w:rPr>
        <w:t>Q3</w:t>
      </w:r>
      <w:r w:rsidRPr="005E34F2">
        <w:t xml:space="preserve"> – individuals may find it difficult to say that they have been discriminated against, so expect some silences and difficulties with this question. You might guide learners to consider which subjects they were encouraged to follow at school, their current employment, the way they might be treated in shops or food outlets, how they are treated or regarded by older or younger people, how free they feel to discuss their religious beliefs or sexual orientation. It will be best in most circumstances not to seek deeply personal disclosure, but to gently encourage reflection in some of these areas. This needs to be dealt with carefully and sensitively. Learners may disclose information of a sensitive nature or that may make them vulnerable. Remember, staff have a duty of care for all learners in these discussions</w:t>
      </w:r>
    </w:p>
    <w:p w14:paraId="4663C492" w14:textId="77777777" w:rsidR="004F2DF8" w:rsidRPr="005E34F2" w:rsidRDefault="004F2DF8" w:rsidP="004F2DF8"/>
    <w:p w14:paraId="7C78ED60" w14:textId="77777777" w:rsidR="004F2DF8" w:rsidRPr="005E34F2" w:rsidRDefault="004F2DF8" w:rsidP="004F2DF8">
      <w:r w:rsidRPr="005E34F2">
        <w:rPr>
          <w:i/>
        </w:rPr>
        <w:t>Q4</w:t>
      </w:r>
      <w:r w:rsidRPr="005E34F2">
        <w:t xml:space="preserve"> – this question provides a direct link to the British values activities on understanding discrimination and fairness. There clearly are “unprotected characteristics” that can be grounds for discrimination – eg hair colour, body size, choice of clothes, use of tattoos. While neither the Equality Act or its the </w:t>
      </w:r>
      <w:r w:rsidR="0060605B" w:rsidRPr="005E34F2">
        <w:t>Equality duty</w:t>
      </w:r>
      <w:r w:rsidRPr="005E34F2">
        <w:t xml:space="preserve"> come into play it should be stressed that such discrimination is unfair, damaging and should be unacceptable and that good employers and providers of services would deal with it in the same way as discrimination against protected characteristics.</w:t>
      </w:r>
    </w:p>
    <w:p w14:paraId="463781FF" w14:textId="77777777" w:rsidR="004F2DF8" w:rsidRPr="005E34F2" w:rsidRDefault="004F2DF8" w:rsidP="004F2DF8">
      <w:pPr>
        <w:pStyle w:val="Bullets"/>
        <w:numPr>
          <w:ilvl w:val="0"/>
          <w:numId w:val="0"/>
        </w:numPr>
        <w:ind w:left="170" w:hanging="170"/>
        <w:rPr>
          <w:b/>
          <w:color w:val="E51C41" w:themeColor="accent2"/>
        </w:rPr>
      </w:pPr>
      <w:r w:rsidRPr="005E34F2">
        <w:br w:type="page"/>
      </w:r>
    </w:p>
    <w:p w14:paraId="5A82F2DF" w14:textId="77777777" w:rsidR="004F2DF8" w:rsidRPr="005E34F2" w:rsidRDefault="004F2DF8" w:rsidP="004F2DF8">
      <w:pPr>
        <w:pStyle w:val="Subhead1"/>
      </w:pPr>
      <w:r w:rsidRPr="005E34F2">
        <w:t>The Equality duty and Protected characteristics: resources</w:t>
      </w:r>
    </w:p>
    <w:p w14:paraId="6CAC29AE" w14:textId="77777777" w:rsidR="004F2DF8" w:rsidRPr="005E34F2" w:rsidRDefault="004F2DF8" w:rsidP="004F2DF8">
      <w:pPr>
        <w:pStyle w:val="Subheading"/>
      </w:pPr>
      <w:r w:rsidRPr="005E34F2">
        <w:t>sort cards</w:t>
      </w:r>
    </w:p>
    <w:p w14:paraId="23C7DBCB" w14:textId="77777777" w:rsidR="004F2DF8" w:rsidRPr="005E34F2" w:rsidRDefault="004F2DF8" w:rsidP="004F2DF8"/>
    <w:p w14:paraId="4547BDA8" w14:textId="77777777" w:rsidR="004F2DF8" w:rsidRPr="005E34F2" w:rsidRDefault="004F2DF8" w:rsidP="004F2DF8"/>
    <w:tbl>
      <w:tblPr>
        <w:tblStyle w:val="TableGrid"/>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518"/>
        <w:gridCol w:w="4518"/>
      </w:tblGrid>
      <w:tr w:rsidR="004F2DF8" w:rsidRPr="005E34F2" w14:paraId="1D13B490" w14:textId="77777777" w:rsidTr="005E34F2">
        <w:trPr>
          <w:trHeight w:val="2018"/>
          <w:jc w:val="center"/>
        </w:trPr>
        <w:tc>
          <w:tcPr>
            <w:tcW w:w="4518" w:type="dxa"/>
            <w:vAlign w:val="center"/>
          </w:tcPr>
          <w:p w14:paraId="6C43B7BC" w14:textId="33163F3C" w:rsidR="004F2DF8" w:rsidRPr="005E34F2" w:rsidRDefault="004F2DF8" w:rsidP="006265A8">
            <w:pPr>
              <w:jc w:val="center"/>
              <w:rPr>
                <w:b/>
                <w:sz w:val="24"/>
                <w:szCs w:val="24"/>
                <w:lang w:val="en-GB"/>
              </w:rPr>
            </w:pPr>
            <w:r w:rsidRPr="005E34F2">
              <w:rPr>
                <w:b/>
                <w:sz w:val="24"/>
                <w:szCs w:val="24"/>
                <w:lang w:val="en-GB"/>
              </w:rPr>
              <w:br/>
              <w:t xml:space="preserve">Pregnant women, people on </w:t>
            </w:r>
            <w:r w:rsidR="006265A8">
              <w:rPr>
                <w:b/>
                <w:sz w:val="24"/>
                <w:szCs w:val="24"/>
                <w:lang w:val="en-GB"/>
              </w:rPr>
              <w:t xml:space="preserve">parental </w:t>
            </w:r>
            <w:r w:rsidRPr="005E34F2">
              <w:rPr>
                <w:b/>
                <w:sz w:val="24"/>
                <w:szCs w:val="24"/>
                <w:lang w:val="en-GB"/>
              </w:rPr>
              <w:t>leave, women who have recently given birth</w:t>
            </w:r>
            <w:r w:rsidRPr="005E34F2">
              <w:rPr>
                <w:b/>
                <w:sz w:val="24"/>
                <w:szCs w:val="24"/>
                <w:lang w:val="en-GB"/>
              </w:rPr>
              <w:br/>
            </w:r>
          </w:p>
        </w:tc>
        <w:tc>
          <w:tcPr>
            <w:tcW w:w="4518" w:type="dxa"/>
            <w:vAlign w:val="center"/>
          </w:tcPr>
          <w:p w14:paraId="7CECA21A" w14:textId="77777777" w:rsidR="004F2DF8" w:rsidRPr="005E34F2" w:rsidRDefault="004F2DF8" w:rsidP="0060605B">
            <w:pPr>
              <w:jc w:val="center"/>
              <w:rPr>
                <w:b/>
                <w:sz w:val="24"/>
                <w:szCs w:val="24"/>
                <w:lang w:val="en-GB"/>
              </w:rPr>
            </w:pPr>
            <w:r w:rsidRPr="005E34F2">
              <w:rPr>
                <w:b/>
                <w:sz w:val="24"/>
                <w:szCs w:val="24"/>
                <w:lang w:val="en-GB"/>
              </w:rPr>
              <w:t>People from different faith groups, people with a philosophical belief, people with no religion or belief</w:t>
            </w:r>
          </w:p>
        </w:tc>
      </w:tr>
      <w:tr w:rsidR="004F2DF8" w:rsidRPr="005E34F2" w14:paraId="559F5CD0" w14:textId="77777777" w:rsidTr="005E34F2">
        <w:trPr>
          <w:trHeight w:val="2018"/>
          <w:jc w:val="center"/>
        </w:trPr>
        <w:tc>
          <w:tcPr>
            <w:tcW w:w="4518" w:type="dxa"/>
            <w:vAlign w:val="center"/>
          </w:tcPr>
          <w:p w14:paraId="1802A832" w14:textId="77777777" w:rsidR="004F2DF8" w:rsidRPr="005E34F2" w:rsidRDefault="004F2DF8" w:rsidP="0060605B">
            <w:pPr>
              <w:jc w:val="center"/>
              <w:rPr>
                <w:b/>
                <w:sz w:val="24"/>
                <w:szCs w:val="24"/>
                <w:lang w:val="en-GB"/>
              </w:rPr>
            </w:pPr>
            <w:r w:rsidRPr="005E34F2">
              <w:rPr>
                <w:b/>
                <w:sz w:val="24"/>
                <w:szCs w:val="24"/>
                <w:lang w:val="en-GB"/>
              </w:rPr>
              <w:br/>
              <w:t>Older people, younger people</w:t>
            </w:r>
          </w:p>
          <w:p w14:paraId="38FB3C43" w14:textId="77777777" w:rsidR="004F2DF8" w:rsidRPr="005E34F2" w:rsidRDefault="004F2DF8" w:rsidP="0060605B">
            <w:pPr>
              <w:jc w:val="center"/>
              <w:rPr>
                <w:b/>
                <w:sz w:val="24"/>
                <w:szCs w:val="24"/>
                <w:lang w:val="en-GB"/>
              </w:rPr>
            </w:pPr>
          </w:p>
        </w:tc>
        <w:tc>
          <w:tcPr>
            <w:tcW w:w="4518" w:type="dxa"/>
            <w:vAlign w:val="center"/>
          </w:tcPr>
          <w:p w14:paraId="1943B5BA" w14:textId="77777777" w:rsidR="004F2DF8" w:rsidRPr="005E34F2" w:rsidRDefault="004F2DF8" w:rsidP="0060605B">
            <w:pPr>
              <w:jc w:val="center"/>
              <w:rPr>
                <w:b/>
                <w:sz w:val="24"/>
                <w:szCs w:val="24"/>
                <w:lang w:val="en-GB"/>
              </w:rPr>
            </w:pPr>
            <w:r w:rsidRPr="005E34F2">
              <w:rPr>
                <w:b/>
                <w:sz w:val="24"/>
                <w:szCs w:val="24"/>
                <w:lang w:val="en-GB"/>
              </w:rPr>
              <w:t>Nationality, ethnic background origin or heritage</w:t>
            </w:r>
          </w:p>
        </w:tc>
      </w:tr>
      <w:tr w:rsidR="004F2DF8" w:rsidRPr="005E34F2" w14:paraId="513B2EAB" w14:textId="77777777" w:rsidTr="005E34F2">
        <w:trPr>
          <w:trHeight w:val="2018"/>
          <w:jc w:val="center"/>
        </w:trPr>
        <w:tc>
          <w:tcPr>
            <w:tcW w:w="4518" w:type="dxa"/>
            <w:vAlign w:val="center"/>
          </w:tcPr>
          <w:p w14:paraId="5DB872E6" w14:textId="77777777" w:rsidR="004F2DF8" w:rsidRPr="005E34F2" w:rsidRDefault="004F2DF8" w:rsidP="0060605B">
            <w:pPr>
              <w:jc w:val="center"/>
              <w:rPr>
                <w:b/>
                <w:sz w:val="24"/>
                <w:szCs w:val="24"/>
                <w:lang w:val="en-GB"/>
              </w:rPr>
            </w:pPr>
            <w:r w:rsidRPr="005E34F2">
              <w:rPr>
                <w:b/>
                <w:sz w:val="24"/>
                <w:szCs w:val="24"/>
                <w:lang w:val="en-GB"/>
              </w:rPr>
              <w:t>Women and men</w:t>
            </w:r>
          </w:p>
          <w:p w14:paraId="081CCB82" w14:textId="77777777" w:rsidR="004F2DF8" w:rsidRPr="005E34F2" w:rsidRDefault="004F2DF8" w:rsidP="0060605B">
            <w:pPr>
              <w:jc w:val="center"/>
              <w:rPr>
                <w:b/>
                <w:sz w:val="24"/>
                <w:szCs w:val="24"/>
                <w:lang w:val="en-GB"/>
              </w:rPr>
            </w:pPr>
          </w:p>
        </w:tc>
        <w:tc>
          <w:tcPr>
            <w:tcW w:w="4518" w:type="dxa"/>
            <w:vAlign w:val="center"/>
          </w:tcPr>
          <w:p w14:paraId="53B7E78F" w14:textId="77777777" w:rsidR="004F2DF8" w:rsidRPr="005E34F2" w:rsidRDefault="004F2DF8" w:rsidP="0060605B">
            <w:pPr>
              <w:jc w:val="center"/>
              <w:rPr>
                <w:b/>
                <w:sz w:val="24"/>
                <w:szCs w:val="24"/>
                <w:lang w:val="en-GB"/>
              </w:rPr>
            </w:pPr>
            <w:r w:rsidRPr="005E34F2">
              <w:rPr>
                <w:b/>
                <w:sz w:val="24"/>
                <w:szCs w:val="24"/>
                <w:lang w:val="en-GB"/>
              </w:rPr>
              <w:br/>
              <w:t>Physical or sensory impairments, mental health difficulties, long term medical difficulties, learning difficulties, conditions such as dyslexia, autism, tourettes syndrome, and attention deficit disorder</w:t>
            </w:r>
            <w:r w:rsidRPr="005E34F2">
              <w:rPr>
                <w:b/>
                <w:sz w:val="24"/>
                <w:szCs w:val="24"/>
                <w:lang w:val="en-GB"/>
              </w:rPr>
              <w:br/>
            </w:r>
          </w:p>
        </w:tc>
      </w:tr>
      <w:tr w:rsidR="004F2DF8" w:rsidRPr="005E34F2" w14:paraId="4B1BCE65" w14:textId="77777777" w:rsidTr="005E34F2">
        <w:trPr>
          <w:trHeight w:val="2018"/>
          <w:jc w:val="center"/>
        </w:trPr>
        <w:tc>
          <w:tcPr>
            <w:tcW w:w="4518" w:type="dxa"/>
            <w:vAlign w:val="center"/>
          </w:tcPr>
          <w:p w14:paraId="667A282A" w14:textId="77777777" w:rsidR="004F2DF8" w:rsidRPr="005E34F2" w:rsidRDefault="004F2DF8" w:rsidP="0060605B">
            <w:pPr>
              <w:jc w:val="center"/>
              <w:rPr>
                <w:b/>
                <w:sz w:val="24"/>
                <w:szCs w:val="24"/>
                <w:lang w:val="en-GB"/>
              </w:rPr>
            </w:pPr>
            <w:r w:rsidRPr="005E34F2">
              <w:rPr>
                <w:b/>
                <w:sz w:val="24"/>
                <w:szCs w:val="24"/>
                <w:lang w:val="en-GB"/>
              </w:rPr>
              <w:t>Gay and lesbian people, bisexual people, heterosexual/straight people</w:t>
            </w:r>
          </w:p>
        </w:tc>
        <w:tc>
          <w:tcPr>
            <w:tcW w:w="4518" w:type="dxa"/>
            <w:tcBorders>
              <w:bottom w:val="dashed" w:sz="4" w:space="0" w:color="auto"/>
            </w:tcBorders>
            <w:vAlign w:val="center"/>
          </w:tcPr>
          <w:p w14:paraId="7763CF7C" w14:textId="77777777" w:rsidR="004F2DF8" w:rsidRPr="005E34F2" w:rsidRDefault="004F2DF8" w:rsidP="0060605B">
            <w:pPr>
              <w:jc w:val="center"/>
              <w:rPr>
                <w:b/>
                <w:sz w:val="24"/>
                <w:szCs w:val="24"/>
                <w:lang w:val="en-GB"/>
              </w:rPr>
            </w:pPr>
            <w:r w:rsidRPr="005E34F2">
              <w:rPr>
                <w:b/>
                <w:sz w:val="24"/>
                <w:szCs w:val="24"/>
                <w:lang w:val="en-GB"/>
              </w:rPr>
              <w:br/>
              <w:t>Married people, people in civil partnerships, single people</w:t>
            </w:r>
            <w:r w:rsidRPr="005E34F2">
              <w:rPr>
                <w:b/>
                <w:sz w:val="24"/>
                <w:szCs w:val="24"/>
                <w:lang w:val="en-GB"/>
              </w:rPr>
              <w:br/>
            </w:r>
          </w:p>
        </w:tc>
      </w:tr>
      <w:tr w:rsidR="004F2DF8" w:rsidRPr="005E34F2" w14:paraId="0BA23F5F" w14:textId="77777777" w:rsidTr="005E34F2">
        <w:trPr>
          <w:trHeight w:val="2018"/>
          <w:jc w:val="center"/>
        </w:trPr>
        <w:tc>
          <w:tcPr>
            <w:tcW w:w="4518" w:type="dxa"/>
            <w:vAlign w:val="center"/>
          </w:tcPr>
          <w:p w14:paraId="04C9C665" w14:textId="77777777" w:rsidR="004F2DF8" w:rsidRPr="005E34F2" w:rsidRDefault="004F2DF8" w:rsidP="0060605B">
            <w:pPr>
              <w:jc w:val="center"/>
              <w:rPr>
                <w:b/>
                <w:sz w:val="24"/>
                <w:szCs w:val="24"/>
                <w:lang w:val="en-GB"/>
              </w:rPr>
            </w:pPr>
            <w:r w:rsidRPr="005E34F2">
              <w:rPr>
                <w:b/>
                <w:sz w:val="24"/>
                <w:szCs w:val="24"/>
                <w:lang w:val="en-GB"/>
              </w:rPr>
              <w:br/>
              <w:t>Transexual people, transgender people, men and women with transsexual history</w:t>
            </w:r>
            <w:r w:rsidRPr="005E34F2">
              <w:rPr>
                <w:b/>
                <w:sz w:val="24"/>
                <w:szCs w:val="24"/>
                <w:lang w:val="en-GB"/>
              </w:rPr>
              <w:br/>
            </w:r>
          </w:p>
        </w:tc>
        <w:tc>
          <w:tcPr>
            <w:tcW w:w="4518" w:type="dxa"/>
            <w:tcBorders>
              <w:bottom w:val="nil"/>
              <w:right w:val="nil"/>
            </w:tcBorders>
            <w:vAlign w:val="center"/>
          </w:tcPr>
          <w:p w14:paraId="4BCCD207" w14:textId="77777777" w:rsidR="004F2DF8" w:rsidRPr="005E34F2" w:rsidRDefault="004F2DF8" w:rsidP="0060605B">
            <w:pPr>
              <w:jc w:val="center"/>
              <w:rPr>
                <w:b/>
                <w:sz w:val="24"/>
                <w:szCs w:val="24"/>
                <w:lang w:val="en-GB"/>
              </w:rPr>
            </w:pPr>
          </w:p>
        </w:tc>
      </w:tr>
    </w:tbl>
    <w:p w14:paraId="6A65D768" w14:textId="77777777" w:rsidR="004F2DF8" w:rsidRPr="005E34F2" w:rsidRDefault="004F2DF8" w:rsidP="004F2DF8"/>
    <w:p w14:paraId="60059DF3" w14:textId="77777777" w:rsidR="004F2DF8" w:rsidRPr="005E34F2" w:rsidRDefault="004F2DF8" w:rsidP="004F2DF8">
      <w:pPr>
        <w:pStyle w:val="Subhead1"/>
      </w:pPr>
    </w:p>
    <w:p w14:paraId="52896611" w14:textId="77777777" w:rsidR="005E34F2" w:rsidRPr="005E34F2" w:rsidRDefault="005E34F2">
      <w:pPr>
        <w:widowControl/>
        <w:autoSpaceDE/>
        <w:autoSpaceDN/>
        <w:rPr>
          <w:b/>
          <w:caps/>
          <w:color w:val="E51C41" w:themeColor="accent2"/>
        </w:rPr>
      </w:pPr>
      <w:r w:rsidRPr="005E34F2">
        <w:br w:type="page"/>
      </w:r>
    </w:p>
    <w:p w14:paraId="7C1D7E80" w14:textId="77777777" w:rsidR="004F2DF8" w:rsidRPr="005E34F2" w:rsidRDefault="004F2DF8" w:rsidP="004F2DF8">
      <w:pPr>
        <w:pStyle w:val="Subheading"/>
      </w:pPr>
      <w:r w:rsidRPr="005E34F2">
        <w:t>chart</w:t>
      </w:r>
    </w:p>
    <w:p w14:paraId="128AFD06" w14:textId="77777777" w:rsidR="004F2DF8" w:rsidRPr="005E34F2" w:rsidRDefault="004F2DF8" w:rsidP="004F2DF8">
      <w:pPr>
        <w:pStyle w:val="Subheading"/>
      </w:pPr>
    </w:p>
    <w:tbl>
      <w:tblPr>
        <w:tblStyle w:val="TableGrid"/>
        <w:tblW w:w="0" w:type="auto"/>
        <w:jc w:val="center"/>
        <w:tblLook w:val="04A0" w:firstRow="1" w:lastRow="0" w:firstColumn="1" w:lastColumn="0" w:noHBand="0" w:noVBand="1"/>
      </w:tblPr>
      <w:tblGrid>
        <w:gridCol w:w="4508"/>
        <w:gridCol w:w="4508"/>
      </w:tblGrid>
      <w:tr w:rsidR="004F2DF8" w:rsidRPr="005E34F2" w14:paraId="2D103D8E" w14:textId="77777777" w:rsidTr="0060605B">
        <w:trPr>
          <w:jc w:val="center"/>
        </w:trPr>
        <w:tc>
          <w:tcPr>
            <w:tcW w:w="9016" w:type="dxa"/>
            <w:gridSpan w:val="2"/>
            <w:vAlign w:val="center"/>
          </w:tcPr>
          <w:p w14:paraId="791980DB" w14:textId="77777777" w:rsidR="004F2DF8" w:rsidRPr="005E34F2" w:rsidRDefault="004F2DF8" w:rsidP="0060605B">
            <w:pPr>
              <w:jc w:val="center"/>
              <w:rPr>
                <w:lang w:val="en-GB"/>
              </w:rPr>
            </w:pPr>
            <w:r w:rsidRPr="005E34F2">
              <w:rPr>
                <w:lang w:val="en-GB"/>
              </w:rPr>
              <w:br/>
              <w:t>UNDERSTANDING PROTECTED CHARACTERISITCS</w:t>
            </w:r>
          </w:p>
          <w:p w14:paraId="62713BCE" w14:textId="77777777" w:rsidR="004F2DF8" w:rsidRPr="005E34F2" w:rsidRDefault="004F2DF8" w:rsidP="0060605B">
            <w:pPr>
              <w:jc w:val="center"/>
              <w:rPr>
                <w:lang w:val="en-GB"/>
              </w:rPr>
            </w:pPr>
          </w:p>
        </w:tc>
      </w:tr>
      <w:tr w:rsidR="004F2DF8" w:rsidRPr="005E34F2" w14:paraId="691FA52F" w14:textId="77777777" w:rsidTr="005E34F2">
        <w:trPr>
          <w:trHeight w:val="2501"/>
          <w:jc w:val="center"/>
        </w:trPr>
        <w:tc>
          <w:tcPr>
            <w:tcW w:w="4508" w:type="dxa"/>
          </w:tcPr>
          <w:p w14:paraId="631643C1" w14:textId="77777777" w:rsidR="004F2DF8" w:rsidRPr="005E34F2" w:rsidRDefault="004F2DF8" w:rsidP="005E34F2">
            <w:pPr>
              <w:jc w:val="center"/>
              <w:rPr>
                <w:b/>
                <w:lang w:val="en-GB"/>
              </w:rPr>
            </w:pPr>
            <w:r w:rsidRPr="005E34F2">
              <w:rPr>
                <w:b/>
                <w:lang w:val="en-GB"/>
              </w:rPr>
              <w:t>RACE</w:t>
            </w:r>
          </w:p>
        </w:tc>
        <w:tc>
          <w:tcPr>
            <w:tcW w:w="4508" w:type="dxa"/>
          </w:tcPr>
          <w:p w14:paraId="683234C7" w14:textId="77777777" w:rsidR="004F2DF8" w:rsidRPr="005E34F2" w:rsidRDefault="004F2DF8" w:rsidP="005E34F2">
            <w:pPr>
              <w:jc w:val="center"/>
              <w:rPr>
                <w:b/>
                <w:lang w:val="en-GB"/>
              </w:rPr>
            </w:pPr>
            <w:r w:rsidRPr="005E34F2">
              <w:rPr>
                <w:b/>
                <w:lang w:val="en-GB"/>
              </w:rPr>
              <w:t>GENDER</w:t>
            </w:r>
            <w:r w:rsidRPr="005E34F2">
              <w:rPr>
                <w:b/>
                <w:lang w:val="en-GB"/>
              </w:rPr>
              <w:br/>
            </w:r>
          </w:p>
        </w:tc>
      </w:tr>
      <w:tr w:rsidR="004F2DF8" w:rsidRPr="005E34F2" w14:paraId="31E8CEF6" w14:textId="77777777" w:rsidTr="005E34F2">
        <w:trPr>
          <w:trHeight w:val="2501"/>
          <w:jc w:val="center"/>
        </w:trPr>
        <w:tc>
          <w:tcPr>
            <w:tcW w:w="4508" w:type="dxa"/>
          </w:tcPr>
          <w:p w14:paraId="7E10F5AE" w14:textId="77777777" w:rsidR="004F2DF8" w:rsidRPr="005E34F2" w:rsidRDefault="004F2DF8" w:rsidP="005E34F2">
            <w:pPr>
              <w:jc w:val="center"/>
              <w:rPr>
                <w:b/>
                <w:lang w:val="en-GB"/>
              </w:rPr>
            </w:pPr>
            <w:r w:rsidRPr="005E34F2">
              <w:rPr>
                <w:b/>
                <w:lang w:val="en-GB"/>
              </w:rPr>
              <w:t>AGE</w:t>
            </w:r>
          </w:p>
          <w:p w14:paraId="6BAE0CD8" w14:textId="77777777" w:rsidR="004F2DF8" w:rsidRPr="005E34F2" w:rsidRDefault="004F2DF8" w:rsidP="005E34F2">
            <w:pPr>
              <w:jc w:val="center"/>
              <w:rPr>
                <w:b/>
                <w:lang w:val="en-GB"/>
              </w:rPr>
            </w:pPr>
          </w:p>
        </w:tc>
        <w:tc>
          <w:tcPr>
            <w:tcW w:w="4508" w:type="dxa"/>
          </w:tcPr>
          <w:p w14:paraId="0F2FA565" w14:textId="77777777" w:rsidR="004F2DF8" w:rsidRPr="005E34F2" w:rsidRDefault="004F2DF8" w:rsidP="005E34F2">
            <w:pPr>
              <w:jc w:val="center"/>
              <w:rPr>
                <w:b/>
                <w:lang w:val="en-GB"/>
              </w:rPr>
            </w:pPr>
            <w:r w:rsidRPr="005E34F2">
              <w:rPr>
                <w:b/>
                <w:lang w:val="en-GB"/>
              </w:rPr>
              <w:t>RELIGION &amp; BELIEF</w:t>
            </w:r>
          </w:p>
        </w:tc>
      </w:tr>
      <w:tr w:rsidR="004F2DF8" w:rsidRPr="005E34F2" w14:paraId="3BB8B42E" w14:textId="77777777" w:rsidTr="005E34F2">
        <w:trPr>
          <w:trHeight w:val="2501"/>
          <w:jc w:val="center"/>
        </w:trPr>
        <w:tc>
          <w:tcPr>
            <w:tcW w:w="4508" w:type="dxa"/>
          </w:tcPr>
          <w:p w14:paraId="4B5880D8" w14:textId="77777777" w:rsidR="004F2DF8" w:rsidRPr="005E34F2" w:rsidRDefault="004F2DF8" w:rsidP="005E34F2">
            <w:pPr>
              <w:jc w:val="center"/>
              <w:rPr>
                <w:b/>
                <w:lang w:val="en-GB"/>
              </w:rPr>
            </w:pPr>
            <w:r w:rsidRPr="005E34F2">
              <w:rPr>
                <w:b/>
                <w:lang w:val="en-GB"/>
              </w:rPr>
              <w:t>DISABILITY</w:t>
            </w:r>
          </w:p>
          <w:p w14:paraId="1D53B144" w14:textId="77777777" w:rsidR="004F2DF8" w:rsidRPr="005E34F2" w:rsidRDefault="004F2DF8" w:rsidP="005E34F2">
            <w:pPr>
              <w:jc w:val="center"/>
              <w:rPr>
                <w:b/>
                <w:lang w:val="en-GB"/>
              </w:rPr>
            </w:pPr>
          </w:p>
        </w:tc>
        <w:tc>
          <w:tcPr>
            <w:tcW w:w="4508" w:type="dxa"/>
          </w:tcPr>
          <w:p w14:paraId="2EC44C87" w14:textId="77777777" w:rsidR="004F2DF8" w:rsidRPr="005E34F2" w:rsidRDefault="004F2DF8" w:rsidP="005E34F2">
            <w:pPr>
              <w:jc w:val="center"/>
              <w:rPr>
                <w:b/>
                <w:lang w:val="en-GB"/>
              </w:rPr>
            </w:pPr>
            <w:r w:rsidRPr="005E34F2">
              <w:rPr>
                <w:b/>
                <w:lang w:val="en-GB"/>
              </w:rPr>
              <w:t>SEXUAL ORIENTATION</w:t>
            </w:r>
          </w:p>
        </w:tc>
      </w:tr>
      <w:tr w:rsidR="004F2DF8" w:rsidRPr="005E34F2" w14:paraId="122CA972" w14:textId="77777777" w:rsidTr="005E34F2">
        <w:trPr>
          <w:trHeight w:val="2501"/>
          <w:jc w:val="center"/>
        </w:trPr>
        <w:tc>
          <w:tcPr>
            <w:tcW w:w="4508" w:type="dxa"/>
          </w:tcPr>
          <w:p w14:paraId="37E51A15" w14:textId="77777777" w:rsidR="004F2DF8" w:rsidRPr="005E34F2" w:rsidRDefault="004F2DF8" w:rsidP="005E34F2">
            <w:pPr>
              <w:jc w:val="center"/>
              <w:rPr>
                <w:b/>
                <w:lang w:val="en-GB"/>
              </w:rPr>
            </w:pPr>
            <w:r w:rsidRPr="005E34F2">
              <w:rPr>
                <w:b/>
                <w:lang w:val="en-GB"/>
              </w:rPr>
              <w:t>MARRIAGE &amp; CIVIL PARTNERSHIPS</w:t>
            </w:r>
          </w:p>
          <w:p w14:paraId="6B267B82" w14:textId="77777777" w:rsidR="004F2DF8" w:rsidRPr="005E34F2" w:rsidRDefault="004F2DF8" w:rsidP="005E34F2">
            <w:pPr>
              <w:jc w:val="center"/>
              <w:rPr>
                <w:b/>
                <w:lang w:val="en-GB"/>
              </w:rPr>
            </w:pPr>
          </w:p>
        </w:tc>
        <w:tc>
          <w:tcPr>
            <w:tcW w:w="4508" w:type="dxa"/>
          </w:tcPr>
          <w:p w14:paraId="3E5D08F0" w14:textId="77777777" w:rsidR="004F2DF8" w:rsidRPr="005E34F2" w:rsidRDefault="004F2DF8" w:rsidP="005E34F2">
            <w:pPr>
              <w:jc w:val="center"/>
              <w:rPr>
                <w:b/>
                <w:lang w:val="en-GB"/>
              </w:rPr>
            </w:pPr>
            <w:r w:rsidRPr="005E34F2">
              <w:rPr>
                <w:b/>
                <w:lang w:val="en-GB"/>
              </w:rPr>
              <w:t>GENDER REASSIGNMENT</w:t>
            </w:r>
          </w:p>
        </w:tc>
      </w:tr>
      <w:tr w:rsidR="004F2DF8" w:rsidRPr="005E34F2" w14:paraId="5EFA31A9" w14:textId="77777777" w:rsidTr="005E34F2">
        <w:trPr>
          <w:trHeight w:val="2501"/>
          <w:jc w:val="center"/>
        </w:trPr>
        <w:tc>
          <w:tcPr>
            <w:tcW w:w="4508" w:type="dxa"/>
          </w:tcPr>
          <w:p w14:paraId="566D2E1D" w14:textId="77777777" w:rsidR="004F2DF8" w:rsidRPr="005E34F2" w:rsidRDefault="004F2DF8" w:rsidP="005E34F2">
            <w:pPr>
              <w:jc w:val="center"/>
              <w:rPr>
                <w:b/>
                <w:lang w:val="en-GB"/>
              </w:rPr>
            </w:pPr>
            <w:r w:rsidRPr="005E34F2">
              <w:rPr>
                <w:b/>
                <w:lang w:val="en-GB"/>
              </w:rPr>
              <w:t>PREGNANCY &amp; MATERNITY</w:t>
            </w:r>
          </w:p>
          <w:p w14:paraId="358EF51D" w14:textId="77777777" w:rsidR="004F2DF8" w:rsidRPr="005E34F2" w:rsidRDefault="004F2DF8" w:rsidP="005E34F2">
            <w:pPr>
              <w:jc w:val="center"/>
              <w:rPr>
                <w:b/>
                <w:lang w:val="en-GB"/>
              </w:rPr>
            </w:pPr>
          </w:p>
        </w:tc>
        <w:tc>
          <w:tcPr>
            <w:tcW w:w="4508" w:type="dxa"/>
          </w:tcPr>
          <w:p w14:paraId="485E2690" w14:textId="77777777" w:rsidR="004F2DF8" w:rsidRPr="005E34F2" w:rsidRDefault="004F2DF8" w:rsidP="005E34F2">
            <w:pPr>
              <w:jc w:val="center"/>
              <w:rPr>
                <w:b/>
                <w:lang w:val="en-GB"/>
              </w:rPr>
            </w:pPr>
          </w:p>
        </w:tc>
      </w:tr>
    </w:tbl>
    <w:p w14:paraId="3F5007F2" w14:textId="77777777" w:rsidR="004F2DF8" w:rsidRPr="005E34F2" w:rsidRDefault="004F2DF8" w:rsidP="004F2DF8">
      <w:pPr>
        <w:pStyle w:val="Subheading"/>
      </w:pPr>
      <w:r w:rsidRPr="005E34F2">
        <w:br w:type="page"/>
      </w:r>
    </w:p>
    <w:p w14:paraId="7C4DA9CC" w14:textId="77777777" w:rsidR="004F2DF8" w:rsidRPr="005E34F2" w:rsidRDefault="004F2DF8" w:rsidP="004F2DF8">
      <w:pPr>
        <w:pStyle w:val="Pagetitle"/>
      </w:pPr>
      <w:bookmarkStart w:id="65" w:name="_Toc479451790"/>
      <w:bookmarkStart w:id="66" w:name="_Toc487017421"/>
      <w:r w:rsidRPr="005E34F2">
        <w:t>Understanding Discrimination and Fairness</w:t>
      </w:r>
      <w:bookmarkEnd w:id="65"/>
      <w:bookmarkEnd w:id="66"/>
    </w:p>
    <w:p w14:paraId="4A7803F9" w14:textId="77777777" w:rsidR="004F2DF8" w:rsidRPr="005E34F2" w:rsidRDefault="004F2DF8" w:rsidP="004F2DF8">
      <w:pPr>
        <w:pStyle w:val="Subhead1"/>
      </w:pPr>
      <w:r w:rsidRPr="005E34F2">
        <w:t>About this activity</w:t>
      </w:r>
    </w:p>
    <w:p w14:paraId="793D53E0" w14:textId="77777777" w:rsidR="004F2DF8" w:rsidRPr="005E34F2" w:rsidRDefault="004F2DF8" w:rsidP="004F2D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2"/>
        <w:gridCol w:w="7064"/>
        <w:gridCol w:w="2356"/>
      </w:tblGrid>
      <w:tr w:rsidR="004F2DF8" w:rsidRPr="005E34F2" w14:paraId="6E56A990" w14:textId="77777777" w:rsidTr="0060605B">
        <w:tc>
          <w:tcPr>
            <w:tcW w:w="1368" w:type="dxa"/>
          </w:tcPr>
          <w:p w14:paraId="40C7B235" w14:textId="77777777" w:rsidR="004F2DF8" w:rsidRPr="005E34F2" w:rsidRDefault="004F2DF8" w:rsidP="004F2DF8">
            <w:pPr>
              <w:rPr>
                <w:lang w:val="en-GB"/>
              </w:rPr>
            </w:pPr>
            <w:r w:rsidRPr="005E34F2">
              <w:rPr>
                <w:noProof/>
                <w:lang w:eastAsia="en-GB"/>
              </w:rPr>
              <w:drawing>
                <wp:inline distT="0" distB="0" distL="0" distR="0" wp14:anchorId="4CAAFEC9" wp14:editId="56FD4ED1">
                  <wp:extent cx="381000" cy="381000"/>
                  <wp:effectExtent l="19050" t="0" r="0" b="0"/>
                  <wp:docPr id="13" name="Picture 10" descr="Not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s.wmf"/>
                          <pic:cNvPicPr/>
                        </pic:nvPicPr>
                        <pic:blipFill>
                          <a:blip r:embed="rId23" cstate="print"/>
                          <a:stretch>
                            <a:fillRect/>
                          </a:stretch>
                        </pic:blipFill>
                        <pic:spPr>
                          <a:xfrm>
                            <a:off x="0" y="0"/>
                            <a:ext cx="381000" cy="381000"/>
                          </a:xfrm>
                          <a:prstGeom prst="rect">
                            <a:avLst/>
                          </a:prstGeom>
                        </pic:spPr>
                      </pic:pic>
                    </a:graphicData>
                  </a:graphic>
                </wp:inline>
              </w:drawing>
            </w:r>
          </w:p>
        </w:tc>
        <w:tc>
          <w:tcPr>
            <w:tcW w:w="7200" w:type="dxa"/>
          </w:tcPr>
          <w:p w14:paraId="480C8294" w14:textId="77777777" w:rsidR="004F2DF8" w:rsidRPr="005E34F2" w:rsidRDefault="004F2DF8" w:rsidP="0060605B">
            <w:pPr>
              <w:pStyle w:val="Subheading"/>
              <w:rPr>
                <w:lang w:val="en-GB"/>
              </w:rPr>
            </w:pPr>
            <w:r w:rsidRPr="005E34F2">
              <w:rPr>
                <w:lang w:val="en-GB"/>
              </w:rPr>
              <w:t xml:space="preserve">The purpose of this activity </w:t>
            </w:r>
          </w:p>
          <w:p w14:paraId="22FA541D" w14:textId="77777777" w:rsidR="004F2DF8" w:rsidRPr="005E34F2" w:rsidRDefault="004F2DF8" w:rsidP="0060605B">
            <w:pPr>
              <w:rPr>
                <w:lang w:val="en-GB"/>
              </w:rPr>
            </w:pPr>
            <w:r w:rsidRPr="005E34F2">
              <w:rPr>
                <w:lang w:val="en-GB"/>
              </w:rPr>
              <w:t>The Equality Act 2010 defines discrimination and the characteristics that individuals may have that are protected from discrimination as well as the Equality Duty itself. Understanding Protected Characteristics and discrimination are important underpinnings of British values.</w:t>
            </w:r>
            <w:r w:rsidRPr="005E34F2">
              <w:rPr>
                <w:lang w:val="en-GB"/>
              </w:rPr>
              <w:br/>
            </w:r>
          </w:p>
        </w:tc>
        <w:tc>
          <w:tcPr>
            <w:tcW w:w="2420" w:type="dxa"/>
          </w:tcPr>
          <w:p w14:paraId="7879A909" w14:textId="77777777" w:rsidR="004F2DF8" w:rsidRPr="005E34F2" w:rsidRDefault="004F2DF8" w:rsidP="0060605B">
            <w:pPr>
              <w:pStyle w:val="Heading1"/>
              <w:outlineLvl w:val="0"/>
              <w:rPr>
                <w:lang w:val="en-GB"/>
              </w:rPr>
            </w:pPr>
          </w:p>
        </w:tc>
      </w:tr>
      <w:tr w:rsidR="004F2DF8" w:rsidRPr="005E34F2" w14:paraId="02A28C56" w14:textId="77777777" w:rsidTr="0060605B">
        <w:tc>
          <w:tcPr>
            <w:tcW w:w="1368" w:type="dxa"/>
          </w:tcPr>
          <w:p w14:paraId="0DB3FDB7" w14:textId="77777777" w:rsidR="004F2DF8" w:rsidRPr="005E34F2" w:rsidRDefault="004F2DF8" w:rsidP="004F2DF8">
            <w:pPr>
              <w:rPr>
                <w:lang w:val="en-GB"/>
              </w:rPr>
            </w:pPr>
            <w:r w:rsidRPr="005E34F2">
              <w:rPr>
                <w:noProof/>
                <w:lang w:eastAsia="en-GB"/>
              </w:rPr>
              <w:drawing>
                <wp:inline distT="0" distB="0" distL="0" distR="0" wp14:anchorId="4EC5940C" wp14:editId="0CCD6E53">
                  <wp:extent cx="381000" cy="381000"/>
                  <wp:effectExtent l="19050" t="0" r="0" b="0"/>
                  <wp:docPr id="14" name="Picture 8" descr="Lin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wmf"/>
                          <pic:cNvPicPr/>
                        </pic:nvPicPr>
                        <pic:blipFill>
                          <a:blip r:embed="rId24" cstate="print"/>
                          <a:stretch>
                            <a:fillRect/>
                          </a:stretch>
                        </pic:blipFill>
                        <pic:spPr>
                          <a:xfrm>
                            <a:off x="0" y="0"/>
                            <a:ext cx="381000" cy="381000"/>
                          </a:xfrm>
                          <a:prstGeom prst="rect">
                            <a:avLst/>
                          </a:prstGeom>
                        </pic:spPr>
                      </pic:pic>
                    </a:graphicData>
                  </a:graphic>
                </wp:inline>
              </w:drawing>
            </w:r>
          </w:p>
        </w:tc>
        <w:tc>
          <w:tcPr>
            <w:tcW w:w="7200" w:type="dxa"/>
          </w:tcPr>
          <w:p w14:paraId="4D190775" w14:textId="77777777" w:rsidR="004F2DF8" w:rsidRPr="005E34F2" w:rsidRDefault="004F2DF8" w:rsidP="0060605B">
            <w:pPr>
              <w:pStyle w:val="Subheading"/>
              <w:rPr>
                <w:lang w:val="en-GB"/>
              </w:rPr>
            </w:pPr>
            <w:r w:rsidRPr="005E34F2">
              <w:rPr>
                <w:lang w:val="en-GB"/>
              </w:rPr>
              <w:t>Link to the online learning</w:t>
            </w:r>
          </w:p>
          <w:p w14:paraId="543FF343" w14:textId="2DCD96BF" w:rsidR="004F2DF8" w:rsidRPr="005E34F2" w:rsidRDefault="004F2DF8" w:rsidP="005E34F2">
            <w:pPr>
              <w:rPr>
                <w:lang w:val="en-GB"/>
              </w:rPr>
            </w:pPr>
            <w:r w:rsidRPr="005E34F2">
              <w:rPr>
                <w:lang w:val="en-GB"/>
              </w:rPr>
              <w:t>This activity con</w:t>
            </w:r>
            <w:r w:rsidR="006265A8">
              <w:rPr>
                <w:lang w:val="en-GB"/>
              </w:rPr>
              <w:t>solidates learning from module four</w:t>
            </w:r>
            <w:r w:rsidRPr="005E34F2">
              <w:rPr>
                <w:lang w:val="en-GB"/>
              </w:rPr>
              <w:t xml:space="preserve"> – British values – relating to the Equality duty.</w:t>
            </w:r>
            <w:r w:rsidRPr="005E34F2">
              <w:rPr>
                <w:lang w:val="en-GB"/>
              </w:rPr>
              <w:br/>
            </w:r>
          </w:p>
        </w:tc>
        <w:tc>
          <w:tcPr>
            <w:tcW w:w="2420" w:type="dxa"/>
          </w:tcPr>
          <w:p w14:paraId="3464306D" w14:textId="77777777" w:rsidR="004F2DF8" w:rsidRPr="005E34F2" w:rsidRDefault="004F2DF8" w:rsidP="0060605B">
            <w:pPr>
              <w:pStyle w:val="Heading1"/>
              <w:outlineLvl w:val="0"/>
              <w:rPr>
                <w:lang w:val="en-GB"/>
              </w:rPr>
            </w:pPr>
          </w:p>
        </w:tc>
      </w:tr>
      <w:tr w:rsidR="004F2DF8" w:rsidRPr="005E34F2" w14:paraId="16BFD87D" w14:textId="77777777" w:rsidTr="0060605B">
        <w:tc>
          <w:tcPr>
            <w:tcW w:w="1368" w:type="dxa"/>
          </w:tcPr>
          <w:p w14:paraId="30EE5E57" w14:textId="77777777" w:rsidR="004F2DF8" w:rsidRPr="005E34F2" w:rsidRDefault="004F2DF8" w:rsidP="004F2DF8">
            <w:pPr>
              <w:rPr>
                <w:lang w:val="en-GB"/>
              </w:rPr>
            </w:pPr>
          </w:p>
        </w:tc>
        <w:tc>
          <w:tcPr>
            <w:tcW w:w="7200" w:type="dxa"/>
          </w:tcPr>
          <w:p w14:paraId="43A5F1B2" w14:textId="77777777" w:rsidR="004F2DF8" w:rsidRDefault="004F2DF8" w:rsidP="0060605B">
            <w:pPr>
              <w:pStyle w:val="Subheading"/>
              <w:rPr>
                <w:lang w:val="en-GB"/>
              </w:rPr>
            </w:pPr>
            <w:r w:rsidRPr="005E34F2">
              <w:rPr>
                <w:lang w:val="en-GB"/>
              </w:rPr>
              <w:t xml:space="preserve">Delivery setting </w:t>
            </w:r>
          </w:p>
          <w:p w14:paraId="50360C16" w14:textId="77777777" w:rsidR="008662C2" w:rsidRDefault="008662C2" w:rsidP="00AD0558">
            <w:pPr>
              <w:pStyle w:val="BodyCopy"/>
            </w:pPr>
            <w:r w:rsidRPr="008662C2">
              <w:t>This activity can be delivered as a group activity or in a one to one situation for a tutor or an assessor. The details below will identify the adaptations required in order to deliver in these contexts.</w:t>
            </w:r>
          </w:p>
          <w:p w14:paraId="447A7A57" w14:textId="77777777" w:rsidR="008662C2" w:rsidRPr="00AD0558" w:rsidRDefault="008662C2" w:rsidP="00AD0558">
            <w:pPr>
              <w:pStyle w:val="BodyCopy"/>
            </w:pPr>
          </w:p>
          <w:p w14:paraId="29B426FC" w14:textId="77777777" w:rsidR="004F2DF8" w:rsidRPr="005E34F2" w:rsidRDefault="004F2DF8" w:rsidP="0060605B">
            <w:pPr>
              <w:rPr>
                <w:lang w:val="en-GB"/>
              </w:rPr>
            </w:pPr>
          </w:p>
        </w:tc>
        <w:tc>
          <w:tcPr>
            <w:tcW w:w="2420" w:type="dxa"/>
          </w:tcPr>
          <w:p w14:paraId="7F48610B" w14:textId="77777777" w:rsidR="004F2DF8" w:rsidRPr="005E34F2" w:rsidRDefault="004F2DF8" w:rsidP="0060605B">
            <w:pPr>
              <w:pStyle w:val="Heading1"/>
              <w:outlineLvl w:val="0"/>
              <w:rPr>
                <w:lang w:val="en-GB"/>
              </w:rPr>
            </w:pPr>
          </w:p>
        </w:tc>
      </w:tr>
      <w:tr w:rsidR="004F2DF8" w:rsidRPr="005E34F2" w14:paraId="76E46F75" w14:textId="77777777" w:rsidTr="0060605B">
        <w:trPr>
          <w:trHeight w:val="164"/>
        </w:trPr>
        <w:tc>
          <w:tcPr>
            <w:tcW w:w="1368" w:type="dxa"/>
          </w:tcPr>
          <w:p w14:paraId="58E0DFB1" w14:textId="77777777" w:rsidR="004F2DF8" w:rsidRPr="005E34F2" w:rsidRDefault="004F2DF8" w:rsidP="004F2DF8">
            <w:pPr>
              <w:rPr>
                <w:lang w:val="en-GB"/>
              </w:rPr>
            </w:pPr>
            <w:r w:rsidRPr="005E34F2">
              <w:rPr>
                <w:noProof/>
                <w:lang w:eastAsia="en-GB"/>
              </w:rPr>
              <w:drawing>
                <wp:inline distT="0" distB="0" distL="0" distR="0" wp14:anchorId="400E1116" wp14:editId="76B255E6">
                  <wp:extent cx="381000" cy="346075"/>
                  <wp:effectExtent l="19050" t="0" r="0" b="0"/>
                  <wp:docPr id="15" name="Picture 14" descr="Resourc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ources.wmf"/>
                          <pic:cNvPicPr/>
                        </pic:nvPicPr>
                        <pic:blipFill>
                          <a:blip r:embed="rId25" cstate="print"/>
                          <a:stretch>
                            <a:fillRect/>
                          </a:stretch>
                        </pic:blipFill>
                        <pic:spPr>
                          <a:xfrm>
                            <a:off x="0" y="0"/>
                            <a:ext cx="381000" cy="346075"/>
                          </a:xfrm>
                          <a:prstGeom prst="rect">
                            <a:avLst/>
                          </a:prstGeom>
                        </pic:spPr>
                      </pic:pic>
                    </a:graphicData>
                  </a:graphic>
                </wp:inline>
              </w:drawing>
            </w:r>
          </w:p>
        </w:tc>
        <w:tc>
          <w:tcPr>
            <w:tcW w:w="7200" w:type="dxa"/>
          </w:tcPr>
          <w:p w14:paraId="45F2708D" w14:textId="77777777" w:rsidR="004F2DF8" w:rsidRDefault="004F2DF8" w:rsidP="0060605B">
            <w:pPr>
              <w:pStyle w:val="Subheading"/>
              <w:rPr>
                <w:lang w:val="en-GB"/>
              </w:rPr>
            </w:pPr>
            <w:r w:rsidRPr="005E34F2">
              <w:rPr>
                <w:lang w:val="en-GB"/>
              </w:rPr>
              <w:t>Resources</w:t>
            </w:r>
          </w:p>
          <w:p w14:paraId="00D4B69B" w14:textId="77777777" w:rsidR="000B0F13" w:rsidRPr="00AD0558" w:rsidRDefault="000B0F13" w:rsidP="00AD0558">
            <w:pPr>
              <w:pStyle w:val="BodyCopy"/>
            </w:pPr>
            <w:r>
              <w:t>For group or one to one learning</w:t>
            </w:r>
          </w:p>
          <w:p w14:paraId="7B6E0291" w14:textId="77777777" w:rsidR="004F2DF8" w:rsidRPr="005E34F2" w:rsidRDefault="004F2DF8" w:rsidP="004F2DF8">
            <w:pPr>
              <w:widowControl/>
              <w:numPr>
                <w:ilvl w:val="0"/>
                <w:numId w:val="5"/>
              </w:numPr>
              <w:autoSpaceDE/>
              <w:autoSpaceDN/>
              <w:rPr>
                <w:lang w:val="en-GB"/>
              </w:rPr>
            </w:pPr>
            <w:r w:rsidRPr="005E34F2">
              <w:rPr>
                <w:lang w:val="en-GB"/>
              </w:rPr>
              <w:t xml:space="preserve">Sort cards </w:t>
            </w:r>
          </w:p>
          <w:p w14:paraId="46655F99" w14:textId="77777777" w:rsidR="004F2DF8" w:rsidRPr="005E34F2" w:rsidRDefault="004F2DF8" w:rsidP="004F2DF8">
            <w:pPr>
              <w:widowControl/>
              <w:numPr>
                <w:ilvl w:val="0"/>
                <w:numId w:val="5"/>
              </w:numPr>
              <w:autoSpaceDE/>
              <w:autoSpaceDN/>
              <w:rPr>
                <w:lang w:val="en-GB"/>
              </w:rPr>
            </w:pPr>
            <w:r w:rsidRPr="005E34F2">
              <w:rPr>
                <w:lang w:val="en-GB"/>
              </w:rPr>
              <w:t>Discrimination/Not discrimination chart</w:t>
            </w:r>
          </w:p>
          <w:p w14:paraId="3A115DC1" w14:textId="77777777" w:rsidR="004F2DF8" w:rsidRPr="005E34F2" w:rsidRDefault="004F2DF8" w:rsidP="0060605B">
            <w:pPr>
              <w:pStyle w:val="Heading1"/>
              <w:outlineLvl w:val="0"/>
              <w:rPr>
                <w:lang w:val="en-GB"/>
              </w:rPr>
            </w:pPr>
          </w:p>
        </w:tc>
        <w:tc>
          <w:tcPr>
            <w:tcW w:w="2420" w:type="dxa"/>
          </w:tcPr>
          <w:p w14:paraId="4746818A" w14:textId="77777777" w:rsidR="004F2DF8" w:rsidRPr="005E34F2" w:rsidRDefault="004F2DF8" w:rsidP="0060605B">
            <w:pPr>
              <w:pStyle w:val="Heading1"/>
              <w:outlineLvl w:val="0"/>
              <w:rPr>
                <w:lang w:val="en-GB"/>
              </w:rPr>
            </w:pPr>
          </w:p>
        </w:tc>
      </w:tr>
    </w:tbl>
    <w:p w14:paraId="3494E406" w14:textId="77777777" w:rsidR="004F2DF8" w:rsidRPr="005E34F2" w:rsidRDefault="004F2DF8" w:rsidP="004F2DF8">
      <w:pPr>
        <w:pStyle w:val="Subhead1"/>
      </w:pPr>
      <w:r w:rsidRPr="005E34F2">
        <w:t xml:space="preserve">Running the activity </w:t>
      </w:r>
    </w:p>
    <w:p w14:paraId="4EFC9238" w14:textId="77777777" w:rsidR="004F2DF8" w:rsidRPr="005E34F2" w:rsidRDefault="004F2DF8" w:rsidP="004F2DF8">
      <w:pPr>
        <w:widowControl/>
        <w:autoSpaceDE/>
        <w:autoSpaceD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7056"/>
        <w:gridCol w:w="2362"/>
      </w:tblGrid>
      <w:tr w:rsidR="00485288" w:rsidRPr="005E34F2" w14:paraId="10B463E2" w14:textId="77777777" w:rsidTr="0060605B">
        <w:tc>
          <w:tcPr>
            <w:tcW w:w="1368" w:type="dxa"/>
          </w:tcPr>
          <w:p w14:paraId="4A825897" w14:textId="77777777" w:rsidR="00485288" w:rsidRPr="005E34F2" w:rsidRDefault="00485288" w:rsidP="00684AEB">
            <w:pPr>
              <w:pStyle w:val="BigNum"/>
            </w:pPr>
          </w:p>
        </w:tc>
        <w:tc>
          <w:tcPr>
            <w:tcW w:w="7200" w:type="dxa"/>
          </w:tcPr>
          <w:p w14:paraId="058D886D" w14:textId="77777777" w:rsidR="00485288" w:rsidRPr="00485288" w:rsidRDefault="00485288" w:rsidP="00485288">
            <w:r w:rsidRPr="00485288">
              <w:t xml:space="preserve">This activity can be paired with the </w:t>
            </w:r>
            <w:r>
              <w:t xml:space="preserve">previous </w:t>
            </w:r>
            <w:r w:rsidRPr="00485288">
              <w:t>activity on “Understanding Protected Characteristics</w:t>
            </w:r>
            <w:r>
              <w:t xml:space="preserve">” </w:t>
            </w:r>
            <w:r w:rsidRPr="00485288">
              <w:t>but should be completed second as the first activity references this one.</w:t>
            </w:r>
            <w:r w:rsidRPr="00485288">
              <w:br/>
            </w:r>
          </w:p>
          <w:p w14:paraId="21B782D5" w14:textId="5793FA52" w:rsidR="00485288" w:rsidRPr="00485288" w:rsidRDefault="006265A8" w:rsidP="00485288">
            <w:r>
              <w:t>There are two</w:t>
            </w:r>
            <w:r w:rsidR="00485288" w:rsidRPr="00485288">
              <w:t xml:space="preserve"> parts to this activity. The second part is designed for a higher-level group e.g. Level 2 or Level 3. With an Entry level 3 or Level 1 learners you may choose to only use the first part.</w:t>
            </w:r>
          </w:p>
        </w:tc>
        <w:tc>
          <w:tcPr>
            <w:tcW w:w="2420" w:type="dxa"/>
          </w:tcPr>
          <w:p w14:paraId="1822F8ED" w14:textId="635EF220" w:rsidR="00485288" w:rsidRPr="005E34F2" w:rsidRDefault="00485288" w:rsidP="00CB7418">
            <w:pPr>
              <w:pStyle w:val="Subhead1"/>
            </w:pPr>
          </w:p>
        </w:tc>
      </w:tr>
      <w:tr w:rsidR="004F2DF8" w:rsidRPr="005E34F2" w14:paraId="316561E3" w14:textId="77777777" w:rsidTr="0060605B">
        <w:tc>
          <w:tcPr>
            <w:tcW w:w="1368" w:type="dxa"/>
          </w:tcPr>
          <w:p w14:paraId="73688906" w14:textId="77777777" w:rsidR="004F2DF8" w:rsidRPr="005E34F2" w:rsidRDefault="00485288" w:rsidP="00684AEB">
            <w:pPr>
              <w:pStyle w:val="BigNum"/>
              <w:rPr>
                <w:lang w:val="en-GB"/>
              </w:rPr>
            </w:pPr>
            <w:r w:rsidRPr="00485288">
              <w:rPr>
                <w:noProof/>
                <w:lang w:eastAsia="en-GB"/>
              </w:rPr>
              <w:drawing>
                <wp:inline distT="0" distB="0" distL="0" distR="0" wp14:anchorId="329661C0" wp14:editId="4E30CCB4">
                  <wp:extent cx="381000" cy="381000"/>
                  <wp:effectExtent l="19050" t="0" r="0" b="0"/>
                  <wp:docPr id="79" name="Picture 7" descr="Grou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wmf"/>
                          <pic:cNvPicPr/>
                        </pic:nvPicPr>
                        <pic:blipFill>
                          <a:blip r:embed="rId26" cstate="print"/>
                          <a:stretch>
                            <a:fillRect/>
                          </a:stretch>
                        </pic:blipFill>
                        <pic:spPr>
                          <a:xfrm>
                            <a:off x="0" y="0"/>
                            <a:ext cx="381000" cy="381000"/>
                          </a:xfrm>
                          <a:prstGeom prst="rect">
                            <a:avLst/>
                          </a:prstGeom>
                        </pic:spPr>
                      </pic:pic>
                    </a:graphicData>
                  </a:graphic>
                </wp:inline>
              </w:drawing>
            </w:r>
          </w:p>
        </w:tc>
        <w:tc>
          <w:tcPr>
            <w:tcW w:w="7200" w:type="dxa"/>
          </w:tcPr>
          <w:p w14:paraId="0C5DA6AA" w14:textId="77777777" w:rsidR="008662C2" w:rsidRPr="005E34F2" w:rsidRDefault="008662C2" w:rsidP="008662C2">
            <w:pPr>
              <w:rPr>
                <w:color w:val="E51C41" w:themeColor="accent2"/>
                <w:sz w:val="24"/>
                <w:szCs w:val="24"/>
              </w:rPr>
            </w:pPr>
          </w:p>
          <w:p w14:paraId="7FCF886B" w14:textId="77777777" w:rsidR="008662C2" w:rsidRDefault="008662C2" w:rsidP="00485288">
            <w:pPr>
              <w:pStyle w:val="Subheading"/>
              <w:rPr>
                <w:lang w:val="en-GB"/>
              </w:rPr>
            </w:pPr>
            <w:r>
              <w:rPr>
                <w:lang w:val="en-GB"/>
              </w:rPr>
              <w:t xml:space="preserve">Group </w:t>
            </w:r>
          </w:p>
          <w:p w14:paraId="57B167B5" w14:textId="77777777" w:rsidR="008662C2" w:rsidRDefault="008662C2" w:rsidP="0060605B">
            <w:pPr>
              <w:widowControl/>
              <w:autoSpaceDE/>
              <w:autoSpaceDN/>
              <w:rPr>
                <w:lang w:val="en-GB"/>
              </w:rPr>
            </w:pPr>
          </w:p>
          <w:p w14:paraId="4BE467E4" w14:textId="77777777" w:rsidR="004F2DF8" w:rsidRPr="005E34F2" w:rsidRDefault="004F2DF8" w:rsidP="0060605B">
            <w:pPr>
              <w:widowControl/>
              <w:autoSpaceDE/>
              <w:autoSpaceDN/>
              <w:rPr>
                <w:lang w:val="en-GB"/>
              </w:rPr>
            </w:pPr>
            <w:r w:rsidRPr="005E34F2">
              <w:rPr>
                <w:lang w:val="en-GB"/>
              </w:rPr>
              <w:t xml:space="preserve">Copy sufficient numbers of charts to give one chart to each small group of learners or give one to a single group, if working with a small class. Provide one set of cards to each small group or the single group. Ask one group member to read out one card at a time. Ask the group/s then to decide where on the chart to place each card – either in the “Discrimination” or “Not discrimination” columns. When all groups have completed this task invite small groups or individuals within the single group to share why they have placed the cards on one of the chart’s columns. If there is disagreement facilitate a discussion to take place in which groups explain why they have made their decisions and then confirm the correct distribution. </w:t>
            </w:r>
            <w:r w:rsidRPr="005E34F2">
              <w:rPr>
                <w:lang w:val="en-GB"/>
              </w:rPr>
              <w:br/>
            </w:r>
          </w:p>
          <w:p w14:paraId="14726734" w14:textId="77777777" w:rsidR="004F2DF8" w:rsidRPr="005E34F2" w:rsidRDefault="004F2DF8" w:rsidP="0060605B">
            <w:pPr>
              <w:widowControl/>
              <w:autoSpaceDE/>
              <w:autoSpaceDN/>
              <w:rPr>
                <w:lang w:val="en-GB"/>
              </w:rPr>
            </w:pPr>
            <w:r w:rsidRPr="005E34F2">
              <w:rPr>
                <w:lang w:val="en-GB"/>
              </w:rPr>
              <w:t>Once complete go back to the cards correctly placed on the “Discrimination” column and ask the groups what they think the Protected Characteristic in play might be.</w:t>
            </w:r>
          </w:p>
          <w:p w14:paraId="03EDF369" w14:textId="77777777" w:rsidR="004F2DF8" w:rsidRPr="005E34F2" w:rsidRDefault="004F2DF8" w:rsidP="0060605B">
            <w:pPr>
              <w:widowControl/>
              <w:autoSpaceDE/>
              <w:autoSpaceDN/>
              <w:rPr>
                <w:lang w:val="en-GB"/>
              </w:rPr>
            </w:pPr>
          </w:p>
          <w:p w14:paraId="5A9FBB7D" w14:textId="77777777" w:rsidR="004F2DF8" w:rsidRPr="005E34F2" w:rsidRDefault="004F2DF8" w:rsidP="0060605B">
            <w:pPr>
              <w:widowControl/>
              <w:autoSpaceDE/>
              <w:autoSpaceDN/>
              <w:rPr>
                <w:lang w:val="en-GB"/>
              </w:rPr>
            </w:pPr>
          </w:p>
        </w:tc>
        <w:tc>
          <w:tcPr>
            <w:tcW w:w="2420" w:type="dxa"/>
          </w:tcPr>
          <w:p w14:paraId="3CE89B07" w14:textId="77777777" w:rsidR="004F2DF8" w:rsidRPr="005E34F2" w:rsidRDefault="004F2DF8" w:rsidP="00CB7418">
            <w:pPr>
              <w:pStyle w:val="Subhead1"/>
              <w:rPr>
                <w:lang w:val="en-GB"/>
              </w:rPr>
            </w:pPr>
          </w:p>
          <w:p w14:paraId="4290359B" w14:textId="77777777" w:rsidR="004F2DF8" w:rsidRPr="005E34F2" w:rsidRDefault="004F2DF8" w:rsidP="00CB7418">
            <w:pPr>
              <w:pStyle w:val="Subhead1"/>
              <w:rPr>
                <w:lang w:val="en-GB"/>
              </w:rPr>
            </w:pPr>
          </w:p>
        </w:tc>
      </w:tr>
      <w:tr w:rsidR="00485288" w:rsidRPr="005E34F2" w14:paraId="70F9A6FE" w14:textId="77777777" w:rsidTr="0060605B">
        <w:tc>
          <w:tcPr>
            <w:tcW w:w="1368" w:type="dxa"/>
          </w:tcPr>
          <w:p w14:paraId="19690E7E" w14:textId="77777777" w:rsidR="00485288" w:rsidRPr="005E34F2" w:rsidRDefault="00485288" w:rsidP="00684AEB">
            <w:pPr>
              <w:pStyle w:val="BigNum"/>
            </w:pPr>
            <w:r w:rsidRPr="0060605B">
              <w:rPr>
                <w:noProof/>
                <w:lang w:eastAsia="en-GB"/>
              </w:rPr>
              <w:drawing>
                <wp:inline distT="0" distB="0" distL="0" distR="0" wp14:anchorId="4129F9F2" wp14:editId="0266899E">
                  <wp:extent cx="381000" cy="358775"/>
                  <wp:effectExtent l="19050" t="0" r="0" b="0"/>
                  <wp:docPr id="76" name="Picture 12" descr="OneToOn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ToOne.wmf"/>
                          <pic:cNvPicPr/>
                        </pic:nvPicPr>
                        <pic:blipFill>
                          <a:blip r:embed="rId27" cstate="print"/>
                          <a:stretch>
                            <a:fillRect/>
                          </a:stretch>
                        </pic:blipFill>
                        <pic:spPr>
                          <a:xfrm>
                            <a:off x="0" y="0"/>
                            <a:ext cx="381000" cy="358775"/>
                          </a:xfrm>
                          <a:prstGeom prst="rect">
                            <a:avLst/>
                          </a:prstGeom>
                        </pic:spPr>
                      </pic:pic>
                    </a:graphicData>
                  </a:graphic>
                </wp:inline>
              </w:drawing>
            </w:r>
          </w:p>
        </w:tc>
        <w:tc>
          <w:tcPr>
            <w:tcW w:w="7200" w:type="dxa"/>
          </w:tcPr>
          <w:p w14:paraId="6E5DC71F" w14:textId="77777777" w:rsidR="00485288" w:rsidRDefault="00485288" w:rsidP="00485288">
            <w:pPr>
              <w:pStyle w:val="Subheading"/>
              <w:rPr>
                <w:lang w:val="en-GB"/>
              </w:rPr>
            </w:pPr>
            <w:r>
              <w:rPr>
                <w:lang w:val="en-GB"/>
              </w:rPr>
              <w:t>One to one learning</w:t>
            </w:r>
          </w:p>
          <w:p w14:paraId="1EACD7D1" w14:textId="77777777" w:rsidR="00485288" w:rsidRPr="005E34F2" w:rsidRDefault="00485288" w:rsidP="00485288">
            <w:pPr>
              <w:widowControl/>
              <w:autoSpaceDE/>
              <w:autoSpaceDN/>
              <w:rPr>
                <w:lang w:val="en-GB"/>
              </w:rPr>
            </w:pPr>
            <w:r w:rsidRPr="005E34F2">
              <w:rPr>
                <w:lang w:val="en-GB"/>
              </w:rPr>
              <w:t xml:space="preserve">If working with an individual learner, use one chart and one set of cards with the individual learner. Discuss with the learner where on the chart they would choose to place each card. Ensure their reasons for their choices are examined. Then compare their decisions with the correct distribution. </w:t>
            </w:r>
            <w:r w:rsidRPr="005E34F2">
              <w:rPr>
                <w:lang w:val="en-GB"/>
              </w:rPr>
              <w:br/>
            </w:r>
          </w:p>
          <w:p w14:paraId="67E02199" w14:textId="77777777" w:rsidR="00485288" w:rsidRPr="005E34F2" w:rsidRDefault="00485288" w:rsidP="00485288">
            <w:pPr>
              <w:rPr>
                <w:color w:val="E51C41" w:themeColor="accent2"/>
                <w:sz w:val="24"/>
                <w:szCs w:val="24"/>
              </w:rPr>
            </w:pPr>
            <w:r w:rsidRPr="005E34F2">
              <w:rPr>
                <w:lang w:val="en-GB"/>
              </w:rPr>
              <w:t>Once complete, go back to the exercise and ask the learner to identify the Protected Characteristics in play.</w:t>
            </w:r>
          </w:p>
        </w:tc>
        <w:tc>
          <w:tcPr>
            <w:tcW w:w="2420" w:type="dxa"/>
          </w:tcPr>
          <w:p w14:paraId="1C75DF06" w14:textId="77777777" w:rsidR="00485288" w:rsidRPr="005E34F2" w:rsidRDefault="00485288" w:rsidP="00CB7418">
            <w:pPr>
              <w:pStyle w:val="Subhead1"/>
            </w:pPr>
          </w:p>
        </w:tc>
      </w:tr>
      <w:tr w:rsidR="00485288" w:rsidRPr="005E34F2" w14:paraId="763A660D" w14:textId="77777777" w:rsidTr="0060605B">
        <w:tc>
          <w:tcPr>
            <w:tcW w:w="1368" w:type="dxa"/>
          </w:tcPr>
          <w:p w14:paraId="348858DB" w14:textId="77777777" w:rsidR="00485288" w:rsidRPr="005E34F2" w:rsidRDefault="00485288" w:rsidP="003176F7">
            <w:pPr>
              <w:pStyle w:val="BigNum"/>
              <w:rPr>
                <w:lang w:val="en-GB"/>
              </w:rPr>
            </w:pPr>
            <w:r w:rsidRPr="00485288">
              <w:rPr>
                <w:noProof/>
                <w:lang w:eastAsia="en-GB"/>
              </w:rPr>
              <w:drawing>
                <wp:inline distT="0" distB="0" distL="0" distR="0" wp14:anchorId="32BA1790" wp14:editId="2826CCC1">
                  <wp:extent cx="381000" cy="381000"/>
                  <wp:effectExtent l="19050" t="0" r="0" b="0"/>
                  <wp:docPr id="74" name="Picture 7" descr="Grou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wmf"/>
                          <pic:cNvPicPr/>
                        </pic:nvPicPr>
                        <pic:blipFill>
                          <a:blip r:embed="rId26" cstate="print"/>
                          <a:stretch>
                            <a:fillRect/>
                          </a:stretch>
                        </pic:blipFill>
                        <pic:spPr>
                          <a:xfrm>
                            <a:off x="0" y="0"/>
                            <a:ext cx="381000" cy="381000"/>
                          </a:xfrm>
                          <a:prstGeom prst="rect">
                            <a:avLst/>
                          </a:prstGeom>
                        </pic:spPr>
                      </pic:pic>
                    </a:graphicData>
                  </a:graphic>
                </wp:inline>
              </w:drawing>
            </w:r>
          </w:p>
        </w:tc>
        <w:tc>
          <w:tcPr>
            <w:tcW w:w="7200" w:type="dxa"/>
          </w:tcPr>
          <w:p w14:paraId="6DC5A9B0" w14:textId="77777777" w:rsidR="00485288" w:rsidRPr="005E34F2" w:rsidRDefault="00485288" w:rsidP="0060605B">
            <w:pPr>
              <w:pStyle w:val="Introtext"/>
              <w:rPr>
                <w:b w:val="0"/>
                <w:lang w:val="en-GB"/>
              </w:rPr>
            </w:pPr>
          </w:p>
          <w:p w14:paraId="530BC6DD" w14:textId="77777777" w:rsidR="00485288" w:rsidRDefault="00485288" w:rsidP="00485288">
            <w:pPr>
              <w:pStyle w:val="Subheading"/>
              <w:rPr>
                <w:lang w:val="en-GB"/>
              </w:rPr>
            </w:pPr>
            <w:r>
              <w:rPr>
                <w:lang w:val="en-GB"/>
              </w:rPr>
              <w:t xml:space="preserve">Group </w:t>
            </w:r>
          </w:p>
          <w:p w14:paraId="05D8E4EE" w14:textId="77777777" w:rsidR="00485288" w:rsidRDefault="00485288" w:rsidP="0060605B">
            <w:pPr>
              <w:pStyle w:val="Introtext"/>
              <w:rPr>
                <w:b w:val="0"/>
                <w:szCs w:val="24"/>
                <w:lang w:val="en-GB"/>
              </w:rPr>
            </w:pPr>
          </w:p>
          <w:p w14:paraId="6CD32D5D" w14:textId="77777777" w:rsidR="00485288" w:rsidRPr="005E34F2" w:rsidRDefault="00485288" w:rsidP="0060605B">
            <w:pPr>
              <w:pStyle w:val="Introtext"/>
              <w:rPr>
                <w:b w:val="0"/>
                <w:szCs w:val="24"/>
                <w:lang w:val="en-GB"/>
              </w:rPr>
            </w:pPr>
            <w:r w:rsidRPr="005E34F2">
              <w:rPr>
                <w:b w:val="0"/>
                <w:szCs w:val="24"/>
                <w:lang w:val="en-GB"/>
              </w:rPr>
              <w:t>Decide if you will work with a single group or a number of smaller sub-groups.</w:t>
            </w:r>
          </w:p>
          <w:p w14:paraId="7C803DBF" w14:textId="77777777" w:rsidR="00485288" w:rsidRPr="005E34F2" w:rsidRDefault="00485288" w:rsidP="0060605B">
            <w:pPr>
              <w:pStyle w:val="Introtext"/>
              <w:rPr>
                <w:b w:val="0"/>
                <w:szCs w:val="24"/>
                <w:lang w:val="en-GB"/>
              </w:rPr>
            </w:pPr>
            <w:r w:rsidRPr="005E34F2">
              <w:rPr>
                <w:b w:val="0"/>
                <w:szCs w:val="24"/>
                <w:lang w:val="en-GB"/>
              </w:rPr>
              <w:t>Write the 4 questions on a whiteboard, place them on a PowerPoint slide or print them on an A4 sheet. Then put each question orally to the group/s and take responses.</w:t>
            </w:r>
            <w:r w:rsidRPr="005E34F2">
              <w:rPr>
                <w:b w:val="0"/>
                <w:szCs w:val="24"/>
                <w:lang w:val="en-GB"/>
              </w:rPr>
              <w:br/>
            </w:r>
          </w:p>
          <w:p w14:paraId="5ECDB70E" w14:textId="77777777" w:rsidR="00485288" w:rsidRPr="005E34F2" w:rsidRDefault="00485288" w:rsidP="0060605B">
            <w:pPr>
              <w:pStyle w:val="Bullets"/>
              <w:rPr>
                <w:lang w:val="en-GB"/>
              </w:rPr>
            </w:pPr>
            <w:r w:rsidRPr="005E34F2">
              <w:rPr>
                <w:lang w:val="en-GB"/>
              </w:rPr>
              <w:t>If you or someone you knew was being discriminated against unlawfully, what could be done about it?</w:t>
            </w:r>
          </w:p>
          <w:p w14:paraId="14F478DE" w14:textId="77777777" w:rsidR="00485288" w:rsidRPr="005E34F2" w:rsidRDefault="00485288" w:rsidP="0060605B">
            <w:pPr>
              <w:pStyle w:val="Bullets"/>
              <w:rPr>
                <w:lang w:val="en-GB"/>
              </w:rPr>
            </w:pPr>
            <w:r w:rsidRPr="005E34F2">
              <w:rPr>
                <w:lang w:val="en-GB"/>
              </w:rPr>
              <w:t>What feelings do you think someone might have if they were being discriminated against?</w:t>
            </w:r>
          </w:p>
          <w:p w14:paraId="01CD9BE4" w14:textId="77777777" w:rsidR="00485288" w:rsidRPr="005E34F2" w:rsidRDefault="00485288" w:rsidP="0060605B">
            <w:pPr>
              <w:pStyle w:val="Bullets"/>
              <w:rPr>
                <w:lang w:val="en-GB"/>
              </w:rPr>
            </w:pPr>
            <w:r w:rsidRPr="005E34F2">
              <w:rPr>
                <w:lang w:val="en-GB"/>
              </w:rPr>
              <w:t>What arguments in favour of fair, non-discriminatory staff recruitment could you make to an employer who was discriminating?</w:t>
            </w:r>
          </w:p>
          <w:p w14:paraId="47E238FE" w14:textId="77777777" w:rsidR="00485288" w:rsidRPr="005E34F2" w:rsidRDefault="00485288" w:rsidP="0060605B">
            <w:pPr>
              <w:pStyle w:val="Bullets"/>
              <w:rPr>
                <w:lang w:val="en-GB"/>
              </w:rPr>
            </w:pPr>
            <w:r w:rsidRPr="005E34F2">
              <w:rPr>
                <w:lang w:val="en-GB"/>
              </w:rPr>
              <w:t>Do you think unlawful discrimination undermines British values? Why?</w:t>
            </w:r>
          </w:p>
          <w:p w14:paraId="4CB146D6" w14:textId="77777777" w:rsidR="00485288" w:rsidRPr="005E34F2" w:rsidRDefault="00485288" w:rsidP="0060605B">
            <w:pPr>
              <w:pStyle w:val="Introtext"/>
              <w:rPr>
                <w:b w:val="0"/>
                <w:lang w:val="en-GB"/>
              </w:rPr>
            </w:pPr>
          </w:p>
        </w:tc>
        <w:tc>
          <w:tcPr>
            <w:tcW w:w="2420" w:type="dxa"/>
          </w:tcPr>
          <w:p w14:paraId="47F75310" w14:textId="4C7BA9B0" w:rsidR="00485288" w:rsidRPr="005E34F2" w:rsidRDefault="00485288" w:rsidP="003005D4">
            <w:pPr>
              <w:pStyle w:val="Subhead1"/>
              <w:rPr>
                <w:lang w:val="en-GB"/>
              </w:rPr>
            </w:pPr>
            <w:r w:rsidRPr="005E34F2">
              <w:rPr>
                <w:lang w:val="en-GB"/>
              </w:rPr>
              <w:br/>
            </w:r>
          </w:p>
        </w:tc>
      </w:tr>
    </w:tbl>
    <w:p w14:paraId="3969E760" w14:textId="77777777" w:rsidR="005E34F2" w:rsidRDefault="005E34F2" w:rsidP="004F2DF8">
      <w:pPr>
        <w:pStyle w:val="Subhead1"/>
      </w:pPr>
    </w:p>
    <w:p w14:paraId="2EDE2205" w14:textId="77777777" w:rsidR="005E34F2" w:rsidRDefault="005E34F2">
      <w:pPr>
        <w:widowControl/>
        <w:autoSpaceDE/>
        <w:autoSpaceDN/>
        <w:rPr>
          <w:rFonts w:eastAsiaTheme="minorHAnsi" w:cs="Arial"/>
          <w:b/>
          <w:color w:val="E51C41" w:themeColor="accent2"/>
          <w:sz w:val="24"/>
          <w:szCs w:val="24"/>
        </w:rPr>
      </w:pPr>
      <w:r>
        <w:br w:type="page"/>
      </w:r>
    </w:p>
    <w:p w14:paraId="1ACBF2FC" w14:textId="77777777" w:rsidR="004F2DF8" w:rsidRPr="005E34F2" w:rsidRDefault="000B0F13" w:rsidP="004F2DF8">
      <w:pPr>
        <w:pStyle w:val="Subhead1"/>
      </w:pPr>
      <w:r w:rsidRPr="000B0F13">
        <w:t>Additional notes for g</w:t>
      </w:r>
      <w:r w:rsidR="00527066">
        <w:t>roup and one to on learning</w:t>
      </w:r>
      <w:r w:rsidRPr="000B0F13">
        <w:t xml:space="preserve"> </w:t>
      </w:r>
      <w:r w:rsidR="004F2DF8" w:rsidRPr="005E34F2">
        <w:t>activity one</w:t>
      </w:r>
    </w:p>
    <w:p w14:paraId="1D3566DF" w14:textId="77777777" w:rsidR="004F2DF8" w:rsidRPr="005E34F2" w:rsidRDefault="004F2DF8" w:rsidP="004F2DF8">
      <w:pPr>
        <w:widowControl/>
        <w:autoSpaceDE/>
        <w:autoSpaceDN/>
      </w:pPr>
    </w:p>
    <w:p w14:paraId="24B82AC4" w14:textId="77777777" w:rsidR="004F2DF8" w:rsidRPr="005E34F2" w:rsidRDefault="004F2DF8" w:rsidP="004F2DF8">
      <w:pPr>
        <w:pStyle w:val="Bullets"/>
      </w:pPr>
      <w:r w:rsidRPr="005E34F2">
        <w:t xml:space="preserve">The following cards should be in the “Not discrimination” column: 10, 9, 8, 7, 6 </w:t>
      </w:r>
    </w:p>
    <w:p w14:paraId="484D6C0E" w14:textId="77777777" w:rsidR="004F2DF8" w:rsidRPr="005E34F2" w:rsidRDefault="004F2DF8" w:rsidP="004F2DF8">
      <w:pPr>
        <w:pStyle w:val="Bullets"/>
      </w:pPr>
      <w:r w:rsidRPr="005E34F2">
        <w:t>A key learning point should be that choice – ie deciding against or in favour of something or someone is not unlawful discrimination. It involves, literally, “discriminating” in the sense of “choosing” but this is not the same as unlawful discrimination for the purposes of the law</w:t>
      </w:r>
    </w:p>
    <w:p w14:paraId="5D374088" w14:textId="77777777" w:rsidR="004F2DF8" w:rsidRPr="005E34F2" w:rsidRDefault="004F2DF8" w:rsidP="004F2DF8">
      <w:pPr>
        <w:pStyle w:val="Bullets"/>
      </w:pPr>
      <w:r w:rsidRPr="005E34F2">
        <w:t xml:space="preserve">Unlawful discrimination must disadvantage a person or group of people in a way that cannot be reasonably justified. And it must disadvantage them on the basis of at least one of the defined Protected Characteristics. </w:t>
      </w:r>
    </w:p>
    <w:p w14:paraId="2BB38D61" w14:textId="77777777" w:rsidR="004F2DF8" w:rsidRPr="005E34F2" w:rsidRDefault="004F2DF8" w:rsidP="004F2DF8">
      <w:pPr>
        <w:pStyle w:val="Bullets"/>
      </w:pPr>
      <w:r w:rsidRPr="005E34F2">
        <w:t>The only basis for deciding if someone can do a job is their abilities and qualifications. Their age, race or sex  - their Protected Characteristics -  are irrelevant.</w:t>
      </w:r>
    </w:p>
    <w:p w14:paraId="22439244" w14:textId="77777777" w:rsidR="004F2DF8" w:rsidRPr="005E34F2" w:rsidRDefault="004F2DF8" w:rsidP="004F2DF8">
      <w:pPr>
        <w:pStyle w:val="Bullets"/>
      </w:pPr>
      <w:r w:rsidRPr="005E34F2">
        <w:t>People can, of course, be discriminated against because of characteristics that are not protected from discrimination in law. E.g. people can be discriminated against because of their size, or their hair colour, or because of the way they dress. Discrimination of this kind is unfair and should not happen. Good employers and providers of services will not tolerate discrimination of this kind because it is unfair – even if it may not be unlawful. And it does contradict  British values. It may be helpful to stress the connection between discrimination and unfairness and between British values and fairness</w:t>
      </w:r>
    </w:p>
    <w:p w14:paraId="154EEDE2" w14:textId="77777777" w:rsidR="004F2DF8" w:rsidRPr="005E34F2" w:rsidRDefault="004F2DF8" w:rsidP="004F2DF8">
      <w:pPr>
        <w:pStyle w:val="Bullets"/>
      </w:pPr>
      <w:r w:rsidRPr="005E34F2">
        <w:t>Regarding 4 -  note that the Protected Characteristic of “Race” includes nationality.</w:t>
      </w:r>
    </w:p>
    <w:p w14:paraId="1008ACE7" w14:textId="77777777" w:rsidR="004F2DF8" w:rsidRPr="005E34F2" w:rsidRDefault="004F2DF8" w:rsidP="004F2DF8">
      <w:pPr>
        <w:pStyle w:val="Bullets"/>
      </w:pPr>
      <w:r w:rsidRPr="005E34F2">
        <w:t>Both the Protected Characteristics and the definitions of unlawful discrimination are defined in the Equality Act 2010 which also defines the Equality Duty.</w:t>
      </w:r>
    </w:p>
    <w:p w14:paraId="37DDDD6E" w14:textId="77777777" w:rsidR="004F2DF8" w:rsidRPr="005E34F2" w:rsidRDefault="004F2DF8" w:rsidP="004F2DF8">
      <w:pPr>
        <w:widowControl/>
        <w:autoSpaceDE/>
        <w:autoSpaceDN/>
      </w:pPr>
    </w:p>
    <w:p w14:paraId="59D5E6C6" w14:textId="3216A7E5" w:rsidR="004F2DF8" w:rsidRPr="005E34F2" w:rsidRDefault="00527066" w:rsidP="003005D4">
      <w:pPr>
        <w:pStyle w:val="Subhead1"/>
      </w:pPr>
      <w:r w:rsidRPr="00527066">
        <w:t>Additional notes for gr</w:t>
      </w:r>
      <w:r>
        <w:t>oup and one to on</w:t>
      </w:r>
      <w:r w:rsidR="003005D4">
        <w:t>e</w:t>
      </w:r>
      <w:r>
        <w:t xml:space="preserve"> learning</w:t>
      </w:r>
    </w:p>
    <w:p w14:paraId="7E0331F6" w14:textId="77777777" w:rsidR="004F2DF8" w:rsidRPr="005E34F2" w:rsidRDefault="004F2DF8" w:rsidP="004F2DF8">
      <w:pPr>
        <w:widowControl/>
        <w:autoSpaceDE/>
        <w:autoSpaceDN/>
      </w:pPr>
      <w:r w:rsidRPr="005E34F2">
        <w:t>These are open questions designed to generate thinking and discussion -so using these questions is a largely learner-led activity.</w:t>
      </w:r>
    </w:p>
    <w:p w14:paraId="5BA0AA1E" w14:textId="77777777" w:rsidR="004F2DF8" w:rsidRPr="005E34F2" w:rsidRDefault="004F2DF8" w:rsidP="004F2DF8">
      <w:pPr>
        <w:widowControl/>
        <w:autoSpaceDE/>
        <w:autoSpaceDN/>
      </w:pPr>
    </w:p>
    <w:p w14:paraId="3DAB3590" w14:textId="77777777" w:rsidR="004F2DF8" w:rsidRPr="005E34F2" w:rsidRDefault="004F2DF8" w:rsidP="004F2DF8">
      <w:pPr>
        <w:widowControl/>
        <w:autoSpaceDE/>
        <w:autoSpaceDN/>
      </w:pPr>
      <w:r w:rsidRPr="005E34F2">
        <w:t>Q1 – among possible responses might be: taking a complaint to a trade union, taking a complaint to a solicitor or, a Citizen’s Advice Bureau, or reporting it to an assessor, tutor or Designated Safeguarding Officer</w:t>
      </w:r>
    </w:p>
    <w:p w14:paraId="6C32A808" w14:textId="77777777" w:rsidR="004F2DF8" w:rsidRPr="005E34F2" w:rsidRDefault="004F2DF8" w:rsidP="004F2DF8">
      <w:pPr>
        <w:widowControl/>
        <w:autoSpaceDE/>
        <w:autoSpaceDN/>
      </w:pPr>
      <w:r w:rsidRPr="005E34F2">
        <w:br/>
        <w:t>Q2 – it will be important to steer learners to feelings/emotions rather than thoughts or plans. The question is designed to help elicit an empathic response. Feelings might include: anger, fear, grief, bewilderment, being overwhelmed. They may also include determination (to find a solution/achieve recourse).</w:t>
      </w:r>
    </w:p>
    <w:p w14:paraId="6E652920" w14:textId="77777777" w:rsidR="004F2DF8" w:rsidRPr="005E34F2" w:rsidRDefault="004F2DF8" w:rsidP="004F2DF8">
      <w:pPr>
        <w:widowControl/>
        <w:autoSpaceDE/>
        <w:autoSpaceDN/>
      </w:pPr>
      <w:r w:rsidRPr="005E34F2">
        <w:br/>
        <w:t>Q3 – i) avoid possible prosecution by avoiding unlawful discrimination (link to the other value of Rule of Law), ii) it’s the right thing to do, and in line with British Values, iii) if staff recruitment is genuinely open to all the chances of appointing the very best person for the job is increased, iv) a diverse/inclusive workforce that looks like the customers it serves, and understands the needs and tastes of all customers is likely to do a better job than a workforce that is not inclusive – the business case.</w:t>
      </w:r>
    </w:p>
    <w:p w14:paraId="39E791F5" w14:textId="77777777" w:rsidR="004F2DF8" w:rsidRPr="005E34F2" w:rsidRDefault="004F2DF8" w:rsidP="004F2DF8">
      <w:pPr>
        <w:widowControl/>
        <w:autoSpaceDE/>
        <w:autoSpaceDN/>
        <w:rPr>
          <w:b/>
          <w:color w:val="E51C41" w:themeColor="accent2"/>
          <w:sz w:val="24"/>
          <w:szCs w:val="24"/>
        </w:rPr>
      </w:pPr>
      <w:r w:rsidRPr="005E34F2">
        <w:br/>
        <w:t>Q4 -  because i) it clearly contradicts the values of rule of law and respect for difference and ii)   British values are what binds together the diverse population of the United Kingdom. Unlawful discrimination divides people and communities - the precise opposite of where the values take us.</w:t>
      </w:r>
    </w:p>
    <w:p w14:paraId="03D73C0C" w14:textId="77777777" w:rsidR="004F2DF8" w:rsidRPr="005E34F2" w:rsidRDefault="004F2DF8" w:rsidP="004F2DF8">
      <w:pPr>
        <w:widowControl/>
        <w:autoSpaceDE/>
        <w:autoSpaceDN/>
      </w:pPr>
      <w:r w:rsidRPr="005E34F2">
        <w:br w:type="page"/>
      </w:r>
    </w:p>
    <w:p w14:paraId="73275C3E" w14:textId="77777777" w:rsidR="004F2DF8" w:rsidRPr="005E34F2" w:rsidRDefault="004F2DF8" w:rsidP="004F2DF8">
      <w:pPr>
        <w:pStyle w:val="Subhead1"/>
      </w:pPr>
      <w:r w:rsidRPr="005E34F2">
        <w:t>Understanding Discrimination and Fairness: resources</w:t>
      </w:r>
    </w:p>
    <w:p w14:paraId="480AA617" w14:textId="77777777" w:rsidR="004F2DF8" w:rsidRPr="005E34F2" w:rsidRDefault="004F2DF8" w:rsidP="004F2DF8">
      <w:pPr>
        <w:pStyle w:val="Subheading"/>
      </w:pPr>
      <w:r w:rsidRPr="005E34F2">
        <w:t>Sort cards</w:t>
      </w:r>
    </w:p>
    <w:p w14:paraId="5B92AC07" w14:textId="77777777" w:rsidR="004F2DF8" w:rsidRPr="005E34F2" w:rsidRDefault="004F2DF8" w:rsidP="004F2DF8">
      <w:pPr>
        <w:pStyle w:val="BodyCopy"/>
      </w:pPr>
    </w:p>
    <w:tbl>
      <w:tblPr>
        <w:tblStyle w:val="TableGrid"/>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508"/>
        <w:gridCol w:w="4508"/>
      </w:tblGrid>
      <w:tr w:rsidR="004F2DF8" w:rsidRPr="005E34F2" w14:paraId="17D68958" w14:textId="77777777" w:rsidTr="003176F7">
        <w:trPr>
          <w:trHeight w:val="1922"/>
          <w:jc w:val="center"/>
        </w:trPr>
        <w:tc>
          <w:tcPr>
            <w:tcW w:w="4508" w:type="dxa"/>
            <w:vAlign w:val="center"/>
          </w:tcPr>
          <w:p w14:paraId="24DE630F" w14:textId="77777777" w:rsidR="004F2DF8" w:rsidRPr="005E34F2" w:rsidRDefault="004F2DF8" w:rsidP="0060605B">
            <w:pPr>
              <w:jc w:val="center"/>
              <w:rPr>
                <w:b/>
                <w:sz w:val="24"/>
                <w:szCs w:val="24"/>
                <w:lang w:val="en-GB"/>
              </w:rPr>
            </w:pPr>
            <w:r w:rsidRPr="005E34F2">
              <w:rPr>
                <w:b/>
                <w:sz w:val="24"/>
                <w:szCs w:val="24"/>
                <w:lang w:val="en-GB"/>
              </w:rPr>
              <w:br/>
              <w:t>1  You can’t do this job because you are a woman</w:t>
            </w:r>
          </w:p>
          <w:p w14:paraId="028AFA1D" w14:textId="77777777" w:rsidR="004F2DF8" w:rsidRPr="005E34F2" w:rsidRDefault="004F2DF8" w:rsidP="0060605B">
            <w:pPr>
              <w:jc w:val="center"/>
              <w:rPr>
                <w:b/>
                <w:sz w:val="24"/>
                <w:szCs w:val="24"/>
                <w:lang w:val="en-GB"/>
              </w:rPr>
            </w:pPr>
          </w:p>
        </w:tc>
        <w:tc>
          <w:tcPr>
            <w:tcW w:w="4508" w:type="dxa"/>
            <w:vAlign w:val="center"/>
          </w:tcPr>
          <w:p w14:paraId="28A9DED6" w14:textId="77777777" w:rsidR="004F2DF8" w:rsidRPr="005E34F2" w:rsidRDefault="004F2DF8" w:rsidP="0060605B">
            <w:pPr>
              <w:jc w:val="center"/>
              <w:rPr>
                <w:b/>
                <w:sz w:val="24"/>
                <w:szCs w:val="24"/>
                <w:lang w:val="en-GB"/>
              </w:rPr>
            </w:pPr>
            <w:r w:rsidRPr="005E34F2">
              <w:rPr>
                <w:b/>
                <w:sz w:val="24"/>
                <w:szCs w:val="24"/>
                <w:lang w:val="en-GB"/>
              </w:rPr>
              <w:t>3  You can’t be a carpenter because you have depression</w:t>
            </w:r>
          </w:p>
        </w:tc>
      </w:tr>
      <w:tr w:rsidR="004F2DF8" w:rsidRPr="005E34F2" w14:paraId="7B9BC000" w14:textId="77777777" w:rsidTr="003176F7">
        <w:trPr>
          <w:trHeight w:val="1922"/>
          <w:jc w:val="center"/>
        </w:trPr>
        <w:tc>
          <w:tcPr>
            <w:tcW w:w="4508" w:type="dxa"/>
            <w:vAlign w:val="center"/>
          </w:tcPr>
          <w:p w14:paraId="1C5FB808" w14:textId="77777777" w:rsidR="004F2DF8" w:rsidRPr="005E34F2" w:rsidRDefault="004F2DF8" w:rsidP="0060605B">
            <w:pPr>
              <w:jc w:val="center"/>
              <w:rPr>
                <w:b/>
                <w:sz w:val="24"/>
                <w:szCs w:val="24"/>
                <w:lang w:val="en-GB"/>
              </w:rPr>
            </w:pPr>
            <w:r w:rsidRPr="005E34F2">
              <w:rPr>
                <w:b/>
                <w:sz w:val="24"/>
                <w:szCs w:val="24"/>
                <w:lang w:val="en-GB"/>
              </w:rPr>
              <w:t>2  You are too old to be a gas fitter</w:t>
            </w:r>
          </w:p>
          <w:p w14:paraId="1F23D430" w14:textId="77777777" w:rsidR="004F2DF8" w:rsidRPr="005E34F2" w:rsidRDefault="004F2DF8" w:rsidP="0060605B">
            <w:pPr>
              <w:jc w:val="center"/>
              <w:rPr>
                <w:b/>
                <w:sz w:val="24"/>
                <w:szCs w:val="24"/>
                <w:lang w:val="en-GB"/>
              </w:rPr>
            </w:pPr>
          </w:p>
        </w:tc>
        <w:tc>
          <w:tcPr>
            <w:tcW w:w="4508" w:type="dxa"/>
            <w:vAlign w:val="center"/>
          </w:tcPr>
          <w:p w14:paraId="3C9001A4" w14:textId="77777777" w:rsidR="004F2DF8" w:rsidRPr="005E34F2" w:rsidRDefault="004F2DF8" w:rsidP="0060605B">
            <w:pPr>
              <w:jc w:val="center"/>
              <w:rPr>
                <w:b/>
                <w:sz w:val="24"/>
                <w:szCs w:val="24"/>
                <w:lang w:val="en-GB"/>
              </w:rPr>
            </w:pPr>
            <w:r w:rsidRPr="005E34F2">
              <w:rPr>
                <w:b/>
                <w:sz w:val="24"/>
                <w:szCs w:val="24"/>
                <w:lang w:val="en-GB"/>
              </w:rPr>
              <w:br/>
              <w:t>4  People from Italy don’t get jobs here</w:t>
            </w:r>
            <w:r w:rsidRPr="005E34F2">
              <w:rPr>
                <w:b/>
                <w:sz w:val="24"/>
                <w:szCs w:val="24"/>
                <w:lang w:val="en-GB"/>
              </w:rPr>
              <w:br/>
            </w:r>
          </w:p>
        </w:tc>
      </w:tr>
      <w:tr w:rsidR="004F2DF8" w:rsidRPr="005E34F2" w14:paraId="18C716A8" w14:textId="77777777" w:rsidTr="003176F7">
        <w:trPr>
          <w:trHeight w:val="1922"/>
          <w:jc w:val="center"/>
        </w:trPr>
        <w:tc>
          <w:tcPr>
            <w:tcW w:w="4508" w:type="dxa"/>
            <w:vAlign w:val="center"/>
          </w:tcPr>
          <w:p w14:paraId="2121AE85" w14:textId="77777777" w:rsidR="004F2DF8" w:rsidRPr="005E34F2" w:rsidRDefault="004F2DF8" w:rsidP="0060605B">
            <w:pPr>
              <w:jc w:val="center"/>
              <w:rPr>
                <w:b/>
                <w:sz w:val="24"/>
                <w:szCs w:val="24"/>
                <w:lang w:val="en-GB"/>
              </w:rPr>
            </w:pPr>
            <w:r w:rsidRPr="005E34F2">
              <w:rPr>
                <w:b/>
                <w:sz w:val="24"/>
                <w:szCs w:val="24"/>
                <w:lang w:val="en-GB"/>
              </w:rPr>
              <w:br/>
              <w:t>5  You can’t study here because the workshop is not arranged for wheelchair use</w:t>
            </w:r>
          </w:p>
          <w:p w14:paraId="2430FB29" w14:textId="77777777" w:rsidR="004F2DF8" w:rsidRPr="005E34F2" w:rsidRDefault="004F2DF8" w:rsidP="0060605B">
            <w:pPr>
              <w:jc w:val="center"/>
              <w:rPr>
                <w:b/>
                <w:sz w:val="24"/>
                <w:szCs w:val="24"/>
                <w:lang w:val="en-GB"/>
              </w:rPr>
            </w:pPr>
          </w:p>
        </w:tc>
        <w:tc>
          <w:tcPr>
            <w:tcW w:w="4508" w:type="dxa"/>
            <w:vAlign w:val="center"/>
          </w:tcPr>
          <w:p w14:paraId="06201B61" w14:textId="77777777" w:rsidR="004F2DF8" w:rsidRPr="005E34F2" w:rsidRDefault="004F2DF8" w:rsidP="0060605B">
            <w:pPr>
              <w:jc w:val="center"/>
              <w:rPr>
                <w:b/>
                <w:sz w:val="24"/>
                <w:szCs w:val="24"/>
                <w:lang w:val="en-GB"/>
              </w:rPr>
            </w:pPr>
            <w:r w:rsidRPr="005E34F2">
              <w:rPr>
                <w:b/>
                <w:sz w:val="24"/>
                <w:szCs w:val="24"/>
                <w:lang w:val="en-GB"/>
              </w:rPr>
              <w:t>9 I never buy brightly coloured clothes</w:t>
            </w:r>
          </w:p>
        </w:tc>
      </w:tr>
      <w:tr w:rsidR="004F2DF8" w:rsidRPr="005E34F2" w14:paraId="70922BC7" w14:textId="77777777" w:rsidTr="003176F7">
        <w:trPr>
          <w:trHeight w:val="1922"/>
          <w:jc w:val="center"/>
        </w:trPr>
        <w:tc>
          <w:tcPr>
            <w:tcW w:w="4508" w:type="dxa"/>
            <w:vAlign w:val="center"/>
          </w:tcPr>
          <w:p w14:paraId="28BCEA46" w14:textId="77777777" w:rsidR="004F2DF8" w:rsidRPr="005E34F2" w:rsidRDefault="004F2DF8" w:rsidP="0060605B">
            <w:pPr>
              <w:jc w:val="center"/>
              <w:rPr>
                <w:b/>
                <w:sz w:val="24"/>
                <w:szCs w:val="24"/>
                <w:lang w:val="en-GB"/>
              </w:rPr>
            </w:pPr>
            <w:r w:rsidRPr="005E34F2">
              <w:rPr>
                <w:b/>
                <w:sz w:val="24"/>
                <w:szCs w:val="24"/>
                <w:lang w:val="en-GB"/>
              </w:rPr>
              <w:br/>
              <w:t>6  I choose to spend time with people who like a good laugh</w:t>
            </w:r>
            <w:r w:rsidRPr="005E34F2">
              <w:rPr>
                <w:b/>
                <w:sz w:val="24"/>
                <w:szCs w:val="24"/>
                <w:lang w:val="en-GB"/>
              </w:rPr>
              <w:br/>
            </w:r>
          </w:p>
        </w:tc>
        <w:tc>
          <w:tcPr>
            <w:tcW w:w="4508" w:type="dxa"/>
            <w:vAlign w:val="center"/>
          </w:tcPr>
          <w:p w14:paraId="72743E97" w14:textId="77777777" w:rsidR="004F2DF8" w:rsidRPr="005E34F2" w:rsidRDefault="004F2DF8" w:rsidP="0060605B">
            <w:pPr>
              <w:jc w:val="center"/>
              <w:rPr>
                <w:b/>
                <w:sz w:val="24"/>
                <w:szCs w:val="24"/>
                <w:lang w:val="en-GB"/>
              </w:rPr>
            </w:pPr>
            <w:r w:rsidRPr="005E34F2">
              <w:rPr>
                <w:b/>
                <w:sz w:val="24"/>
                <w:szCs w:val="24"/>
                <w:lang w:val="en-GB"/>
              </w:rPr>
              <w:t>10 I prefer dogs to cats</w:t>
            </w:r>
          </w:p>
        </w:tc>
      </w:tr>
      <w:tr w:rsidR="004F2DF8" w:rsidRPr="005E34F2" w14:paraId="3D31457D" w14:textId="77777777" w:rsidTr="003176F7">
        <w:trPr>
          <w:trHeight w:val="1922"/>
          <w:jc w:val="center"/>
        </w:trPr>
        <w:tc>
          <w:tcPr>
            <w:tcW w:w="4508" w:type="dxa"/>
            <w:vAlign w:val="center"/>
          </w:tcPr>
          <w:p w14:paraId="32A65420" w14:textId="77777777" w:rsidR="004F2DF8" w:rsidRPr="005E34F2" w:rsidRDefault="004F2DF8" w:rsidP="0060605B">
            <w:pPr>
              <w:jc w:val="center"/>
              <w:rPr>
                <w:b/>
                <w:sz w:val="24"/>
                <w:szCs w:val="24"/>
                <w:lang w:val="en-GB"/>
              </w:rPr>
            </w:pPr>
            <w:r w:rsidRPr="005E34F2">
              <w:rPr>
                <w:b/>
                <w:sz w:val="24"/>
                <w:szCs w:val="24"/>
                <w:lang w:val="en-GB"/>
              </w:rPr>
              <w:t>7  I always go on holiday in Spain</w:t>
            </w:r>
          </w:p>
          <w:p w14:paraId="31F61995" w14:textId="77777777" w:rsidR="004F2DF8" w:rsidRPr="005E34F2" w:rsidRDefault="004F2DF8" w:rsidP="0060605B">
            <w:pPr>
              <w:jc w:val="center"/>
              <w:rPr>
                <w:b/>
                <w:sz w:val="24"/>
                <w:szCs w:val="24"/>
                <w:lang w:val="en-GB"/>
              </w:rPr>
            </w:pPr>
          </w:p>
        </w:tc>
        <w:tc>
          <w:tcPr>
            <w:tcW w:w="4508" w:type="dxa"/>
            <w:vAlign w:val="center"/>
          </w:tcPr>
          <w:p w14:paraId="49402752" w14:textId="77777777" w:rsidR="004F2DF8" w:rsidRPr="005E34F2" w:rsidRDefault="004F2DF8" w:rsidP="0060605B">
            <w:pPr>
              <w:jc w:val="center"/>
              <w:rPr>
                <w:b/>
                <w:sz w:val="24"/>
                <w:szCs w:val="24"/>
                <w:lang w:val="en-GB"/>
              </w:rPr>
            </w:pPr>
            <w:r w:rsidRPr="005E34F2">
              <w:rPr>
                <w:b/>
                <w:sz w:val="24"/>
                <w:szCs w:val="24"/>
                <w:lang w:val="en-GB"/>
              </w:rPr>
              <w:br/>
              <w:t>11  I won’t work with a Catholic person</w:t>
            </w:r>
            <w:r w:rsidRPr="005E34F2">
              <w:rPr>
                <w:b/>
                <w:sz w:val="24"/>
                <w:szCs w:val="24"/>
                <w:lang w:val="en-GB"/>
              </w:rPr>
              <w:br/>
            </w:r>
          </w:p>
        </w:tc>
      </w:tr>
      <w:tr w:rsidR="004F2DF8" w:rsidRPr="005E34F2" w14:paraId="0031A420" w14:textId="77777777" w:rsidTr="003176F7">
        <w:trPr>
          <w:trHeight w:val="1922"/>
          <w:jc w:val="center"/>
        </w:trPr>
        <w:tc>
          <w:tcPr>
            <w:tcW w:w="4508" w:type="dxa"/>
            <w:vAlign w:val="center"/>
          </w:tcPr>
          <w:p w14:paraId="264397F1" w14:textId="77777777" w:rsidR="004F2DF8" w:rsidRPr="005E34F2" w:rsidRDefault="004F2DF8" w:rsidP="0060605B">
            <w:pPr>
              <w:jc w:val="center"/>
              <w:rPr>
                <w:b/>
                <w:sz w:val="24"/>
                <w:szCs w:val="24"/>
                <w:lang w:val="en-GB"/>
              </w:rPr>
            </w:pPr>
            <w:r w:rsidRPr="005E34F2">
              <w:rPr>
                <w:b/>
                <w:sz w:val="24"/>
                <w:szCs w:val="24"/>
                <w:lang w:val="en-GB"/>
              </w:rPr>
              <w:br/>
              <w:t>8  I only buy cheese and onion crisps</w:t>
            </w:r>
          </w:p>
          <w:p w14:paraId="0A28AFA0" w14:textId="77777777" w:rsidR="004F2DF8" w:rsidRPr="005E34F2" w:rsidRDefault="004F2DF8" w:rsidP="0060605B">
            <w:pPr>
              <w:jc w:val="center"/>
              <w:rPr>
                <w:b/>
                <w:sz w:val="24"/>
                <w:szCs w:val="24"/>
                <w:lang w:val="en-GB"/>
              </w:rPr>
            </w:pPr>
          </w:p>
        </w:tc>
        <w:tc>
          <w:tcPr>
            <w:tcW w:w="4508" w:type="dxa"/>
            <w:vAlign w:val="center"/>
          </w:tcPr>
          <w:p w14:paraId="55E65402" w14:textId="77777777" w:rsidR="004F2DF8" w:rsidRPr="005E34F2" w:rsidRDefault="004F2DF8" w:rsidP="0060605B">
            <w:pPr>
              <w:jc w:val="center"/>
              <w:rPr>
                <w:b/>
                <w:sz w:val="24"/>
                <w:szCs w:val="24"/>
                <w:lang w:val="en-GB"/>
              </w:rPr>
            </w:pPr>
            <w:r w:rsidRPr="005E34F2">
              <w:rPr>
                <w:b/>
                <w:sz w:val="24"/>
                <w:szCs w:val="24"/>
                <w:lang w:val="en-GB"/>
              </w:rPr>
              <w:t>12  We do not employ gay people</w:t>
            </w:r>
          </w:p>
        </w:tc>
      </w:tr>
    </w:tbl>
    <w:p w14:paraId="0B721979" w14:textId="77777777" w:rsidR="004F2DF8" w:rsidRPr="005E34F2" w:rsidRDefault="004F2DF8" w:rsidP="004F2DF8">
      <w:pPr>
        <w:widowControl/>
        <w:autoSpaceDE/>
        <w:autoSpaceDN/>
      </w:pPr>
    </w:p>
    <w:p w14:paraId="3347F321" w14:textId="77777777" w:rsidR="005E34F2" w:rsidRPr="005E34F2" w:rsidRDefault="005E34F2">
      <w:pPr>
        <w:widowControl/>
        <w:autoSpaceDE/>
        <w:autoSpaceDN/>
        <w:rPr>
          <w:b/>
          <w:caps/>
          <w:color w:val="E51C41" w:themeColor="accent2"/>
        </w:rPr>
      </w:pPr>
      <w:r w:rsidRPr="005E34F2">
        <w:br w:type="page"/>
      </w:r>
    </w:p>
    <w:p w14:paraId="6A46F55E" w14:textId="77777777" w:rsidR="004F2DF8" w:rsidRPr="005E34F2" w:rsidRDefault="004F2DF8" w:rsidP="004F2DF8">
      <w:pPr>
        <w:pStyle w:val="Subheading"/>
      </w:pPr>
      <w:r w:rsidRPr="005E34F2">
        <w:t>discrimination</w:t>
      </w:r>
      <w:r w:rsidR="00485288">
        <w:t xml:space="preserve"> </w:t>
      </w:r>
      <w:r w:rsidRPr="005E34F2">
        <w:t>/</w:t>
      </w:r>
      <w:r w:rsidR="00485288">
        <w:t xml:space="preserve"> </w:t>
      </w:r>
      <w:r w:rsidRPr="005E34F2">
        <w:t>not discrimination chart</w:t>
      </w:r>
    </w:p>
    <w:p w14:paraId="3F40178A" w14:textId="77777777" w:rsidR="004F2DF8" w:rsidRPr="005E34F2" w:rsidRDefault="004F2DF8" w:rsidP="004F2DF8">
      <w:pPr>
        <w:pStyle w:val="BodyCopy"/>
      </w:pPr>
    </w:p>
    <w:tbl>
      <w:tblPr>
        <w:tblStyle w:val="TableGrid"/>
        <w:tblW w:w="0" w:type="auto"/>
        <w:tblLook w:val="04A0" w:firstRow="1" w:lastRow="0" w:firstColumn="1" w:lastColumn="0" w:noHBand="0" w:noVBand="1"/>
      </w:tblPr>
      <w:tblGrid>
        <w:gridCol w:w="5381"/>
        <w:gridCol w:w="5381"/>
      </w:tblGrid>
      <w:tr w:rsidR="004F2DF8" w:rsidRPr="005E34F2" w14:paraId="2CF593EC" w14:textId="77777777" w:rsidTr="003176F7">
        <w:trPr>
          <w:trHeight w:val="917"/>
        </w:trPr>
        <w:tc>
          <w:tcPr>
            <w:tcW w:w="10908" w:type="dxa"/>
            <w:gridSpan w:val="2"/>
            <w:vAlign w:val="center"/>
          </w:tcPr>
          <w:p w14:paraId="18D3D902" w14:textId="77777777" w:rsidR="004F2DF8" w:rsidRPr="005E34F2" w:rsidRDefault="004F2DF8" w:rsidP="0060605B">
            <w:pPr>
              <w:jc w:val="center"/>
              <w:rPr>
                <w:sz w:val="28"/>
                <w:szCs w:val="28"/>
                <w:lang w:val="en-GB"/>
              </w:rPr>
            </w:pPr>
            <w:r w:rsidRPr="005E34F2">
              <w:rPr>
                <w:sz w:val="28"/>
                <w:szCs w:val="28"/>
                <w:lang w:val="en-GB"/>
              </w:rPr>
              <w:br/>
              <w:t>UNDERSTANDING THE EQUALITY DUTY</w:t>
            </w:r>
          </w:p>
          <w:p w14:paraId="1238ED55" w14:textId="77777777" w:rsidR="004F2DF8" w:rsidRPr="005E34F2" w:rsidRDefault="004F2DF8" w:rsidP="003176F7">
            <w:pPr>
              <w:rPr>
                <w:sz w:val="28"/>
                <w:szCs w:val="28"/>
                <w:lang w:val="en-GB"/>
              </w:rPr>
            </w:pPr>
          </w:p>
        </w:tc>
      </w:tr>
      <w:tr w:rsidR="004F2DF8" w:rsidRPr="005E34F2" w14:paraId="55512EF7" w14:textId="77777777" w:rsidTr="003176F7">
        <w:trPr>
          <w:trHeight w:val="764"/>
        </w:trPr>
        <w:tc>
          <w:tcPr>
            <w:tcW w:w="5454" w:type="dxa"/>
            <w:tcBorders>
              <w:bottom w:val="single" w:sz="4" w:space="0" w:color="auto"/>
            </w:tcBorders>
            <w:vAlign w:val="center"/>
          </w:tcPr>
          <w:p w14:paraId="6438877E" w14:textId="77777777" w:rsidR="004F2DF8" w:rsidRPr="005E34F2" w:rsidRDefault="004F2DF8" w:rsidP="005E34F2">
            <w:pPr>
              <w:jc w:val="center"/>
              <w:rPr>
                <w:sz w:val="28"/>
                <w:szCs w:val="28"/>
                <w:lang w:val="en-GB"/>
              </w:rPr>
            </w:pPr>
            <w:r w:rsidRPr="005E34F2">
              <w:rPr>
                <w:sz w:val="28"/>
                <w:szCs w:val="28"/>
                <w:lang w:val="en-GB"/>
              </w:rPr>
              <w:t>DISCRIMINATION</w:t>
            </w:r>
          </w:p>
        </w:tc>
        <w:tc>
          <w:tcPr>
            <w:tcW w:w="5454" w:type="dxa"/>
            <w:tcBorders>
              <w:bottom w:val="single" w:sz="4" w:space="0" w:color="auto"/>
            </w:tcBorders>
            <w:vAlign w:val="center"/>
          </w:tcPr>
          <w:p w14:paraId="67B2E6E8" w14:textId="77777777" w:rsidR="004F2DF8" w:rsidRPr="005E34F2" w:rsidRDefault="004F2DF8" w:rsidP="005E34F2">
            <w:pPr>
              <w:jc w:val="center"/>
              <w:rPr>
                <w:sz w:val="28"/>
                <w:szCs w:val="28"/>
                <w:lang w:val="en-GB"/>
              </w:rPr>
            </w:pPr>
            <w:r w:rsidRPr="005E34F2">
              <w:rPr>
                <w:sz w:val="28"/>
                <w:szCs w:val="28"/>
                <w:lang w:val="en-GB"/>
              </w:rPr>
              <w:t>NOT DISCRIMINATION</w:t>
            </w:r>
          </w:p>
        </w:tc>
      </w:tr>
      <w:tr w:rsidR="004F2DF8" w:rsidRPr="005E34F2" w14:paraId="59C90D24" w14:textId="77777777" w:rsidTr="003176F7">
        <w:trPr>
          <w:trHeight w:val="11780"/>
        </w:trPr>
        <w:tc>
          <w:tcPr>
            <w:tcW w:w="5454" w:type="dxa"/>
            <w:tcBorders>
              <w:bottom w:val="nil"/>
            </w:tcBorders>
          </w:tcPr>
          <w:p w14:paraId="2683AE05" w14:textId="77777777" w:rsidR="004F2DF8" w:rsidRPr="005E34F2" w:rsidRDefault="004F2DF8" w:rsidP="0060605B">
            <w:pPr>
              <w:rPr>
                <w:sz w:val="24"/>
                <w:szCs w:val="24"/>
                <w:lang w:val="en-GB"/>
              </w:rPr>
            </w:pPr>
          </w:p>
          <w:p w14:paraId="24B7CC10" w14:textId="77777777" w:rsidR="004F2DF8" w:rsidRPr="005E34F2" w:rsidRDefault="004F2DF8" w:rsidP="0060605B">
            <w:pPr>
              <w:rPr>
                <w:sz w:val="24"/>
                <w:szCs w:val="24"/>
                <w:lang w:val="en-GB"/>
              </w:rPr>
            </w:pPr>
          </w:p>
        </w:tc>
        <w:tc>
          <w:tcPr>
            <w:tcW w:w="5454" w:type="dxa"/>
            <w:tcBorders>
              <w:bottom w:val="nil"/>
            </w:tcBorders>
          </w:tcPr>
          <w:p w14:paraId="3A1C37E9" w14:textId="77777777" w:rsidR="004F2DF8" w:rsidRPr="005E34F2" w:rsidRDefault="004F2DF8" w:rsidP="0060605B">
            <w:pPr>
              <w:rPr>
                <w:sz w:val="24"/>
                <w:szCs w:val="24"/>
                <w:lang w:val="en-GB"/>
              </w:rPr>
            </w:pPr>
          </w:p>
          <w:p w14:paraId="6799C507" w14:textId="77777777" w:rsidR="004F2DF8" w:rsidRPr="005E34F2" w:rsidRDefault="004F2DF8" w:rsidP="0060605B">
            <w:pPr>
              <w:rPr>
                <w:sz w:val="24"/>
                <w:szCs w:val="24"/>
                <w:lang w:val="en-GB"/>
              </w:rPr>
            </w:pPr>
          </w:p>
          <w:p w14:paraId="11288027" w14:textId="77777777" w:rsidR="004F2DF8" w:rsidRPr="005E34F2" w:rsidRDefault="004F2DF8" w:rsidP="0060605B">
            <w:pPr>
              <w:rPr>
                <w:sz w:val="24"/>
                <w:szCs w:val="24"/>
                <w:lang w:val="en-GB"/>
              </w:rPr>
            </w:pPr>
          </w:p>
        </w:tc>
      </w:tr>
    </w:tbl>
    <w:p w14:paraId="110A0808" w14:textId="77777777" w:rsidR="004F2DF8" w:rsidRPr="005E34F2" w:rsidRDefault="004F2DF8" w:rsidP="004F2DF8">
      <w:pPr>
        <w:pStyle w:val="BodyCopy"/>
      </w:pPr>
    </w:p>
    <w:p w14:paraId="48E2C83D" w14:textId="77777777" w:rsidR="006924E0" w:rsidRPr="005E34F2" w:rsidRDefault="006924E0" w:rsidP="00296F23">
      <w:pPr>
        <w:widowControl/>
        <w:autoSpaceDE/>
        <w:autoSpaceDN/>
      </w:pPr>
    </w:p>
    <w:sectPr w:rsidR="006924E0" w:rsidRPr="005E34F2" w:rsidSect="007C3C84">
      <w:headerReference w:type="default" r:id="rId28"/>
      <w:footerReference w:type="default" r:id="rId29"/>
      <w:headerReference w:type="first" r:id="rId30"/>
      <w:type w:val="continuous"/>
      <w:pgSz w:w="11906" w:h="16838" w:code="9"/>
      <w:pgMar w:top="567" w:right="567" w:bottom="567" w:left="567" w:header="624"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82D46" w14:textId="77777777" w:rsidR="00932550" w:rsidRDefault="00932550" w:rsidP="00527136">
      <w:r>
        <w:separator/>
      </w:r>
    </w:p>
  </w:endnote>
  <w:endnote w:type="continuationSeparator" w:id="0">
    <w:p w14:paraId="2D636A96" w14:textId="77777777" w:rsidR="00932550" w:rsidRDefault="00932550" w:rsidP="0052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ryant Regular">
    <w:altName w:val="Corbel"/>
    <w:panose1 w:val="00000000000000000000"/>
    <w:charset w:val="00"/>
    <w:family w:val="swiss"/>
    <w:notTrueType/>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F7546" w14:textId="77777777" w:rsidR="00DE318E" w:rsidRDefault="00DE318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AEB17" w14:textId="77777777" w:rsidR="00932550" w:rsidRDefault="00932550" w:rsidP="00527136">
      <w:r>
        <w:separator/>
      </w:r>
    </w:p>
  </w:footnote>
  <w:footnote w:type="continuationSeparator" w:id="0">
    <w:p w14:paraId="370D3D10" w14:textId="77777777" w:rsidR="00932550" w:rsidRDefault="00932550" w:rsidP="00527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3025" w14:textId="07E7B072" w:rsidR="00DE318E" w:rsidRDefault="00DE318E" w:rsidP="00C454B7">
    <w:pPr>
      <w:pStyle w:val="Header"/>
    </w:pPr>
    <w:r>
      <w:rPr>
        <w:noProof/>
        <w:lang w:eastAsia="en-GB"/>
      </w:rPr>
      <mc:AlternateContent>
        <mc:Choice Requires="wps">
          <w:drawing>
            <wp:anchor distT="4294967294" distB="4294967294" distL="114300" distR="114300" simplePos="0" relativeHeight="251665408" behindDoc="0" locked="0" layoutInCell="1" allowOverlap="1" wp14:anchorId="29EB5182" wp14:editId="43A2C42A">
              <wp:simplePos x="0" y="0"/>
              <wp:positionH relativeFrom="page">
                <wp:posOffset>360045</wp:posOffset>
              </wp:positionH>
              <wp:positionV relativeFrom="page">
                <wp:posOffset>360044</wp:posOffset>
              </wp:positionV>
              <wp:extent cx="6840220" cy="0"/>
              <wp:effectExtent l="0" t="0" r="36830" b="19050"/>
              <wp:wrapNone/>
              <wp:docPr id="8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BA2D9A" id="_x0000_t32" coordsize="21600,21600" o:spt="32" o:oned="t" path="m,l21600,21600e" filled="f">
              <v:path arrowok="t" fillok="f" o:connecttype="none"/>
              <o:lock v:ext="edit" shapetype="t"/>
            </v:shapetype>
            <v:shape id="AutoShape 6" o:spid="_x0000_s1026" type="#_x0000_t32" style="position:absolute;margin-left:28.35pt;margin-top:28.35pt;width:538.6pt;height:0;z-index:25166540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AHw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">
              <w10:wrap anchorx="page" anchory="page"/>
            </v:shape>
          </w:pict>
        </mc:Fallback>
      </mc:AlternateContent>
    </w:r>
    <w:r>
      <w:t>Side by Side</w:t>
    </w:r>
    <w:r>
      <w:tab/>
      <w:t xml:space="preserve">Education &amp; Training Foundation </w:t>
    </w:r>
    <w:r w:rsidRPr="00587412">
      <w:rPr>
        <w:b/>
      </w:rPr>
      <w:fldChar w:fldCharType="begin"/>
    </w:r>
    <w:r w:rsidRPr="00587412">
      <w:rPr>
        <w:b/>
      </w:rPr>
      <w:instrText xml:space="preserve"> PAGE   \* MERGEFORMAT </w:instrText>
    </w:r>
    <w:r w:rsidRPr="00587412">
      <w:rPr>
        <w:b/>
      </w:rPr>
      <w:fldChar w:fldCharType="separate"/>
    </w:r>
    <w:r w:rsidR="00116063">
      <w:rPr>
        <w:b/>
        <w:noProof/>
      </w:rPr>
      <w:t>70</w:t>
    </w:r>
    <w:r w:rsidRPr="00587412">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4A809" w14:textId="77777777" w:rsidR="00DE318E" w:rsidRDefault="00DE318E" w:rsidP="00C454B7">
    <w:pPr>
      <w:pStyle w:val="Header"/>
    </w:pPr>
    <w:r>
      <w:rPr>
        <w:noProof/>
        <w:lang w:eastAsia="en-GB"/>
      </w:rPr>
      <w:drawing>
        <wp:anchor distT="0" distB="0" distL="114300" distR="114300" simplePos="0" relativeHeight="251664384" behindDoc="1" locked="1" layoutInCell="1" allowOverlap="1" wp14:anchorId="564C543A" wp14:editId="49480E29">
          <wp:simplePos x="0" y="0"/>
          <wp:positionH relativeFrom="rightMargin">
            <wp:posOffset>-1487170</wp:posOffset>
          </wp:positionH>
          <wp:positionV relativeFrom="page">
            <wp:posOffset>356235</wp:posOffset>
          </wp:positionV>
          <wp:extent cx="1485976" cy="790041"/>
          <wp:effectExtent l="19050" t="0" r="0" b="0"/>
          <wp:wrapTight wrapText="bothSides">
            <wp:wrapPolygon edited="0">
              <wp:start x="-277" y="0"/>
              <wp:lineTo x="-277" y="20833"/>
              <wp:lineTo x="21599" y="20833"/>
              <wp:lineTo x="21599" y="0"/>
              <wp:lineTo x="-277" y="0"/>
            </wp:wrapPolygon>
          </wp:wrapTight>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F_Red_RGB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976" cy="7900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DDD"/>
    <w:multiLevelType w:val="multilevel"/>
    <w:tmpl w:val="38A8F0D4"/>
    <w:lvl w:ilvl="0">
      <w:start w:val="1"/>
      <w:numFmt w:val="bullet"/>
      <w:pStyle w:val="Bullets"/>
      <w:lvlText w:val="–"/>
      <w:lvlJc w:val="left"/>
      <w:pPr>
        <w:tabs>
          <w:tab w:val="num" w:pos="170"/>
        </w:tabs>
        <w:ind w:left="170" w:hanging="170"/>
      </w:pPr>
      <w:rPr>
        <w:rFonts w:ascii="Arial" w:hAnsi="Arial" w:hint="default"/>
        <w:color w:val="auto"/>
      </w:rPr>
    </w:lvl>
    <w:lvl w:ilvl="1">
      <w:start w:val="1"/>
      <w:numFmt w:val="bullet"/>
      <w:lvlText w:val="–"/>
      <w:lvlJc w:val="left"/>
      <w:pPr>
        <w:ind w:left="340" w:hanging="17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24325"/>
    <w:multiLevelType w:val="hybridMultilevel"/>
    <w:tmpl w:val="246A6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94DAD"/>
    <w:multiLevelType w:val="hybridMultilevel"/>
    <w:tmpl w:val="68FCF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7205D"/>
    <w:multiLevelType w:val="hybridMultilevel"/>
    <w:tmpl w:val="6BDEA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25656"/>
    <w:multiLevelType w:val="hybridMultilevel"/>
    <w:tmpl w:val="E1D2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44010"/>
    <w:multiLevelType w:val="hybridMultilevel"/>
    <w:tmpl w:val="E4FE9A86"/>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41B9F"/>
    <w:multiLevelType w:val="hybridMultilevel"/>
    <w:tmpl w:val="B44E8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7203B"/>
    <w:multiLevelType w:val="hybridMultilevel"/>
    <w:tmpl w:val="E4FE9A86"/>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864FA"/>
    <w:multiLevelType w:val="hybridMultilevel"/>
    <w:tmpl w:val="1FA8B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4B8095E"/>
    <w:multiLevelType w:val="hybridMultilevel"/>
    <w:tmpl w:val="2A7E7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522C9"/>
    <w:multiLevelType w:val="hybridMultilevel"/>
    <w:tmpl w:val="B7BC2422"/>
    <w:lvl w:ilvl="0" w:tplc="2F82DF2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A697720"/>
    <w:multiLevelType w:val="hybridMultilevel"/>
    <w:tmpl w:val="E4FE9A86"/>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AE0DE6"/>
    <w:multiLevelType w:val="hybridMultilevel"/>
    <w:tmpl w:val="DEAC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4511E"/>
    <w:multiLevelType w:val="hybridMultilevel"/>
    <w:tmpl w:val="E4FE9A86"/>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8A79D5"/>
    <w:multiLevelType w:val="hybridMultilevel"/>
    <w:tmpl w:val="8D8E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15D5D"/>
    <w:multiLevelType w:val="hybridMultilevel"/>
    <w:tmpl w:val="E990C48A"/>
    <w:lvl w:ilvl="0" w:tplc="594051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96175"/>
    <w:multiLevelType w:val="hybridMultilevel"/>
    <w:tmpl w:val="B7BC2422"/>
    <w:lvl w:ilvl="0" w:tplc="2F82DF2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FAA04CE"/>
    <w:multiLevelType w:val="hybridMultilevel"/>
    <w:tmpl w:val="19D20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9246FB"/>
    <w:multiLevelType w:val="hybridMultilevel"/>
    <w:tmpl w:val="BFE8C3F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B95F2D"/>
    <w:multiLevelType w:val="hybridMultilevel"/>
    <w:tmpl w:val="9DF43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E15BBB"/>
    <w:multiLevelType w:val="multilevel"/>
    <w:tmpl w:val="2C529122"/>
    <w:styleLink w:val="Style5"/>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2DB59D3"/>
    <w:multiLevelType w:val="hybridMultilevel"/>
    <w:tmpl w:val="2CF8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951417"/>
    <w:multiLevelType w:val="hybridMultilevel"/>
    <w:tmpl w:val="D844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EF6876"/>
    <w:multiLevelType w:val="hybridMultilevel"/>
    <w:tmpl w:val="8B1C1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1D3B13"/>
    <w:multiLevelType w:val="hybridMultilevel"/>
    <w:tmpl w:val="B7BC2422"/>
    <w:lvl w:ilvl="0" w:tplc="2F82DF2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7797A57"/>
    <w:multiLevelType w:val="hybridMultilevel"/>
    <w:tmpl w:val="4154A826"/>
    <w:lvl w:ilvl="0" w:tplc="F1F4C990">
      <w:start w:val="1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67251B"/>
    <w:multiLevelType w:val="hybridMultilevel"/>
    <w:tmpl w:val="E4FE9A86"/>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8C836CB"/>
    <w:multiLevelType w:val="hybridMultilevel"/>
    <w:tmpl w:val="8E0270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9FE39FA"/>
    <w:multiLevelType w:val="hybridMultilevel"/>
    <w:tmpl w:val="F0987832"/>
    <w:lvl w:ilvl="0" w:tplc="04090015">
      <w:start w:val="12"/>
      <w:numFmt w:val="bullet"/>
      <w:lvlText w:val="-"/>
      <w:lvlJc w:val="left"/>
      <w:pPr>
        <w:ind w:left="360" w:hanging="360"/>
      </w:pPr>
      <w:rPr>
        <w:rFonts w:ascii="Arial" w:eastAsia="Bryant Regular"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A4302A9"/>
    <w:multiLevelType w:val="hybridMultilevel"/>
    <w:tmpl w:val="613A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A7A5573"/>
    <w:multiLevelType w:val="hybridMultilevel"/>
    <w:tmpl w:val="D6E4A4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2B830CB2"/>
    <w:multiLevelType w:val="hybridMultilevel"/>
    <w:tmpl w:val="798ED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5E6063"/>
    <w:multiLevelType w:val="hybridMultilevel"/>
    <w:tmpl w:val="DDC0A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CA74EEF"/>
    <w:multiLevelType w:val="hybridMultilevel"/>
    <w:tmpl w:val="D05622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2D26535F"/>
    <w:multiLevelType w:val="hybridMultilevel"/>
    <w:tmpl w:val="E4FE9A86"/>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DED06BB"/>
    <w:multiLevelType w:val="hybridMultilevel"/>
    <w:tmpl w:val="B53C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C70480"/>
    <w:multiLevelType w:val="hybridMultilevel"/>
    <w:tmpl w:val="E4FE9A86"/>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4282E2E"/>
    <w:multiLevelType w:val="hybridMultilevel"/>
    <w:tmpl w:val="C00AB73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4FC57C2"/>
    <w:multiLevelType w:val="hybridMultilevel"/>
    <w:tmpl w:val="6F44F3E0"/>
    <w:lvl w:ilvl="0" w:tplc="2174A102">
      <w:numFmt w:val="bullet"/>
      <w:lvlText w:val="•"/>
      <w:lvlJc w:val="left"/>
      <w:pPr>
        <w:ind w:left="720" w:hanging="720"/>
      </w:pPr>
      <w:rPr>
        <w:rFonts w:ascii="Arial" w:eastAsia="Bryant Regular"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6A47D20"/>
    <w:multiLevelType w:val="hybridMultilevel"/>
    <w:tmpl w:val="FFDE9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8CF29C6"/>
    <w:multiLevelType w:val="hybridMultilevel"/>
    <w:tmpl w:val="98FA303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38E02C69"/>
    <w:multiLevelType w:val="hybridMultilevel"/>
    <w:tmpl w:val="E4FE9A86"/>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9E53365"/>
    <w:multiLevelType w:val="hybridMultilevel"/>
    <w:tmpl w:val="E4FE9A86"/>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BA0362D"/>
    <w:multiLevelType w:val="hybridMultilevel"/>
    <w:tmpl w:val="20BE75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3C181D1C"/>
    <w:multiLevelType w:val="hybridMultilevel"/>
    <w:tmpl w:val="DFB22996"/>
    <w:lvl w:ilvl="0" w:tplc="04090015">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CDC75F7"/>
    <w:multiLevelType w:val="hybridMultilevel"/>
    <w:tmpl w:val="E4FE9A86"/>
    <w:lvl w:ilvl="0" w:tplc="E49E3C76">
      <w:start w:val="1"/>
      <w:numFmt w:val="upperLetter"/>
      <w:lvlText w:val="%1."/>
      <w:lvlJc w:val="left"/>
      <w:pPr>
        <w:ind w:left="720" w:hanging="360"/>
      </w:pPr>
      <w:rPr>
        <w:rFonts w:hint="default"/>
      </w:rPr>
    </w:lvl>
    <w:lvl w:ilvl="1" w:tplc="55B469EE"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D8D7B16"/>
    <w:multiLevelType w:val="hybridMultilevel"/>
    <w:tmpl w:val="B7FE0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FBC416A"/>
    <w:multiLevelType w:val="hybridMultilevel"/>
    <w:tmpl w:val="A6769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0ED1262"/>
    <w:multiLevelType w:val="hybridMultilevel"/>
    <w:tmpl w:val="7818B382"/>
    <w:lvl w:ilvl="0" w:tplc="0409001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1CA1C9D"/>
    <w:multiLevelType w:val="hybridMultilevel"/>
    <w:tmpl w:val="E4FE9A86"/>
    <w:lvl w:ilvl="0" w:tplc="04090001">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921D92"/>
    <w:multiLevelType w:val="hybridMultilevel"/>
    <w:tmpl w:val="56AE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45F3716"/>
    <w:multiLevelType w:val="hybridMultilevel"/>
    <w:tmpl w:val="E4FE9A86"/>
    <w:lvl w:ilvl="0" w:tplc="068EE2E8">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4E8478E"/>
    <w:multiLevelType w:val="hybridMultilevel"/>
    <w:tmpl w:val="C5025918"/>
    <w:lvl w:ilvl="0" w:tplc="04090015">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55C2004"/>
    <w:multiLevelType w:val="hybridMultilevel"/>
    <w:tmpl w:val="F4C6ED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48925625"/>
    <w:multiLevelType w:val="hybridMultilevel"/>
    <w:tmpl w:val="27569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9D95D92"/>
    <w:multiLevelType w:val="hybridMultilevel"/>
    <w:tmpl w:val="043E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B9B41B3"/>
    <w:multiLevelType w:val="hybridMultilevel"/>
    <w:tmpl w:val="892E4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79340F"/>
    <w:multiLevelType w:val="hybridMultilevel"/>
    <w:tmpl w:val="A984C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0615095"/>
    <w:multiLevelType w:val="hybridMultilevel"/>
    <w:tmpl w:val="E4FE9A86"/>
    <w:lvl w:ilvl="0" w:tplc="04090001">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0C7305"/>
    <w:multiLevelType w:val="hybridMultilevel"/>
    <w:tmpl w:val="B7BAC8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52C92392"/>
    <w:multiLevelType w:val="hybridMultilevel"/>
    <w:tmpl w:val="6F6AA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40E5E9A"/>
    <w:multiLevelType w:val="hybridMultilevel"/>
    <w:tmpl w:val="EBFCB8B8"/>
    <w:lvl w:ilvl="0" w:tplc="04090015">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4383077"/>
    <w:multiLevelType w:val="hybridMultilevel"/>
    <w:tmpl w:val="22EAE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49D598D"/>
    <w:multiLevelType w:val="hybridMultilevel"/>
    <w:tmpl w:val="8182F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4AE5FE9"/>
    <w:multiLevelType w:val="hybridMultilevel"/>
    <w:tmpl w:val="E4FE9A86"/>
    <w:lvl w:ilvl="0" w:tplc="04090001">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2D4EA4"/>
    <w:multiLevelType w:val="hybridMultilevel"/>
    <w:tmpl w:val="5DB42D3A"/>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76D32FF"/>
    <w:multiLevelType w:val="hybridMultilevel"/>
    <w:tmpl w:val="E4FE9A86"/>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7B158E2"/>
    <w:multiLevelType w:val="hybridMultilevel"/>
    <w:tmpl w:val="E4FE9A86"/>
    <w:lvl w:ilvl="0" w:tplc="04090001">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A497E9A"/>
    <w:multiLevelType w:val="hybridMultilevel"/>
    <w:tmpl w:val="42DA0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A5008BA"/>
    <w:multiLevelType w:val="hybridMultilevel"/>
    <w:tmpl w:val="B450F486"/>
    <w:lvl w:ilvl="0" w:tplc="04090015">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ADC68B0"/>
    <w:multiLevelType w:val="hybridMultilevel"/>
    <w:tmpl w:val="E4FE9A86"/>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B5878EC"/>
    <w:multiLevelType w:val="hybridMultilevel"/>
    <w:tmpl w:val="E4FE9A86"/>
    <w:lvl w:ilvl="0" w:tplc="04090001">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B8A17E8"/>
    <w:multiLevelType w:val="hybridMultilevel"/>
    <w:tmpl w:val="B7BC2422"/>
    <w:lvl w:ilvl="0" w:tplc="04090015">
      <w:start w:val="1"/>
      <w:numFmt w:val="decimal"/>
      <w:lvlText w:val="%1"/>
      <w:lvlJc w:val="left"/>
      <w:pPr>
        <w:ind w:left="720" w:hanging="720"/>
      </w:pPr>
      <w:rPr>
        <w:rFonts w:hint="default"/>
      </w:r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73" w15:restartNumberingAfterBreak="0">
    <w:nsid w:val="5CB43CF8"/>
    <w:multiLevelType w:val="hybridMultilevel"/>
    <w:tmpl w:val="787A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D3B63CD"/>
    <w:multiLevelType w:val="hybridMultilevel"/>
    <w:tmpl w:val="F124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E006086"/>
    <w:multiLevelType w:val="hybridMultilevel"/>
    <w:tmpl w:val="E4FE9A86"/>
    <w:lvl w:ilvl="0" w:tplc="04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EDD1777"/>
    <w:multiLevelType w:val="hybridMultilevel"/>
    <w:tmpl w:val="E4FE9A86"/>
    <w:lvl w:ilvl="0" w:tplc="2F82DF22">
      <w:start w:val="1"/>
      <w:numFmt w:val="upperLetter"/>
      <w:lvlText w:val="%1."/>
      <w:lvlJc w:val="left"/>
      <w:pPr>
        <w:ind w:left="720" w:hanging="360"/>
      </w:pPr>
      <w:rPr>
        <w:rFonts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77" w15:restartNumberingAfterBreak="0">
    <w:nsid w:val="62EF3FF4"/>
    <w:multiLevelType w:val="hybridMultilevel"/>
    <w:tmpl w:val="63E8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5071D01"/>
    <w:multiLevelType w:val="hybridMultilevel"/>
    <w:tmpl w:val="EC926584"/>
    <w:lvl w:ilvl="0" w:tplc="04090015">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5B51E7A"/>
    <w:multiLevelType w:val="hybridMultilevel"/>
    <w:tmpl w:val="E4FE9A86"/>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5ED0B65"/>
    <w:multiLevelType w:val="hybridMultilevel"/>
    <w:tmpl w:val="E4FE9A86"/>
    <w:lvl w:ilvl="0" w:tplc="04090001">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6B4541B"/>
    <w:multiLevelType w:val="hybridMultilevel"/>
    <w:tmpl w:val="A5DA4F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675857F4"/>
    <w:multiLevelType w:val="hybridMultilevel"/>
    <w:tmpl w:val="5DAACBEC"/>
    <w:lvl w:ilvl="0" w:tplc="04090015">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86D6304"/>
    <w:multiLevelType w:val="hybridMultilevel"/>
    <w:tmpl w:val="D4960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A1450E3"/>
    <w:multiLevelType w:val="hybridMultilevel"/>
    <w:tmpl w:val="4C1ADB32"/>
    <w:lvl w:ilvl="0" w:tplc="04090015">
      <w:start w:val="12"/>
      <w:numFmt w:val="bullet"/>
      <w:lvlText w:val="-"/>
      <w:lvlJc w:val="left"/>
      <w:pPr>
        <w:ind w:left="720" w:hanging="360"/>
      </w:pPr>
      <w:rPr>
        <w:rFonts w:ascii="Arial" w:eastAsia="Bryant Regular"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C530365"/>
    <w:multiLevelType w:val="hybridMultilevel"/>
    <w:tmpl w:val="E4FE9A86"/>
    <w:lvl w:ilvl="0" w:tplc="04090001">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1410B4C"/>
    <w:multiLevelType w:val="hybridMultilevel"/>
    <w:tmpl w:val="E4FE9A86"/>
    <w:lvl w:ilvl="0" w:tplc="D6565F7A">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40A6CCD"/>
    <w:multiLevelType w:val="hybridMultilevel"/>
    <w:tmpl w:val="E4FE9A86"/>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4565E75"/>
    <w:multiLevelType w:val="hybridMultilevel"/>
    <w:tmpl w:val="E4FE9A86"/>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AD22F5F"/>
    <w:multiLevelType w:val="hybridMultilevel"/>
    <w:tmpl w:val="1EBC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B640ED8"/>
    <w:multiLevelType w:val="hybridMultilevel"/>
    <w:tmpl w:val="43A6CB64"/>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CD30157"/>
    <w:multiLevelType w:val="hybridMultilevel"/>
    <w:tmpl w:val="EFCC0CEA"/>
    <w:lvl w:ilvl="0" w:tplc="0409001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D93342C"/>
    <w:multiLevelType w:val="hybridMultilevel"/>
    <w:tmpl w:val="C5B2E6E2"/>
    <w:lvl w:ilvl="0" w:tplc="04090015">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E6A7965"/>
    <w:multiLevelType w:val="hybridMultilevel"/>
    <w:tmpl w:val="C7F0F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FAE0EE8"/>
    <w:multiLevelType w:val="hybridMultilevel"/>
    <w:tmpl w:val="E4FE9A86"/>
    <w:lvl w:ilvl="0" w:tplc="04090001">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91"/>
  </w:num>
  <w:num w:numId="4">
    <w:abstractNumId w:val="78"/>
  </w:num>
  <w:num w:numId="5">
    <w:abstractNumId w:val="82"/>
  </w:num>
  <w:num w:numId="6">
    <w:abstractNumId w:val="10"/>
  </w:num>
  <w:num w:numId="7">
    <w:abstractNumId w:val="86"/>
  </w:num>
  <w:num w:numId="8">
    <w:abstractNumId w:val="58"/>
  </w:num>
  <w:num w:numId="9">
    <w:abstractNumId w:val="13"/>
  </w:num>
  <w:num w:numId="10">
    <w:abstractNumId w:val="42"/>
  </w:num>
  <w:num w:numId="11">
    <w:abstractNumId w:val="80"/>
  </w:num>
  <w:num w:numId="12">
    <w:abstractNumId w:val="75"/>
  </w:num>
  <w:num w:numId="13">
    <w:abstractNumId w:val="41"/>
  </w:num>
  <w:num w:numId="14">
    <w:abstractNumId w:val="85"/>
  </w:num>
  <w:num w:numId="15">
    <w:abstractNumId w:val="67"/>
  </w:num>
  <w:num w:numId="16">
    <w:abstractNumId w:val="16"/>
  </w:num>
  <w:num w:numId="17">
    <w:abstractNumId w:val="11"/>
  </w:num>
  <w:num w:numId="18">
    <w:abstractNumId w:val="64"/>
  </w:num>
  <w:num w:numId="19">
    <w:abstractNumId w:val="49"/>
  </w:num>
  <w:num w:numId="20">
    <w:abstractNumId w:val="76"/>
  </w:num>
  <w:num w:numId="21">
    <w:abstractNumId w:val="87"/>
  </w:num>
  <w:num w:numId="22">
    <w:abstractNumId w:val="51"/>
  </w:num>
  <w:num w:numId="23">
    <w:abstractNumId w:val="5"/>
  </w:num>
  <w:num w:numId="24">
    <w:abstractNumId w:val="79"/>
  </w:num>
  <w:num w:numId="25">
    <w:abstractNumId w:val="88"/>
  </w:num>
  <w:num w:numId="26">
    <w:abstractNumId w:val="24"/>
  </w:num>
  <w:num w:numId="27">
    <w:abstractNumId w:val="7"/>
  </w:num>
  <w:num w:numId="28">
    <w:abstractNumId w:val="26"/>
  </w:num>
  <w:num w:numId="29">
    <w:abstractNumId w:val="45"/>
  </w:num>
  <w:num w:numId="30">
    <w:abstractNumId w:val="66"/>
  </w:num>
  <w:num w:numId="31">
    <w:abstractNumId w:val="34"/>
  </w:num>
  <w:num w:numId="32">
    <w:abstractNumId w:val="36"/>
  </w:num>
  <w:num w:numId="33">
    <w:abstractNumId w:val="71"/>
  </w:num>
  <w:num w:numId="34">
    <w:abstractNumId w:val="70"/>
  </w:num>
  <w:num w:numId="35">
    <w:abstractNumId w:val="94"/>
  </w:num>
  <w:num w:numId="36">
    <w:abstractNumId w:val="72"/>
  </w:num>
  <w:num w:numId="37">
    <w:abstractNumId w:val="15"/>
  </w:num>
  <w:num w:numId="38">
    <w:abstractNumId w:val="12"/>
  </w:num>
  <w:num w:numId="39">
    <w:abstractNumId w:val="35"/>
  </w:num>
  <w:num w:numId="40">
    <w:abstractNumId w:val="60"/>
  </w:num>
  <w:num w:numId="41">
    <w:abstractNumId w:val="9"/>
  </w:num>
  <w:num w:numId="42">
    <w:abstractNumId w:val="57"/>
  </w:num>
  <w:num w:numId="43">
    <w:abstractNumId w:val="4"/>
  </w:num>
  <w:num w:numId="44">
    <w:abstractNumId w:val="48"/>
  </w:num>
  <w:num w:numId="45">
    <w:abstractNumId w:val="21"/>
  </w:num>
  <w:num w:numId="46">
    <w:abstractNumId w:val="31"/>
  </w:num>
  <w:num w:numId="47">
    <w:abstractNumId w:val="61"/>
  </w:num>
  <w:num w:numId="48">
    <w:abstractNumId w:val="92"/>
  </w:num>
  <w:num w:numId="49">
    <w:abstractNumId w:val="52"/>
  </w:num>
  <w:num w:numId="50">
    <w:abstractNumId w:val="69"/>
  </w:num>
  <w:num w:numId="51">
    <w:abstractNumId w:val="37"/>
  </w:num>
  <w:num w:numId="52">
    <w:abstractNumId w:val="90"/>
  </w:num>
  <w:num w:numId="53">
    <w:abstractNumId w:val="18"/>
  </w:num>
  <w:num w:numId="54">
    <w:abstractNumId w:val="84"/>
  </w:num>
  <w:num w:numId="55">
    <w:abstractNumId w:val="25"/>
  </w:num>
  <w:num w:numId="56">
    <w:abstractNumId w:val="14"/>
  </w:num>
  <w:num w:numId="57">
    <w:abstractNumId w:val="22"/>
  </w:num>
  <w:num w:numId="58">
    <w:abstractNumId w:val="55"/>
  </w:num>
  <w:num w:numId="59">
    <w:abstractNumId w:val="29"/>
  </w:num>
  <w:num w:numId="60">
    <w:abstractNumId w:val="6"/>
  </w:num>
  <w:num w:numId="61">
    <w:abstractNumId w:val="93"/>
  </w:num>
  <w:num w:numId="62">
    <w:abstractNumId w:val="62"/>
  </w:num>
  <w:num w:numId="63">
    <w:abstractNumId w:val="44"/>
  </w:num>
  <w:num w:numId="64">
    <w:abstractNumId w:val="77"/>
  </w:num>
  <w:num w:numId="65">
    <w:abstractNumId w:val="63"/>
  </w:num>
  <w:num w:numId="66">
    <w:abstractNumId w:val="1"/>
  </w:num>
  <w:num w:numId="67">
    <w:abstractNumId w:val="73"/>
  </w:num>
  <w:num w:numId="68">
    <w:abstractNumId w:val="2"/>
  </w:num>
  <w:num w:numId="69">
    <w:abstractNumId w:val="17"/>
  </w:num>
  <w:num w:numId="70">
    <w:abstractNumId w:val="32"/>
  </w:num>
  <w:num w:numId="71">
    <w:abstractNumId w:val="56"/>
  </w:num>
  <w:num w:numId="72">
    <w:abstractNumId w:val="19"/>
  </w:num>
  <w:num w:numId="73">
    <w:abstractNumId w:val="89"/>
  </w:num>
  <w:num w:numId="74">
    <w:abstractNumId w:val="68"/>
  </w:num>
  <w:num w:numId="75">
    <w:abstractNumId w:val="83"/>
  </w:num>
  <w:num w:numId="76">
    <w:abstractNumId w:val="50"/>
  </w:num>
  <w:num w:numId="77">
    <w:abstractNumId w:val="43"/>
  </w:num>
  <w:num w:numId="78">
    <w:abstractNumId w:val="33"/>
  </w:num>
  <w:num w:numId="79">
    <w:abstractNumId w:val="30"/>
  </w:num>
  <w:num w:numId="80">
    <w:abstractNumId w:val="8"/>
  </w:num>
  <w:num w:numId="81">
    <w:abstractNumId w:val="59"/>
  </w:num>
  <w:num w:numId="82">
    <w:abstractNumId w:val="27"/>
  </w:num>
  <w:num w:numId="83">
    <w:abstractNumId w:val="40"/>
  </w:num>
  <w:num w:numId="84">
    <w:abstractNumId w:val="74"/>
  </w:num>
  <w:num w:numId="85">
    <w:abstractNumId w:val="47"/>
  </w:num>
  <w:num w:numId="86">
    <w:abstractNumId w:val="39"/>
  </w:num>
  <w:num w:numId="87">
    <w:abstractNumId w:val="81"/>
  </w:num>
  <w:num w:numId="88">
    <w:abstractNumId w:val="23"/>
  </w:num>
  <w:num w:numId="89">
    <w:abstractNumId w:val="38"/>
  </w:num>
  <w:num w:numId="90">
    <w:abstractNumId w:val="65"/>
  </w:num>
  <w:num w:numId="91">
    <w:abstractNumId w:val="46"/>
  </w:num>
  <w:num w:numId="92">
    <w:abstractNumId w:val="54"/>
  </w:num>
  <w:num w:numId="93">
    <w:abstractNumId w:val="53"/>
  </w:num>
  <w:num w:numId="94">
    <w:abstractNumId w:val="28"/>
  </w:num>
  <w:num w:numId="95">
    <w:abstractNumId w:val="0"/>
  </w:num>
  <w:num w:numId="96">
    <w:abstractNumId w:val="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05A"/>
    <w:rsid w:val="000118A1"/>
    <w:rsid w:val="00015B69"/>
    <w:rsid w:val="00022684"/>
    <w:rsid w:val="00027CF2"/>
    <w:rsid w:val="0003112D"/>
    <w:rsid w:val="00031CAF"/>
    <w:rsid w:val="0003295B"/>
    <w:rsid w:val="00034D4A"/>
    <w:rsid w:val="00042336"/>
    <w:rsid w:val="000459DA"/>
    <w:rsid w:val="00050E4E"/>
    <w:rsid w:val="00050E64"/>
    <w:rsid w:val="000518D4"/>
    <w:rsid w:val="000549D2"/>
    <w:rsid w:val="00054AC7"/>
    <w:rsid w:val="00054DDA"/>
    <w:rsid w:val="0006072F"/>
    <w:rsid w:val="00070A87"/>
    <w:rsid w:val="00073DAC"/>
    <w:rsid w:val="00080A28"/>
    <w:rsid w:val="00086660"/>
    <w:rsid w:val="000874FD"/>
    <w:rsid w:val="000906CD"/>
    <w:rsid w:val="00093C06"/>
    <w:rsid w:val="000A166C"/>
    <w:rsid w:val="000A424F"/>
    <w:rsid w:val="000A539B"/>
    <w:rsid w:val="000A7180"/>
    <w:rsid w:val="000B0F13"/>
    <w:rsid w:val="000B3B9E"/>
    <w:rsid w:val="000B679A"/>
    <w:rsid w:val="000C0FD2"/>
    <w:rsid w:val="000C221D"/>
    <w:rsid w:val="000C6603"/>
    <w:rsid w:val="000C76B6"/>
    <w:rsid w:val="000C7EBA"/>
    <w:rsid w:val="000D3B75"/>
    <w:rsid w:val="000E3D97"/>
    <w:rsid w:val="000E4B7A"/>
    <w:rsid w:val="000F23FC"/>
    <w:rsid w:val="000F670A"/>
    <w:rsid w:val="000F6BBD"/>
    <w:rsid w:val="00112AAD"/>
    <w:rsid w:val="00113901"/>
    <w:rsid w:val="00113F6E"/>
    <w:rsid w:val="00114AB3"/>
    <w:rsid w:val="00116063"/>
    <w:rsid w:val="0011796C"/>
    <w:rsid w:val="00121A64"/>
    <w:rsid w:val="001308B8"/>
    <w:rsid w:val="00146B70"/>
    <w:rsid w:val="001476EE"/>
    <w:rsid w:val="00150AB3"/>
    <w:rsid w:val="001537A8"/>
    <w:rsid w:val="00155567"/>
    <w:rsid w:val="00156550"/>
    <w:rsid w:val="00162835"/>
    <w:rsid w:val="00162EBD"/>
    <w:rsid w:val="00164E1A"/>
    <w:rsid w:val="0017102F"/>
    <w:rsid w:val="00171619"/>
    <w:rsid w:val="001730BD"/>
    <w:rsid w:val="00174C6F"/>
    <w:rsid w:val="001841B8"/>
    <w:rsid w:val="00184FD4"/>
    <w:rsid w:val="00186768"/>
    <w:rsid w:val="00187B42"/>
    <w:rsid w:val="0019100F"/>
    <w:rsid w:val="001960F3"/>
    <w:rsid w:val="001963D4"/>
    <w:rsid w:val="00197875"/>
    <w:rsid w:val="001A046A"/>
    <w:rsid w:val="001A5B10"/>
    <w:rsid w:val="001B09C2"/>
    <w:rsid w:val="001B33A1"/>
    <w:rsid w:val="001C01B5"/>
    <w:rsid w:val="001C271B"/>
    <w:rsid w:val="001C46B2"/>
    <w:rsid w:val="001C5551"/>
    <w:rsid w:val="001C699E"/>
    <w:rsid w:val="001D4D6C"/>
    <w:rsid w:val="001D6B2B"/>
    <w:rsid w:val="001E1214"/>
    <w:rsid w:val="001E4211"/>
    <w:rsid w:val="001E6D42"/>
    <w:rsid w:val="001E7F36"/>
    <w:rsid w:val="001F1FC2"/>
    <w:rsid w:val="001F47AB"/>
    <w:rsid w:val="00201076"/>
    <w:rsid w:val="00202355"/>
    <w:rsid w:val="00204689"/>
    <w:rsid w:val="00206197"/>
    <w:rsid w:val="00215912"/>
    <w:rsid w:val="00220318"/>
    <w:rsid w:val="00224665"/>
    <w:rsid w:val="002318D4"/>
    <w:rsid w:val="00236B25"/>
    <w:rsid w:val="00237140"/>
    <w:rsid w:val="00240BA3"/>
    <w:rsid w:val="00245591"/>
    <w:rsid w:val="002554AF"/>
    <w:rsid w:val="00263D14"/>
    <w:rsid w:val="0026655E"/>
    <w:rsid w:val="00267470"/>
    <w:rsid w:val="00270E73"/>
    <w:rsid w:val="002811C8"/>
    <w:rsid w:val="00285210"/>
    <w:rsid w:val="002877A5"/>
    <w:rsid w:val="00287822"/>
    <w:rsid w:val="00287D69"/>
    <w:rsid w:val="002922CF"/>
    <w:rsid w:val="00292734"/>
    <w:rsid w:val="00296F23"/>
    <w:rsid w:val="002A0FC4"/>
    <w:rsid w:val="002A574E"/>
    <w:rsid w:val="002A6406"/>
    <w:rsid w:val="002A76E3"/>
    <w:rsid w:val="002B0648"/>
    <w:rsid w:val="002B1FC0"/>
    <w:rsid w:val="002C42A7"/>
    <w:rsid w:val="002C4E7A"/>
    <w:rsid w:val="002D4DD8"/>
    <w:rsid w:val="002E6ED1"/>
    <w:rsid w:val="002F1A53"/>
    <w:rsid w:val="002F58EA"/>
    <w:rsid w:val="0030011E"/>
    <w:rsid w:val="003005D4"/>
    <w:rsid w:val="00301C4F"/>
    <w:rsid w:val="0030461D"/>
    <w:rsid w:val="00305547"/>
    <w:rsid w:val="00307322"/>
    <w:rsid w:val="00307C55"/>
    <w:rsid w:val="003176F7"/>
    <w:rsid w:val="003254F4"/>
    <w:rsid w:val="00335B04"/>
    <w:rsid w:val="00336C61"/>
    <w:rsid w:val="0033705A"/>
    <w:rsid w:val="003525F3"/>
    <w:rsid w:val="00367E0B"/>
    <w:rsid w:val="00380D1C"/>
    <w:rsid w:val="00380FB1"/>
    <w:rsid w:val="00382E60"/>
    <w:rsid w:val="00383C3D"/>
    <w:rsid w:val="00390982"/>
    <w:rsid w:val="0039260B"/>
    <w:rsid w:val="00392E26"/>
    <w:rsid w:val="00393009"/>
    <w:rsid w:val="003A1AB6"/>
    <w:rsid w:val="003A2167"/>
    <w:rsid w:val="003A3960"/>
    <w:rsid w:val="003B02DF"/>
    <w:rsid w:val="003B0FAE"/>
    <w:rsid w:val="003B2EA9"/>
    <w:rsid w:val="003B6E59"/>
    <w:rsid w:val="003B74AA"/>
    <w:rsid w:val="003C0F9C"/>
    <w:rsid w:val="003C4E3F"/>
    <w:rsid w:val="003C60EE"/>
    <w:rsid w:val="003C699F"/>
    <w:rsid w:val="003C7072"/>
    <w:rsid w:val="003D61CA"/>
    <w:rsid w:val="003F2B49"/>
    <w:rsid w:val="003F3AB0"/>
    <w:rsid w:val="003F5BD7"/>
    <w:rsid w:val="003F68C3"/>
    <w:rsid w:val="0040346C"/>
    <w:rsid w:val="00405184"/>
    <w:rsid w:val="00405A63"/>
    <w:rsid w:val="0041536F"/>
    <w:rsid w:val="004222C8"/>
    <w:rsid w:val="00423DA8"/>
    <w:rsid w:val="00426517"/>
    <w:rsid w:val="00427418"/>
    <w:rsid w:val="00435A94"/>
    <w:rsid w:val="00435C50"/>
    <w:rsid w:val="00437DFF"/>
    <w:rsid w:val="00451EB8"/>
    <w:rsid w:val="00452CBE"/>
    <w:rsid w:val="00456027"/>
    <w:rsid w:val="00457F81"/>
    <w:rsid w:val="00461C6E"/>
    <w:rsid w:val="0046303D"/>
    <w:rsid w:val="00464C4E"/>
    <w:rsid w:val="00465CAE"/>
    <w:rsid w:val="00475721"/>
    <w:rsid w:val="0047645B"/>
    <w:rsid w:val="00480229"/>
    <w:rsid w:val="0048499D"/>
    <w:rsid w:val="00485288"/>
    <w:rsid w:val="00486613"/>
    <w:rsid w:val="004867E3"/>
    <w:rsid w:val="00491935"/>
    <w:rsid w:val="00492CEC"/>
    <w:rsid w:val="00494A9F"/>
    <w:rsid w:val="004B52ED"/>
    <w:rsid w:val="004C6562"/>
    <w:rsid w:val="004D3663"/>
    <w:rsid w:val="004D412C"/>
    <w:rsid w:val="004D5E9C"/>
    <w:rsid w:val="004E5804"/>
    <w:rsid w:val="004F1C7A"/>
    <w:rsid w:val="004F2DF8"/>
    <w:rsid w:val="004F3CAA"/>
    <w:rsid w:val="00504AAB"/>
    <w:rsid w:val="0050550C"/>
    <w:rsid w:val="00505C52"/>
    <w:rsid w:val="005069F4"/>
    <w:rsid w:val="005117FF"/>
    <w:rsid w:val="00512996"/>
    <w:rsid w:val="0051699D"/>
    <w:rsid w:val="00520496"/>
    <w:rsid w:val="0052057A"/>
    <w:rsid w:val="00520C4A"/>
    <w:rsid w:val="0052579E"/>
    <w:rsid w:val="00525DE2"/>
    <w:rsid w:val="00527066"/>
    <w:rsid w:val="00527136"/>
    <w:rsid w:val="00530FBC"/>
    <w:rsid w:val="00531EB2"/>
    <w:rsid w:val="00535B6A"/>
    <w:rsid w:val="005454D9"/>
    <w:rsid w:val="00545A66"/>
    <w:rsid w:val="005464AF"/>
    <w:rsid w:val="00553270"/>
    <w:rsid w:val="005547E6"/>
    <w:rsid w:val="00562835"/>
    <w:rsid w:val="0056365A"/>
    <w:rsid w:val="005751C7"/>
    <w:rsid w:val="00575316"/>
    <w:rsid w:val="00580DB0"/>
    <w:rsid w:val="00587412"/>
    <w:rsid w:val="005930A3"/>
    <w:rsid w:val="00594948"/>
    <w:rsid w:val="005963A3"/>
    <w:rsid w:val="005A2783"/>
    <w:rsid w:val="005A3E14"/>
    <w:rsid w:val="005A47BA"/>
    <w:rsid w:val="005A4FD0"/>
    <w:rsid w:val="005A7AA1"/>
    <w:rsid w:val="005B2D48"/>
    <w:rsid w:val="005C0816"/>
    <w:rsid w:val="005C3ED3"/>
    <w:rsid w:val="005C651F"/>
    <w:rsid w:val="005D5327"/>
    <w:rsid w:val="005E34F2"/>
    <w:rsid w:val="005E42EF"/>
    <w:rsid w:val="005E4B17"/>
    <w:rsid w:val="005F0F74"/>
    <w:rsid w:val="005F1C6A"/>
    <w:rsid w:val="005F6106"/>
    <w:rsid w:val="0060605B"/>
    <w:rsid w:val="00607829"/>
    <w:rsid w:val="00625C76"/>
    <w:rsid w:val="006265A8"/>
    <w:rsid w:val="0063025B"/>
    <w:rsid w:val="006307FD"/>
    <w:rsid w:val="006376DF"/>
    <w:rsid w:val="00650C7C"/>
    <w:rsid w:val="0065757E"/>
    <w:rsid w:val="00657867"/>
    <w:rsid w:val="00661204"/>
    <w:rsid w:val="00675242"/>
    <w:rsid w:val="0067793C"/>
    <w:rsid w:val="00681009"/>
    <w:rsid w:val="00684AEB"/>
    <w:rsid w:val="00685408"/>
    <w:rsid w:val="00685646"/>
    <w:rsid w:val="00690E4B"/>
    <w:rsid w:val="00690FDA"/>
    <w:rsid w:val="006924E0"/>
    <w:rsid w:val="006929D4"/>
    <w:rsid w:val="00692C0F"/>
    <w:rsid w:val="006B2090"/>
    <w:rsid w:val="006B30EE"/>
    <w:rsid w:val="006B39D8"/>
    <w:rsid w:val="006B562D"/>
    <w:rsid w:val="006C69D0"/>
    <w:rsid w:val="006D07A6"/>
    <w:rsid w:val="006D5801"/>
    <w:rsid w:val="006E2FCE"/>
    <w:rsid w:val="006E36F9"/>
    <w:rsid w:val="006E45EC"/>
    <w:rsid w:val="006E4D2C"/>
    <w:rsid w:val="006E5F94"/>
    <w:rsid w:val="006F46B5"/>
    <w:rsid w:val="006F5485"/>
    <w:rsid w:val="00701023"/>
    <w:rsid w:val="007047E0"/>
    <w:rsid w:val="00707D59"/>
    <w:rsid w:val="00707D63"/>
    <w:rsid w:val="007131BE"/>
    <w:rsid w:val="00713216"/>
    <w:rsid w:val="007160C2"/>
    <w:rsid w:val="00716C54"/>
    <w:rsid w:val="00722C05"/>
    <w:rsid w:val="00722F50"/>
    <w:rsid w:val="0072305D"/>
    <w:rsid w:val="00726CE6"/>
    <w:rsid w:val="007365AB"/>
    <w:rsid w:val="00736DF4"/>
    <w:rsid w:val="00743B10"/>
    <w:rsid w:val="0074583B"/>
    <w:rsid w:val="0075577A"/>
    <w:rsid w:val="00757B43"/>
    <w:rsid w:val="00762146"/>
    <w:rsid w:val="00775AC9"/>
    <w:rsid w:val="00775F6D"/>
    <w:rsid w:val="00781D98"/>
    <w:rsid w:val="00783B63"/>
    <w:rsid w:val="00785227"/>
    <w:rsid w:val="00786B0C"/>
    <w:rsid w:val="00794CA8"/>
    <w:rsid w:val="007A4512"/>
    <w:rsid w:val="007A6B75"/>
    <w:rsid w:val="007A7262"/>
    <w:rsid w:val="007B4506"/>
    <w:rsid w:val="007C3167"/>
    <w:rsid w:val="007C3C84"/>
    <w:rsid w:val="007C793C"/>
    <w:rsid w:val="007D0067"/>
    <w:rsid w:val="007D7B8F"/>
    <w:rsid w:val="007E0772"/>
    <w:rsid w:val="007E372B"/>
    <w:rsid w:val="007E49B5"/>
    <w:rsid w:val="007F1724"/>
    <w:rsid w:val="007F2295"/>
    <w:rsid w:val="007F6F9F"/>
    <w:rsid w:val="00802B62"/>
    <w:rsid w:val="00805C05"/>
    <w:rsid w:val="008073B7"/>
    <w:rsid w:val="00812D83"/>
    <w:rsid w:val="008203C6"/>
    <w:rsid w:val="008227A3"/>
    <w:rsid w:val="00830F90"/>
    <w:rsid w:val="00832DE8"/>
    <w:rsid w:val="0083547E"/>
    <w:rsid w:val="00843271"/>
    <w:rsid w:val="00852238"/>
    <w:rsid w:val="00853811"/>
    <w:rsid w:val="00855734"/>
    <w:rsid w:val="00855748"/>
    <w:rsid w:val="00863676"/>
    <w:rsid w:val="008662C2"/>
    <w:rsid w:val="0087060D"/>
    <w:rsid w:val="00876AAD"/>
    <w:rsid w:val="00877F50"/>
    <w:rsid w:val="00880CE3"/>
    <w:rsid w:val="008843B6"/>
    <w:rsid w:val="0088501E"/>
    <w:rsid w:val="00885632"/>
    <w:rsid w:val="00890695"/>
    <w:rsid w:val="0089092A"/>
    <w:rsid w:val="008916DF"/>
    <w:rsid w:val="00891A18"/>
    <w:rsid w:val="008A1A54"/>
    <w:rsid w:val="008A79F5"/>
    <w:rsid w:val="008C2C44"/>
    <w:rsid w:val="008C33A3"/>
    <w:rsid w:val="008C680C"/>
    <w:rsid w:val="008D14B4"/>
    <w:rsid w:val="008D42DD"/>
    <w:rsid w:val="008E2CFD"/>
    <w:rsid w:val="008E3238"/>
    <w:rsid w:val="008E3B2E"/>
    <w:rsid w:val="008E5B8D"/>
    <w:rsid w:val="008F0884"/>
    <w:rsid w:val="008F6358"/>
    <w:rsid w:val="008F7161"/>
    <w:rsid w:val="00900716"/>
    <w:rsid w:val="009029A2"/>
    <w:rsid w:val="009035AD"/>
    <w:rsid w:val="00905A48"/>
    <w:rsid w:val="00907CB0"/>
    <w:rsid w:val="00907FFA"/>
    <w:rsid w:val="0091575B"/>
    <w:rsid w:val="00924A80"/>
    <w:rsid w:val="00927DA7"/>
    <w:rsid w:val="00930DED"/>
    <w:rsid w:val="00932550"/>
    <w:rsid w:val="009512A8"/>
    <w:rsid w:val="0095720A"/>
    <w:rsid w:val="00957216"/>
    <w:rsid w:val="00961138"/>
    <w:rsid w:val="00962B51"/>
    <w:rsid w:val="00962DC1"/>
    <w:rsid w:val="00965582"/>
    <w:rsid w:val="00966536"/>
    <w:rsid w:val="0097133A"/>
    <w:rsid w:val="00972979"/>
    <w:rsid w:val="00975D75"/>
    <w:rsid w:val="00985C19"/>
    <w:rsid w:val="009A13C5"/>
    <w:rsid w:val="009A6548"/>
    <w:rsid w:val="009B0AB9"/>
    <w:rsid w:val="009B5C5F"/>
    <w:rsid w:val="009C4C85"/>
    <w:rsid w:val="009C5FBE"/>
    <w:rsid w:val="009D04DF"/>
    <w:rsid w:val="009D13D5"/>
    <w:rsid w:val="009D3579"/>
    <w:rsid w:val="009D3BBB"/>
    <w:rsid w:val="009D6743"/>
    <w:rsid w:val="009E4883"/>
    <w:rsid w:val="009F0B06"/>
    <w:rsid w:val="009F1701"/>
    <w:rsid w:val="009F1CD3"/>
    <w:rsid w:val="00A00775"/>
    <w:rsid w:val="00A04633"/>
    <w:rsid w:val="00A11E3A"/>
    <w:rsid w:val="00A22E94"/>
    <w:rsid w:val="00A25472"/>
    <w:rsid w:val="00A30208"/>
    <w:rsid w:val="00A325F6"/>
    <w:rsid w:val="00A34460"/>
    <w:rsid w:val="00A368D0"/>
    <w:rsid w:val="00A36F09"/>
    <w:rsid w:val="00A37EC3"/>
    <w:rsid w:val="00A4214B"/>
    <w:rsid w:val="00A43BC4"/>
    <w:rsid w:val="00A540DB"/>
    <w:rsid w:val="00A6356D"/>
    <w:rsid w:val="00A63D9B"/>
    <w:rsid w:val="00A70D02"/>
    <w:rsid w:val="00A71269"/>
    <w:rsid w:val="00A749E7"/>
    <w:rsid w:val="00A752E3"/>
    <w:rsid w:val="00A807EC"/>
    <w:rsid w:val="00A93B98"/>
    <w:rsid w:val="00A95D4A"/>
    <w:rsid w:val="00A97D25"/>
    <w:rsid w:val="00AC24D9"/>
    <w:rsid w:val="00AC5CC7"/>
    <w:rsid w:val="00AD0558"/>
    <w:rsid w:val="00AD478F"/>
    <w:rsid w:val="00AD6353"/>
    <w:rsid w:val="00AE20E1"/>
    <w:rsid w:val="00AF7951"/>
    <w:rsid w:val="00B016BB"/>
    <w:rsid w:val="00B02BB5"/>
    <w:rsid w:val="00B1424C"/>
    <w:rsid w:val="00B22C95"/>
    <w:rsid w:val="00B26B91"/>
    <w:rsid w:val="00B30E94"/>
    <w:rsid w:val="00B40966"/>
    <w:rsid w:val="00B40B5A"/>
    <w:rsid w:val="00B43878"/>
    <w:rsid w:val="00B46254"/>
    <w:rsid w:val="00B55695"/>
    <w:rsid w:val="00B56824"/>
    <w:rsid w:val="00B56999"/>
    <w:rsid w:val="00B56FEE"/>
    <w:rsid w:val="00B5702D"/>
    <w:rsid w:val="00B62669"/>
    <w:rsid w:val="00B63748"/>
    <w:rsid w:val="00B66171"/>
    <w:rsid w:val="00B733C4"/>
    <w:rsid w:val="00B80F7B"/>
    <w:rsid w:val="00B83AAF"/>
    <w:rsid w:val="00BA052B"/>
    <w:rsid w:val="00BA6206"/>
    <w:rsid w:val="00BB1619"/>
    <w:rsid w:val="00BB2268"/>
    <w:rsid w:val="00BC0B7C"/>
    <w:rsid w:val="00BC6A07"/>
    <w:rsid w:val="00BD09E7"/>
    <w:rsid w:val="00BE10D3"/>
    <w:rsid w:val="00BE1170"/>
    <w:rsid w:val="00BE1CF0"/>
    <w:rsid w:val="00BE6063"/>
    <w:rsid w:val="00BE6D09"/>
    <w:rsid w:val="00BE729B"/>
    <w:rsid w:val="00BF5109"/>
    <w:rsid w:val="00C025EB"/>
    <w:rsid w:val="00C0531E"/>
    <w:rsid w:val="00C12DC0"/>
    <w:rsid w:val="00C14F75"/>
    <w:rsid w:val="00C16C67"/>
    <w:rsid w:val="00C21749"/>
    <w:rsid w:val="00C3251B"/>
    <w:rsid w:val="00C33DB4"/>
    <w:rsid w:val="00C34A67"/>
    <w:rsid w:val="00C42659"/>
    <w:rsid w:val="00C451E8"/>
    <w:rsid w:val="00C454B7"/>
    <w:rsid w:val="00C45B9D"/>
    <w:rsid w:val="00C56473"/>
    <w:rsid w:val="00C5723E"/>
    <w:rsid w:val="00C62954"/>
    <w:rsid w:val="00C64901"/>
    <w:rsid w:val="00C64987"/>
    <w:rsid w:val="00C701A1"/>
    <w:rsid w:val="00C733BD"/>
    <w:rsid w:val="00C7615F"/>
    <w:rsid w:val="00C87673"/>
    <w:rsid w:val="00C9163F"/>
    <w:rsid w:val="00C92E06"/>
    <w:rsid w:val="00C93577"/>
    <w:rsid w:val="00C9531D"/>
    <w:rsid w:val="00C95C4D"/>
    <w:rsid w:val="00C964FF"/>
    <w:rsid w:val="00CA0758"/>
    <w:rsid w:val="00CA5B05"/>
    <w:rsid w:val="00CB161C"/>
    <w:rsid w:val="00CB508A"/>
    <w:rsid w:val="00CB5371"/>
    <w:rsid w:val="00CB7418"/>
    <w:rsid w:val="00CB76FC"/>
    <w:rsid w:val="00CC30E8"/>
    <w:rsid w:val="00CC5890"/>
    <w:rsid w:val="00CD0D35"/>
    <w:rsid w:val="00CD1BC8"/>
    <w:rsid w:val="00CD7F38"/>
    <w:rsid w:val="00CE136C"/>
    <w:rsid w:val="00CE182F"/>
    <w:rsid w:val="00CE304A"/>
    <w:rsid w:val="00CE5F91"/>
    <w:rsid w:val="00CF0827"/>
    <w:rsid w:val="00CF33D2"/>
    <w:rsid w:val="00CF6F6E"/>
    <w:rsid w:val="00CF74E7"/>
    <w:rsid w:val="00D02F84"/>
    <w:rsid w:val="00D0442F"/>
    <w:rsid w:val="00D067A3"/>
    <w:rsid w:val="00D107BD"/>
    <w:rsid w:val="00D268A3"/>
    <w:rsid w:val="00D27820"/>
    <w:rsid w:val="00D278C9"/>
    <w:rsid w:val="00D30C2E"/>
    <w:rsid w:val="00D3145B"/>
    <w:rsid w:val="00D324CB"/>
    <w:rsid w:val="00D331F5"/>
    <w:rsid w:val="00D41C94"/>
    <w:rsid w:val="00D422AE"/>
    <w:rsid w:val="00D47788"/>
    <w:rsid w:val="00D47B5A"/>
    <w:rsid w:val="00D62018"/>
    <w:rsid w:val="00D62E0A"/>
    <w:rsid w:val="00D65A34"/>
    <w:rsid w:val="00D747DB"/>
    <w:rsid w:val="00D84BD0"/>
    <w:rsid w:val="00D85D2F"/>
    <w:rsid w:val="00D91442"/>
    <w:rsid w:val="00D9184F"/>
    <w:rsid w:val="00D91D1B"/>
    <w:rsid w:val="00DA6C0A"/>
    <w:rsid w:val="00DB0718"/>
    <w:rsid w:val="00DB215A"/>
    <w:rsid w:val="00DB4442"/>
    <w:rsid w:val="00DB5436"/>
    <w:rsid w:val="00DB6B61"/>
    <w:rsid w:val="00DB7DF5"/>
    <w:rsid w:val="00DD014F"/>
    <w:rsid w:val="00DD3E0B"/>
    <w:rsid w:val="00DE10B1"/>
    <w:rsid w:val="00DE318E"/>
    <w:rsid w:val="00DE3EFB"/>
    <w:rsid w:val="00DF554E"/>
    <w:rsid w:val="00DF661C"/>
    <w:rsid w:val="00E00065"/>
    <w:rsid w:val="00E0465D"/>
    <w:rsid w:val="00E108F8"/>
    <w:rsid w:val="00E10EDD"/>
    <w:rsid w:val="00E14190"/>
    <w:rsid w:val="00E176BF"/>
    <w:rsid w:val="00E41458"/>
    <w:rsid w:val="00E42A5F"/>
    <w:rsid w:val="00E451DD"/>
    <w:rsid w:val="00E53344"/>
    <w:rsid w:val="00E574E3"/>
    <w:rsid w:val="00E65583"/>
    <w:rsid w:val="00E71AA0"/>
    <w:rsid w:val="00E71F53"/>
    <w:rsid w:val="00E77A6B"/>
    <w:rsid w:val="00E803F2"/>
    <w:rsid w:val="00E821CA"/>
    <w:rsid w:val="00E84BF1"/>
    <w:rsid w:val="00E92961"/>
    <w:rsid w:val="00EA59A5"/>
    <w:rsid w:val="00EC47C6"/>
    <w:rsid w:val="00EE164D"/>
    <w:rsid w:val="00EE2E43"/>
    <w:rsid w:val="00EE7341"/>
    <w:rsid w:val="00EF09A1"/>
    <w:rsid w:val="00EF17EF"/>
    <w:rsid w:val="00F01BB9"/>
    <w:rsid w:val="00F01DEB"/>
    <w:rsid w:val="00F04D17"/>
    <w:rsid w:val="00F05F5C"/>
    <w:rsid w:val="00F06E7F"/>
    <w:rsid w:val="00F07F1D"/>
    <w:rsid w:val="00F1105A"/>
    <w:rsid w:val="00F21DE3"/>
    <w:rsid w:val="00F26B75"/>
    <w:rsid w:val="00F320C1"/>
    <w:rsid w:val="00F324E3"/>
    <w:rsid w:val="00F40433"/>
    <w:rsid w:val="00F5042F"/>
    <w:rsid w:val="00F63C6E"/>
    <w:rsid w:val="00F64069"/>
    <w:rsid w:val="00F71C5B"/>
    <w:rsid w:val="00F74B54"/>
    <w:rsid w:val="00F7767D"/>
    <w:rsid w:val="00F77EAC"/>
    <w:rsid w:val="00F828BC"/>
    <w:rsid w:val="00F84BE4"/>
    <w:rsid w:val="00F8502E"/>
    <w:rsid w:val="00F8638E"/>
    <w:rsid w:val="00F97158"/>
    <w:rsid w:val="00FA10B0"/>
    <w:rsid w:val="00FA1869"/>
    <w:rsid w:val="00FA5B6D"/>
    <w:rsid w:val="00FA64C7"/>
    <w:rsid w:val="00FA714A"/>
    <w:rsid w:val="00FB11BB"/>
    <w:rsid w:val="00FB4D53"/>
    <w:rsid w:val="00FC44ED"/>
    <w:rsid w:val="00FD3349"/>
    <w:rsid w:val="00FD4BF4"/>
    <w:rsid w:val="00FE2EC0"/>
    <w:rsid w:val="00FE47E4"/>
    <w:rsid w:val="00FE5AAD"/>
    <w:rsid w:val="00FE630C"/>
    <w:rsid w:val="00FF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B77D4E"/>
  <w15:docId w15:val="{2525CAA7-6692-43B1-A5E7-3D1379E3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Bryant Regular" w:hAnsi="Arial" w:cs="Bryant Regular"/>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C33A3"/>
    <w:pPr>
      <w:widowControl w:val="0"/>
      <w:autoSpaceDE w:val="0"/>
      <w:autoSpaceDN w:val="0"/>
    </w:pPr>
  </w:style>
  <w:style w:type="paragraph" w:styleId="Heading1">
    <w:name w:val="heading 1"/>
    <w:basedOn w:val="Normal"/>
    <w:next w:val="Normal"/>
    <w:link w:val="Heading1Char"/>
    <w:uiPriority w:val="9"/>
    <w:qFormat/>
    <w:rsid w:val="006B562D"/>
    <w:pPr>
      <w:spacing w:line="240" w:lineRule="atLeast"/>
      <w:outlineLvl w:val="0"/>
    </w:pPr>
    <w:rPr>
      <w:b/>
      <w:color w:val="E51C41" w:themeColor="accent2"/>
      <w:sz w:val="24"/>
      <w:szCs w:val="24"/>
    </w:rPr>
  </w:style>
  <w:style w:type="paragraph" w:styleId="Heading2">
    <w:name w:val="heading 2"/>
    <w:basedOn w:val="Normal"/>
    <w:link w:val="Heading2Char"/>
    <w:uiPriority w:val="9"/>
    <w:semiHidden/>
    <w:rsid w:val="00C14F75"/>
    <w:pPr>
      <w:keepNext/>
      <w:keepLines/>
      <w:spacing w:before="200"/>
      <w:outlineLvl w:val="1"/>
    </w:pPr>
    <w:rPr>
      <w:rFonts w:asciiTheme="majorHAnsi" w:eastAsiaTheme="majorEastAsia" w:hAnsiTheme="majorHAnsi" w:cstheme="majorBidi"/>
      <w:b/>
      <w:bCs/>
      <w:color w:val="00A068" w:themeColor="accent1"/>
      <w:sz w:val="26"/>
      <w:szCs w:val="26"/>
    </w:rPr>
  </w:style>
  <w:style w:type="paragraph" w:styleId="Heading3">
    <w:name w:val="heading 3"/>
    <w:basedOn w:val="Heading2"/>
    <w:next w:val="Normal"/>
    <w:link w:val="Heading3Char"/>
    <w:uiPriority w:val="9"/>
    <w:semiHidden/>
    <w:unhideWhenUsed/>
    <w:qFormat/>
    <w:rsid w:val="008073B7"/>
    <w:pPr>
      <w:outlineLvl w:val="2"/>
    </w:pPr>
    <w:rPr>
      <w:sz w:val="22"/>
      <w:szCs w:val="22"/>
    </w:rPr>
  </w:style>
  <w:style w:type="paragraph" w:styleId="Heading4">
    <w:name w:val="heading 4"/>
    <w:next w:val="Normal"/>
    <w:link w:val="Heading4Char"/>
    <w:uiPriority w:val="9"/>
    <w:unhideWhenUsed/>
    <w:qFormat/>
    <w:rsid w:val="008073B7"/>
    <w:pPr>
      <w:keepNext/>
      <w:keepLines/>
      <w:widowControl w:val="0"/>
      <w:autoSpaceDE w:val="0"/>
      <w:autoSpaceDN w:val="0"/>
      <w:spacing w:before="200"/>
      <w:outlineLvl w:val="3"/>
    </w:pPr>
    <w:rPr>
      <w:rFonts w:asciiTheme="majorHAnsi" w:eastAsiaTheme="majorEastAsia" w:hAnsiTheme="majorHAnsi" w:cstheme="majorBidi"/>
      <w:b/>
      <w:bCs/>
      <w:i/>
      <w:iCs/>
      <w:color w:val="00A068" w:themeColor="accent1"/>
      <w:lang w:val="en-US"/>
    </w:rPr>
  </w:style>
  <w:style w:type="paragraph" w:styleId="Heading5">
    <w:name w:val="heading 5"/>
    <w:basedOn w:val="Normal"/>
    <w:next w:val="Normal"/>
    <w:link w:val="Heading5Char"/>
    <w:uiPriority w:val="9"/>
    <w:semiHidden/>
    <w:unhideWhenUsed/>
    <w:qFormat/>
    <w:rsid w:val="008073B7"/>
    <w:pPr>
      <w:keepNext/>
      <w:keepLines/>
      <w:spacing w:before="200"/>
      <w:outlineLvl w:val="4"/>
    </w:pPr>
    <w:rPr>
      <w:rFonts w:asciiTheme="majorHAnsi" w:eastAsiaTheme="majorEastAsia" w:hAnsiTheme="majorHAnsi" w:cstheme="majorBidi"/>
      <w:color w:val="004F33" w:themeColor="accent1" w:themeShade="7F"/>
    </w:rPr>
  </w:style>
  <w:style w:type="paragraph" w:styleId="Heading6">
    <w:name w:val="heading 6"/>
    <w:basedOn w:val="Normal"/>
    <w:next w:val="Normal"/>
    <w:link w:val="Heading6Char"/>
    <w:uiPriority w:val="9"/>
    <w:semiHidden/>
    <w:unhideWhenUsed/>
    <w:qFormat/>
    <w:rsid w:val="008073B7"/>
    <w:pPr>
      <w:keepNext/>
      <w:keepLines/>
      <w:spacing w:before="200"/>
      <w:outlineLvl w:val="5"/>
    </w:pPr>
    <w:rPr>
      <w:rFonts w:asciiTheme="majorHAnsi" w:eastAsiaTheme="majorEastAsia" w:hAnsiTheme="majorHAnsi" w:cstheme="majorBidi"/>
      <w:i/>
      <w:iCs/>
      <w:color w:val="004F33" w:themeColor="accent1" w:themeShade="7F"/>
    </w:rPr>
  </w:style>
  <w:style w:type="paragraph" w:styleId="Heading7">
    <w:name w:val="heading 7"/>
    <w:basedOn w:val="Normal"/>
    <w:next w:val="Normal"/>
    <w:link w:val="Heading7Char"/>
    <w:uiPriority w:val="9"/>
    <w:semiHidden/>
    <w:unhideWhenUsed/>
    <w:qFormat/>
    <w:rsid w:val="008073B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073B7"/>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8073B7"/>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073B7"/>
    <w:rPr>
      <w:rFonts w:asciiTheme="majorHAnsi" w:eastAsiaTheme="majorEastAsia" w:hAnsiTheme="majorHAnsi" w:cstheme="majorBidi"/>
      <w:b/>
      <w:bCs/>
      <w:color w:val="00A068" w:themeColor="accent1"/>
      <w:lang w:val="en-US"/>
    </w:rPr>
  </w:style>
  <w:style w:type="character" w:customStyle="1" w:styleId="Heading1Char">
    <w:name w:val="Heading 1 Char"/>
    <w:basedOn w:val="DefaultParagraphFont"/>
    <w:link w:val="Heading1"/>
    <w:uiPriority w:val="9"/>
    <w:rsid w:val="006B562D"/>
    <w:rPr>
      <w:b/>
      <w:color w:val="E51C41" w:themeColor="accent2"/>
      <w:sz w:val="24"/>
      <w:szCs w:val="24"/>
    </w:rPr>
  </w:style>
  <w:style w:type="character" w:customStyle="1" w:styleId="Heading2Char">
    <w:name w:val="Heading 2 Char"/>
    <w:basedOn w:val="DefaultParagraphFont"/>
    <w:link w:val="Heading2"/>
    <w:uiPriority w:val="9"/>
    <w:semiHidden/>
    <w:rsid w:val="008073B7"/>
    <w:rPr>
      <w:rFonts w:asciiTheme="majorHAnsi" w:eastAsiaTheme="majorEastAsia" w:hAnsiTheme="majorHAnsi" w:cstheme="majorBidi"/>
      <w:b/>
      <w:bCs/>
      <w:color w:val="00A068" w:themeColor="accent1"/>
      <w:sz w:val="26"/>
      <w:szCs w:val="26"/>
      <w:lang w:val="en-US"/>
    </w:rPr>
  </w:style>
  <w:style w:type="character" w:customStyle="1" w:styleId="Heading4Char">
    <w:name w:val="Heading 4 Char"/>
    <w:basedOn w:val="DefaultParagraphFont"/>
    <w:link w:val="Heading4"/>
    <w:uiPriority w:val="9"/>
    <w:rsid w:val="008073B7"/>
    <w:rPr>
      <w:rFonts w:asciiTheme="majorHAnsi" w:eastAsiaTheme="majorEastAsia" w:hAnsiTheme="majorHAnsi" w:cstheme="majorBidi"/>
      <w:b/>
      <w:bCs/>
      <w:i/>
      <w:iCs/>
      <w:color w:val="00A068" w:themeColor="accent1"/>
      <w:lang w:val="en-US"/>
    </w:rPr>
  </w:style>
  <w:style w:type="character" w:customStyle="1" w:styleId="Heading5Char">
    <w:name w:val="Heading 5 Char"/>
    <w:basedOn w:val="DefaultParagraphFont"/>
    <w:link w:val="Heading5"/>
    <w:uiPriority w:val="9"/>
    <w:semiHidden/>
    <w:rsid w:val="008073B7"/>
    <w:rPr>
      <w:rFonts w:asciiTheme="majorHAnsi" w:eastAsiaTheme="majorEastAsia" w:hAnsiTheme="majorHAnsi" w:cstheme="majorBidi"/>
      <w:color w:val="004F33" w:themeColor="accent1" w:themeShade="7F"/>
      <w:lang w:val="en-US"/>
    </w:rPr>
  </w:style>
  <w:style w:type="character" w:customStyle="1" w:styleId="Heading6Char">
    <w:name w:val="Heading 6 Char"/>
    <w:basedOn w:val="DefaultParagraphFont"/>
    <w:link w:val="Heading6"/>
    <w:uiPriority w:val="9"/>
    <w:semiHidden/>
    <w:rsid w:val="008073B7"/>
    <w:rPr>
      <w:rFonts w:asciiTheme="majorHAnsi" w:eastAsiaTheme="majorEastAsia" w:hAnsiTheme="majorHAnsi" w:cstheme="majorBidi"/>
      <w:i/>
      <w:iCs/>
      <w:color w:val="004F33" w:themeColor="accent1" w:themeShade="7F"/>
      <w:lang w:val="en-US"/>
    </w:rPr>
  </w:style>
  <w:style w:type="character" w:customStyle="1" w:styleId="Heading7Char">
    <w:name w:val="Heading 7 Char"/>
    <w:basedOn w:val="DefaultParagraphFont"/>
    <w:link w:val="Heading7"/>
    <w:uiPriority w:val="9"/>
    <w:semiHidden/>
    <w:rsid w:val="008073B7"/>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8073B7"/>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8073B7"/>
    <w:rPr>
      <w:rFonts w:asciiTheme="majorHAnsi" w:eastAsiaTheme="majorEastAsia" w:hAnsiTheme="majorHAnsi" w:cstheme="majorBidi"/>
      <w:i/>
      <w:iCs/>
      <w:color w:val="404040" w:themeColor="text1" w:themeTint="BF"/>
      <w:sz w:val="20"/>
      <w:szCs w:val="20"/>
      <w:lang w:val="en-US"/>
    </w:rPr>
  </w:style>
  <w:style w:type="paragraph" w:customStyle="1" w:styleId="Subheading">
    <w:name w:val="Subheading"/>
    <w:basedOn w:val="Normal"/>
    <w:next w:val="BodyCopy"/>
    <w:uiPriority w:val="1"/>
    <w:qFormat/>
    <w:rsid w:val="006B562D"/>
    <w:pPr>
      <w:spacing w:line="240" w:lineRule="atLeast"/>
    </w:pPr>
    <w:rPr>
      <w:b/>
      <w:caps/>
      <w:color w:val="E51C41" w:themeColor="accent2"/>
    </w:rPr>
  </w:style>
  <w:style w:type="paragraph" w:customStyle="1" w:styleId="BodyCopy">
    <w:name w:val="Body Copy"/>
    <w:uiPriority w:val="1"/>
    <w:rsid w:val="00907FFA"/>
    <w:pPr>
      <w:spacing w:line="240" w:lineRule="exact"/>
    </w:pPr>
  </w:style>
  <w:style w:type="table" w:styleId="TableGrid">
    <w:name w:val="Table Grid"/>
    <w:aliases w:val="ICG TABLE"/>
    <w:basedOn w:val="TableNormal"/>
    <w:uiPriority w:val="39"/>
    <w:rsid w:val="008073B7"/>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073B7"/>
    <w:pPr>
      <w:spacing w:after="100"/>
    </w:pPr>
  </w:style>
  <w:style w:type="paragraph" w:styleId="TOC2">
    <w:name w:val="toc 2"/>
    <w:basedOn w:val="Normal"/>
    <w:next w:val="Normal"/>
    <w:autoRedefine/>
    <w:uiPriority w:val="39"/>
    <w:unhideWhenUsed/>
    <w:rsid w:val="008073B7"/>
    <w:pPr>
      <w:spacing w:after="100"/>
      <w:ind w:left="220"/>
    </w:pPr>
  </w:style>
  <w:style w:type="paragraph" w:customStyle="1" w:styleId="Bullets">
    <w:name w:val="Bullets"/>
    <w:basedOn w:val="BodyCopy"/>
    <w:uiPriority w:val="1"/>
    <w:qFormat/>
    <w:rsid w:val="00027CF2"/>
    <w:pPr>
      <w:numPr>
        <w:numId w:val="2"/>
      </w:numPr>
    </w:pPr>
  </w:style>
  <w:style w:type="paragraph" w:customStyle="1" w:styleId="LargeTextForImpactLeafletHeading">
    <w:name w:val="Large Text For Impact / Leaflet Heading"/>
    <w:basedOn w:val="Normal"/>
    <w:uiPriority w:val="1"/>
    <w:qFormat/>
    <w:rsid w:val="00267470"/>
    <w:pPr>
      <w:spacing w:line="800" w:lineRule="exact"/>
    </w:pPr>
    <w:rPr>
      <w:b/>
      <w:caps/>
      <w:sz w:val="84"/>
      <w:szCs w:val="84"/>
    </w:rPr>
  </w:style>
  <w:style w:type="paragraph" w:customStyle="1" w:styleId="Titlepagesubheading">
    <w:name w:val="Title page sub heading"/>
    <w:basedOn w:val="Normal"/>
    <w:uiPriority w:val="1"/>
    <w:qFormat/>
    <w:rsid w:val="001E6D42"/>
    <w:pPr>
      <w:spacing w:before="340" w:line="360" w:lineRule="exact"/>
    </w:pPr>
    <w:rPr>
      <w:caps/>
      <w:sz w:val="36"/>
      <w:szCs w:val="36"/>
    </w:rPr>
  </w:style>
  <w:style w:type="numbering" w:customStyle="1" w:styleId="Style5">
    <w:name w:val="Style5"/>
    <w:uiPriority w:val="99"/>
    <w:rsid w:val="00775F6D"/>
    <w:pPr>
      <w:numPr>
        <w:numId w:val="1"/>
      </w:numPr>
    </w:pPr>
  </w:style>
  <w:style w:type="paragraph" w:styleId="TOC3">
    <w:name w:val="toc 3"/>
    <w:basedOn w:val="Normal"/>
    <w:next w:val="Normal"/>
    <w:autoRedefine/>
    <w:uiPriority w:val="39"/>
    <w:unhideWhenUsed/>
    <w:rsid w:val="008073B7"/>
    <w:pPr>
      <w:spacing w:after="100"/>
      <w:ind w:left="440"/>
    </w:pPr>
  </w:style>
  <w:style w:type="paragraph" w:styleId="TOC4">
    <w:name w:val="toc 4"/>
    <w:basedOn w:val="Normal"/>
    <w:next w:val="Normal"/>
    <w:autoRedefine/>
    <w:uiPriority w:val="39"/>
    <w:unhideWhenUsed/>
    <w:rsid w:val="008073B7"/>
    <w:pPr>
      <w:spacing w:after="100"/>
      <w:ind w:left="660"/>
    </w:pPr>
  </w:style>
  <w:style w:type="paragraph" w:styleId="TOC5">
    <w:name w:val="toc 5"/>
    <w:basedOn w:val="Normal"/>
    <w:next w:val="Normal"/>
    <w:autoRedefine/>
    <w:uiPriority w:val="39"/>
    <w:unhideWhenUsed/>
    <w:rsid w:val="008073B7"/>
    <w:pPr>
      <w:spacing w:after="100"/>
      <w:ind w:left="880"/>
    </w:pPr>
  </w:style>
  <w:style w:type="paragraph" w:styleId="TOC6">
    <w:name w:val="toc 6"/>
    <w:basedOn w:val="Normal"/>
    <w:next w:val="Normal"/>
    <w:autoRedefine/>
    <w:uiPriority w:val="39"/>
    <w:unhideWhenUsed/>
    <w:rsid w:val="008073B7"/>
    <w:pPr>
      <w:spacing w:after="100"/>
      <w:ind w:left="1100"/>
    </w:pPr>
  </w:style>
  <w:style w:type="paragraph" w:styleId="TOC7">
    <w:name w:val="toc 7"/>
    <w:basedOn w:val="Normal"/>
    <w:next w:val="Normal"/>
    <w:autoRedefine/>
    <w:uiPriority w:val="39"/>
    <w:unhideWhenUsed/>
    <w:rsid w:val="008073B7"/>
    <w:pPr>
      <w:spacing w:after="100"/>
      <w:ind w:left="1320"/>
    </w:pPr>
  </w:style>
  <w:style w:type="paragraph" w:styleId="TOC8">
    <w:name w:val="toc 8"/>
    <w:basedOn w:val="Normal"/>
    <w:next w:val="Normal"/>
    <w:autoRedefine/>
    <w:uiPriority w:val="39"/>
    <w:unhideWhenUsed/>
    <w:rsid w:val="008073B7"/>
    <w:pPr>
      <w:spacing w:after="100"/>
      <w:ind w:left="1540"/>
    </w:pPr>
  </w:style>
  <w:style w:type="paragraph" w:styleId="TOC9">
    <w:name w:val="toc 9"/>
    <w:basedOn w:val="Normal"/>
    <w:next w:val="Normal"/>
    <w:autoRedefine/>
    <w:uiPriority w:val="39"/>
    <w:unhideWhenUsed/>
    <w:rsid w:val="008073B7"/>
    <w:pPr>
      <w:spacing w:after="100"/>
      <w:ind w:left="1760"/>
    </w:pPr>
  </w:style>
  <w:style w:type="paragraph" w:styleId="TOCHeading">
    <w:name w:val="TOC Heading"/>
    <w:basedOn w:val="Heading1"/>
    <w:next w:val="Normal"/>
    <w:uiPriority w:val="39"/>
    <w:unhideWhenUsed/>
    <w:qFormat/>
    <w:rsid w:val="008073B7"/>
    <w:pPr>
      <w:keepNext/>
      <w:keepLines/>
      <w:spacing w:before="480"/>
      <w:outlineLvl w:val="9"/>
    </w:pPr>
    <w:rPr>
      <w:rFonts w:asciiTheme="majorHAnsi" w:eastAsiaTheme="majorEastAsia" w:hAnsiTheme="majorHAnsi" w:cstheme="majorBidi"/>
      <w:b w:val="0"/>
      <w:bCs/>
      <w:color w:val="00774D" w:themeColor="accent1" w:themeShade="BF"/>
      <w:sz w:val="28"/>
      <w:szCs w:val="28"/>
    </w:rPr>
  </w:style>
  <w:style w:type="paragraph" w:styleId="Header">
    <w:name w:val="header"/>
    <w:basedOn w:val="Normal"/>
    <w:link w:val="HeaderChar"/>
    <w:uiPriority w:val="99"/>
    <w:unhideWhenUsed/>
    <w:rsid w:val="00C454B7"/>
    <w:pPr>
      <w:tabs>
        <w:tab w:val="right" w:pos="10773"/>
      </w:tabs>
      <w:spacing w:after="280"/>
    </w:pPr>
  </w:style>
  <w:style w:type="character" w:customStyle="1" w:styleId="HeaderChar">
    <w:name w:val="Header Char"/>
    <w:basedOn w:val="DefaultParagraphFont"/>
    <w:link w:val="Header"/>
    <w:uiPriority w:val="99"/>
    <w:rsid w:val="00C454B7"/>
  </w:style>
  <w:style w:type="paragraph" w:styleId="Footer">
    <w:name w:val="footer"/>
    <w:basedOn w:val="Normal"/>
    <w:link w:val="FooterChar"/>
    <w:uiPriority w:val="99"/>
    <w:unhideWhenUsed/>
    <w:rsid w:val="00527136"/>
    <w:pPr>
      <w:tabs>
        <w:tab w:val="center" w:pos="4513"/>
        <w:tab w:val="right" w:pos="9026"/>
      </w:tabs>
    </w:pPr>
  </w:style>
  <w:style w:type="character" w:customStyle="1" w:styleId="FooterChar">
    <w:name w:val="Footer Char"/>
    <w:basedOn w:val="DefaultParagraphFont"/>
    <w:link w:val="Footer"/>
    <w:uiPriority w:val="99"/>
    <w:rsid w:val="00527136"/>
  </w:style>
  <w:style w:type="paragraph" w:styleId="BalloonText">
    <w:name w:val="Balloon Text"/>
    <w:basedOn w:val="Normal"/>
    <w:link w:val="BalloonTextChar"/>
    <w:uiPriority w:val="99"/>
    <w:semiHidden/>
    <w:unhideWhenUsed/>
    <w:rsid w:val="00527136"/>
    <w:rPr>
      <w:rFonts w:ascii="Tahoma" w:hAnsi="Tahoma" w:cs="Tahoma"/>
      <w:sz w:val="16"/>
      <w:szCs w:val="16"/>
    </w:rPr>
  </w:style>
  <w:style w:type="character" w:customStyle="1" w:styleId="BalloonTextChar">
    <w:name w:val="Balloon Text Char"/>
    <w:basedOn w:val="DefaultParagraphFont"/>
    <w:link w:val="BalloonText"/>
    <w:uiPriority w:val="99"/>
    <w:semiHidden/>
    <w:rsid w:val="00527136"/>
    <w:rPr>
      <w:rFonts w:ascii="Tahoma" w:hAnsi="Tahoma" w:cs="Tahoma"/>
      <w:sz w:val="16"/>
      <w:szCs w:val="16"/>
    </w:rPr>
  </w:style>
  <w:style w:type="paragraph" w:customStyle="1" w:styleId="DOCUMENTTITLE">
    <w:name w:val="DOCUMENT TITLE"/>
    <w:uiPriority w:val="1"/>
    <w:rsid w:val="004F2DF8"/>
    <w:pPr>
      <w:spacing w:line="800" w:lineRule="exact"/>
      <w:outlineLvl w:val="0"/>
    </w:pPr>
    <w:rPr>
      <w:b/>
      <w:caps/>
      <w:color w:val="FFFFFF" w:themeColor="background1"/>
      <w:sz w:val="84"/>
      <w:szCs w:val="84"/>
    </w:rPr>
  </w:style>
  <w:style w:type="paragraph" w:customStyle="1" w:styleId="Introtext">
    <w:name w:val="Intro text"/>
    <w:basedOn w:val="BodyCopy"/>
    <w:uiPriority w:val="1"/>
    <w:qFormat/>
    <w:rsid w:val="00907FFA"/>
    <w:rPr>
      <w:b/>
    </w:rPr>
  </w:style>
  <w:style w:type="paragraph" w:customStyle="1" w:styleId="Pagetitle">
    <w:name w:val="Page title"/>
    <w:uiPriority w:val="1"/>
    <w:qFormat/>
    <w:rsid w:val="004F2DF8"/>
    <w:pPr>
      <w:spacing w:after="840" w:line="840" w:lineRule="exact"/>
      <w:outlineLvl w:val="1"/>
    </w:pPr>
    <w:rPr>
      <w:b/>
      <w:sz w:val="80"/>
      <w:szCs w:val="80"/>
    </w:rPr>
  </w:style>
  <w:style w:type="paragraph" w:customStyle="1" w:styleId="BodyQuote">
    <w:name w:val="Body Quote"/>
    <w:basedOn w:val="BodyCopy"/>
    <w:uiPriority w:val="1"/>
    <w:qFormat/>
    <w:rsid w:val="006F5485"/>
    <w:rPr>
      <w:i/>
    </w:rPr>
  </w:style>
  <w:style w:type="paragraph" w:customStyle="1" w:styleId="Title2lines">
    <w:name w:val="Title 2 lines"/>
    <w:basedOn w:val="DOCUMENTTITLE"/>
    <w:uiPriority w:val="1"/>
    <w:rsid w:val="006924E0"/>
    <w:pPr>
      <w:spacing w:line="1220" w:lineRule="exact"/>
    </w:pPr>
    <w:rPr>
      <w:sz w:val="134"/>
      <w:szCs w:val="134"/>
    </w:rPr>
  </w:style>
  <w:style w:type="paragraph" w:customStyle="1" w:styleId="Title1line">
    <w:name w:val="Title 1 line"/>
    <w:basedOn w:val="DOCUMENTTITLE"/>
    <w:uiPriority w:val="1"/>
    <w:rsid w:val="006924E0"/>
    <w:pPr>
      <w:spacing w:line="2640" w:lineRule="exact"/>
    </w:pPr>
    <w:rPr>
      <w:sz w:val="290"/>
      <w:szCs w:val="290"/>
    </w:rPr>
  </w:style>
  <w:style w:type="character" w:styleId="CommentReference">
    <w:name w:val="annotation reference"/>
    <w:basedOn w:val="DefaultParagraphFont"/>
    <w:uiPriority w:val="99"/>
    <w:semiHidden/>
    <w:unhideWhenUsed/>
    <w:rsid w:val="00762146"/>
    <w:rPr>
      <w:sz w:val="16"/>
      <w:szCs w:val="16"/>
    </w:rPr>
  </w:style>
  <w:style w:type="paragraph" w:styleId="CommentText">
    <w:name w:val="annotation text"/>
    <w:basedOn w:val="Normal"/>
    <w:link w:val="CommentTextChar"/>
    <w:uiPriority w:val="99"/>
    <w:semiHidden/>
    <w:unhideWhenUsed/>
    <w:rsid w:val="00762146"/>
  </w:style>
  <w:style w:type="character" w:customStyle="1" w:styleId="CommentTextChar">
    <w:name w:val="Comment Text Char"/>
    <w:basedOn w:val="DefaultParagraphFont"/>
    <w:link w:val="CommentText"/>
    <w:uiPriority w:val="99"/>
    <w:semiHidden/>
    <w:rsid w:val="00762146"/>
  </w:style>
  <w:style w:type="paragraph" w:styleId="CommentSubject">
    <w:name w:val="annotation subject"/>
    <w:basedOn w:val="CommentText"/>
    <w:next w:val="CommentText"/>
    <w:link w:val="CommentSubjectChar"/>
    <w:uiPriority w:val="99"/>
    <w:semiHidden/>
    <w:unhideWhenUsed/>
    <w:rsid w:val="00762146"/>
    <w:rPr>
      <w:b/>
      <w:bCs/>
    </w:rPr>
  </w:style>
  <w:style w:type="character" w:customStyle="1" w:styleId="CommentSubjectChar">
    <w:name w:val="Comment Subject Char"/>
    <w:basedOn w:val="CommentTextChar"/>
    <w:link w:val="CommentSubject"/>
    <w:uiPriority w:val="99"/>
    <w:semiHidden/>
    <w:rsid w:val="00762146"/>
    <w:rPr>
      <w:b/>
      <w:bCs/>
    </w:rPr>
  </w:style>
  <w:style w:type="paragraph" w:styleId="ListParagraph">
    <w:name w:val="List Paragraph"/>
    <w:basedOn w:val="Normal"/>
    <w:link w:val="ListParagraphChar"/>
    <w:uiPriority w:val="99"/>
    <w:qFormat/>
    <w:rsid w:val="006F46B5"/>
    <w:pPr>
      <w:widowControl/>
      <w:autoSpaceDE/>
      <w:autoSpaceDN/>
      <w:spacing w:after="160" w:line="259" w:lineRule="auto"/>
      <w:ind w:left="720"/>
      <w:contextualSpacing/>
    </w:pPr>
    <w:rPr>
      <w:rFonts w:eastAsiaTheme="minorHAnsi" w:cstheme="minorBidi"/>
      <w:sz w:val="22"/>
      <w:szCs w:val="22"/>
    </w:rPr>
  </w:style>
  <w:style w:type="paragraph" w:styleId="Title">
    <w:name w:val="Title"/>
    <w:basedOn w:val="Normal"/>
    <w:next w:val="Normal"/>
    <w:link w:val="TitleChar"/>
    <w:uiPriority w:val="10"/>
    <w:qFormat/>
    <w:rsid w:val="006F46B5"/>
    <w:pPr>
      <w:widowControl/>
      <w:pBdr>
        <w:bottom w:val="single" w:sz="8" w:space="4" w:color="00A068" w:themeColor="accent1"/>
      </w:pBdr>
      <w:autoSpaceDE/>
      <w:autoSpaceDN/>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6F46B5"/>
    <w:rPr>
      <w:rFonts w:asciiTheme="majorHAnsi" w:eastAsiaTheme="majorEastAsia" w:hAnsiTheme="majorHAnsi" w:cstheme="majorBidi"/>
      <w:color w:val="000000" w:themeColor="text2" w:themeShade="BF"/>
      <w:spacing w:val="5"/>
      <w:kern w:val="28"/>
      <w:sz w:val="52"/>
      <w:szCs w:val="52"/>
    </w:rPr>
  </w:style>
  <w:style w:type="paragraph" w:customStyle="1" w:styleId="Body">
    <w:name w:val="Body"/>
    <w:basedOn w:val="Normal"/>
    <w:link w:val="BodyChar"/>
    <w:qFormat/>
    <w:rsid w:val="004F2DF8"/>
    <w:pPr>
      <w:widowControl/>
      <w:tabs>
        <w:tab w:val="left" w:pos="10350"/>
        <w:tab w:val="left" w:pos="10800"/>
      </w:tabs>
      <w:autoSpaceDE/>
      <w:autoSpaceDN/>
      <w:spacing w:after="200" w:line="276" w:lineRule="auto"/>
      <w:ind w:right="2700"/>
    </w:pPr>
    <w:rPr>
      <w:rFonts w:eastAsiaTheme="minorHAnsi" w:cs="Arial"/>
      <w:sz w:val="22"/>
      <w:szCs w:val="22"/>
    </w:rPr>
  </w:style>
  <w:style w:type="character" w:customStyle="1" w:styleId="BodyChar">
    <w:name w:val="Body Char"/>
    <w:basedOn w:val="DefaultParagraphFont"/>
    <w:link w:val="Body"/>
    <w:rsid w:val="004F2DF8"/>
    <w:rPr>
      <w:rFonts w:eastAsiaTheme="minorHAnsi" w:cs="Arial"/>
      <w:sz w:val="22"/>
      <w:szCs w:val="22"/>
    </w:rPr>
  </w:style>
  <w:style w:type="character" w:styleId="Hyperlink">
    <w:name w:val="Hyperlink"/>
    <w:basedOn w:val="DefaultParagraphFont"/>
    <w:uiPriority w:val="99"/>
    <w:unhideWhenUsed/>
    <w:rsid w:val="004F2DF8"/>
    <w:rPr>
      <w:color w:val="0000FF" w:themeColor="hyperlink"/>
      <w:u w:val="single"/>
    </w:rPr>
  </w:style>
  <w:style w:type="paragraph" w:customStyle="1" w:styleId="Subhead1">
    <w:name w:val="Subhead 1"/>
    <w:basedOn w:val="Body"/>
    <w:link w:val="Subhead1Char"/>
    <w:uiPriority w:val="1"/>
    <w:qFormat/>
    <w:rsid w:val="004F2DF8"/>
    <w:pPr>
      <w:ind w:right="0"/>
    </w:pPr>
    <w:rPr>
      <w:b/>
      <w:color w:val="E51C41" w:themeColor="accent2"/>
      <w:sz w:val="24"/>
      <w:szCs w:val="24"/>
    </w:rPr>
  </w:style>
  <w:style w:type="paragraph" w:customStyle="1" w:styleId="BigNum">
    <w:name w:val="BigNum"/>
    <w:basedOn w:val="Subhead1"/>
    <w:link w:val="BigNumChar"/>
    <w:uiPriority w:val="1"/>
    <w:qFormat/>
    <w:rsid w:val="004F2DF8"/>
    <w:rPr>
      <w:sz w:val="76"/>
      <w:szCs w:val="76"/>
    </w:rPr>
  </w:style>
  <w:style w:type="character" w:customStyle="1" w:styleId="Subhead1Char">
    <w:name w:val="Subhead 1 Char"/>
    <w:basedOn w:val="BodyChar"/>
    <w:link w:val="Subhead1"/>
    <w:uiPriority w:val="1"/>
    <w:rsid w:val="004F2DF8"/>
    <w:rPr>
      <w:rFonts w:eastAsiaTheme="minorHAnsi" w:cs="Arial"/>
      <w:b/>
      <w:color w:val="E51C41" w:themeColor="accent2"/>
      <w:sz w:val="24"/>
      <w:szCs w:val="24"/>
    </w:rPr>
  </w:style>
  <w:style w:type="paragraph" w:customStyle="1" w:styleId="Standfirst">
    <w:name w:val="Standfirst"/>
    <w:basedOn w:val="Normal"/>
    <w:link w:val="StandfirstChar"/>
    <w:qFormat/>
    <w:rsid w:val="0060605B"/>
    <w:pPr>
      <w:widowControl/>
      <w:tabs>
        <w:tab w:val="left" w:pos="8190"/>
        <w:tab w:val="left" w:pos="8370"/>
        <w:tab w:val="left" w:pos="8640"/>
      </w:tabs>
      <w:autoSpaceDE/>
      <w:autoSpaceDN/>
      <w:spacing w:before="360" w:after="200" w:line="276" w:lineRule="auto"/>
      <w:ind w:right="2700"/>
    </w:pPr>
    <w:rPr>
      <w:rFonts w:eastAsiaTheme="minorHAnsi" w:cs="Arial"/>
      <w:b/>
      <w:sz w:val="22"/>
      <w:szCs w:val="22"/>
    </w:rPr>
  </w:style>
  <w:style w:type="character" w:customStyle="1" w:styleId="BigNumChar">
    <w:name w:val="BigNum Char"/>
    <w:basedOn w:val="Subhead1Char"/>
    <w:link w:val="BigNum"/>
    <w:uiPriority w:val="1"/>
    <w:rsid w:val="004F2DF8"/>
    <w:rPr>
      <w:rFonts w:eastAsiaTheme="minorHAnsi" w:cs="Arial"/>
      <w:b/>
      <w:color w:val="E51C41" w:themeColor="accent2"/>
      <w:sz w:val="76"/>
      <w:szCs w:val="76"/>
    </w:rPr>
  </w:style>
  <w:style w:type="character" w:customStyle="1" w:styleId="StandfirstChar">
    <w:name w:val="Standfirst Char"/>
    <w:basedOn w:val="DefaultParagraphFont"/>
    <w:link w:val="Standfirst"/>
    <w:rsid w:val="0060605B"/>
    <w:rPr>
      <w:rFonts w:eastAsiaTheme="minorHAnsi" w:cs="Arial"/>
      <w:b/>
      <w:sz w:val="22"/>
      <w:szCs w:val="22"/>
    </w:rPr>
  </w:style>
  <w:style w:type="paragraph" w:customStyle="1" w:styleId="Dialogue">
    <w:name w:val="Dialogue"/>
    <w:basedOn w:val="Normal"/>
    <w:link w:val="DialogueChar"/>
    <w:qFormat/>
    <w:rsid w:val="00A325F6"/>
    <w:pPr>
      <w:widowControl/>
      <w:autoSpaceDE/>
      <w:autoSpaceDN/>
      <w:spacing w:after="120" w:line="276" w:lineRule="auto"/>
      <w:ind w:left="1987" w:right="2246"/>
    </w:pPr>
    <w:rPr>
      <w:rFonts w:ascii="Century Gothic" w:eastAsiaTheme="minorEastAsia" w:hAnsi="Century Gothic" w:cs="Courier New"/>
      <w:lang w:eastAsia="en-GB"/>
    </w:rPr>
  </w:style>
  <w:style w:type="paragraph" w:customStyle="1" w:styleId="Character">
    <w:name w:val="Character"/>
    <w:basedOn w:val="Normal"/>
    <w:next w:val="Dialogue"/>
    <w:link w:val="CharacterChar"/>
    <w:qFormat/>
    <w:rsid w:val="00A325F6"/>
    <w:pPr>
      <w:widowControl/>
      <w:autoSpaceDE/>
      <w:autoSpaceDN/>
      <w:spacing w:before="120" w:line="276" w:lineRule="auto"/>
      <w:ind w:left="1987" w:right="2246"/>
      <w:jc w:val="center"/>
    </w:pPr>
    <w:rPr>
      <w:rFonts w:ascii="Century Gothic" w:eastAsiaTheme="minorEastAsia" w:hAnsi="Century Gothic" w:cs="Courier New"/>
      <w:caps/>
      <w:lang w:eastAsia="en-GB"/>
    </w:rPr>
  </w:style>
  <w:style w:type="character" w:customStyle="1" w:styleId="DialogueChar">
    <w:name w:val="Dialogue Char"/>
    <w:basedOn w:val="DefaultParagraphFont"/>
    <w:link w:val="Dialogue"/>
    <w:rsid w:val="00A325F6"/>
    <w:rPr>
      <w:rFonts w:ascii="Century Gothic" w:eastAsiaTheme="minorEastAsia" w:hAnsi="Century Gothic" w:cs="Courier New"/>
      <w:lang w:eastAsia="en-GB"/>
    </w:rPr>
  </w:style>
  <w:style w:type="paragraph" w:customStyle="1" w:styleId="Scene">
    <w:name w:val="Scene"/>
    <w:basedOn w:val="Normal"/>
    <w:next w:val="Action"/>
    <w:link w:val="SceneChar"/>
    <w:qFormat/>
    <w:rsid w:val="00A325F6"/>
    <w:pPr>
      <w:widowControl/>
      <w:autoSpaceDE/>
      <w:autoSpaceDN/>
      <w:spacing w:before="120" w:after="120" w:line="276" w:lineRule="auto"/>
    </w:pPr>
    <w:rPr>
      <w:rFonts w:ascii="Century Gothic" w:eastAsiaTheme="minorEastAsia" w:hAnsi="Century Gothic" w:cs="Courier New"/>
      <w:b/>
      <w:caps/>
      <w:lang w:eastAsia="en-GB"/>
    </w:rPr>
  </w:style>
  <w:style w:type="character" w:customStyle="1" w:styleId="CharacterChar">
    <w:name w:val="Character Char"/>
    <w:basedOn w:val="DefaultParagraphFont"/>
    <w:link w:val="Character"/>
    <w:rsid w:val="00A325F6"/>
    <w:rPr>
      <w:rFonts w:ascii="Century Gothic" w:eastAsiaTheme="minorEastAsia" w:hAnsi="Century Gothic" w:cs="Courier New"/>
      <w:caps/>
      <w:lang w:eastAsia="en-GB"/>
    </w:rPr>
  </w:style>
  <w:style w:type="paragraph" w:customStyle="1" w:styleId="Action">
    <w:name w:val="Action"/>
    <w:basedOn w:val="Normal"/>
    <w:next w:val="Character"/>
    <w:link w:val="ActionChar"/>
    <w:qFormat/>
    <w:rsid w:val="00A325F6"/>
    <w:pPr>
      <w:widowControl/>
      <w:autoSpaceDE/>
      <w:autoSpaceDN/>
      <w:spacing w:before="120" w:after="120" w:line="276" w:lineRule="auto"/>
    </w:pPr>
    <w:rPr>
      <w:rFonts w:ascii="Century Gothic" w:eastAsiaTheme="minorEastAsia" w:hAnsi="Century Gothic" w:cs="Courier New"/>
      <w:lang w:eastAsia="en-GB"/>
    </w:rPr>
  </w:style>
  <w:style w:type="character" w:customStyle="1" w:styleId="SceneChar">
    <w:name w:val="Scene Char"/>
    <w:basedOn w:val="DefaultParagraphFont"/>
    <w:link w:val="Scene"/>
    <w:rsid w:val="00A325F6"/>
    <w:rPr>
      <w:rFonts w:ascii="Century Gothic" w:eastAsiaTheme="minorEastAsia" w:hAnsi="Century Gothic" w:cs="Courier New"/>
      <w:b/>
      <w:caps/>
      <w:lang w:eastAsia="en-GB"/>
    </w:rPr>
  </w:style>
  <w:style w:type="character" w:customStyle="1" w:styleId="ActionChar">
    <w:name w:val="Action Char"/>
    <w:basedOn w:val="DefaultParagraphFont"/>
    <w:link w:val="Action"/>
    <w:rsid w:val="00A325F6"/>
    <w:rPr>
      <w:rFonts w:ascii="Century Gothic" w:eastAsiaTheme="minorEastAsia" w:hAnsi="Century Gothic" w:cs="Courier New"/>
      <w:lang w:eastAsia="en-GB"/>
    </w:rPr>
  </w:style>
  <w:style w:type="character" w:customStyle="1" w:styleId="ListParagraphChar">
    <w:name w:val="List Paragraph Char"/>
    <w:basedOn w:val="DefaultParagraphFont"/>
    <w:link w:val="ListParagraph"/>
    <w:uiPriority w:val="99"/>
    <w:rsid w:val="00D84BD0"/>
    <w:rPr>
      <w:rFonts w:eastAsiaTheme="minorHAnsi" w:cstheme="minorBidi"/>
      <w:sz w:val="22"/>
      <w:szCs w:val="22"/>
    </w:rPr>
  </w:style>
  <w:style w:type="character" w:styleId="Mention">
    <w:name w:val="Mention"/>
    <w:basedOn w:val="DefaultParagraphFont"/>
    <w:uiPriority w:val="99"/>
    <w:semiHidden/>
    <w:unhideWhenUsed/>
    <w:rsid w:val="00287D6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eter.munday\Desktop\LEO_ETF_Prevent_16_531_FacilitationGuide_v0.6.docx" TargetMode="External"/><Relationship Id="rId18" Type="http://schemas.openxmlformats.org/officeDocument/2006/relationships/hyperlink" Target="https://www.etflearners.org.uk/course/view.php?id=3" TargetMode="External"/><Relationship Id="rId26"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hyperlink" Target="https://www.gov.uk/government/uploads/system/uploads/attachment_data/file/445915/Prevent_Duty_Guidance_For_Further_Education__England__Wales_-Interactive.pdf" TargetMode="External"/><Relationship Id="rId7" Type="http://schemas.openxmlformats.org/officeDocument/2006/relationships/settings" Target="settings.xml"/><Relationship Id="rId12" Type="http://schemas.openxmlformats.org/officeDocument/2006/relationships/hyperlink" Target="file:///C:\Users\peter.munday\Desktop\LEO_ETF_Prevent_16_531_FacilitationGuide_v0.6.docx" TargetMode="External"/><Relationship Id="rId17" Type="http://schemas.openxmlformats.org/officeDocument/2006/relationships/hyperlink" Target="http://www.etflearners.org.uk/" TargetMode="External"/><Relationship Id="rId25" Type="http://schemas.openxmlformats.org/officeDocument/2006/relationships/image" Target="media/image3.wmf"/><Relationship Id="rId33"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file:///C:\Users\peter.munday\Desktop\LEO_ETF_Prevent_16_531_FacilitationGuide_v0.6.docx" TargetMode="External"/><Relationship Id="rId20" Type="http://schemas.openxmlformats.org/officeDocument/2006/relationships/hyperlink" Target="http://www.preventforfeandtraining.org.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eter.munday\Desktop\LEO_ETF_Prevent_16_531_FacilitationGuide_v0.6.docx" TargetMode="External"/><Relationship Id="rId24" Type="http://schemas.openxmlformats.org/officeDocument/2006/relationships/image" Target="media/image2.w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peter.munday\Desktop\LEO_ETF_Prevent_16_531_FacilitationGuide_v0.6.docx" TargetMode="External"/><Relationship Id="rId23" Type="http://schemas.openxmlformats.org/officeDocument/2006/relationships/image" Target="media/image1.wmf"/><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etflearners.org.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eter.munday\Desktop\LEO_ETF_Prevent_16_531_FacilitationGuide_v0.6.docx" TargetMode="External"/><Relationship Id="rId22" Type="http://schemas.openxmlformats.org/officeDocument/2006/relationships/hyperlink" Target="https://www.gov.uk/government/publications/counter-terrorism-strategy-contest" TargetMode="External"/><Relationship Id="rId27" Type="http://schemas.openxmlformats.org/officeDocument/2006/relationships/image" Target="media/image5.wmf"/><Relationship Id="rId30" Type="http://schemas.openxmlformats.org/officeDocument/2006/relationships/header" Target="head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LEOdownloads\Template.dotx" TargetMode="External"/></Relationships>
</file>

<file path=word/theme/theme1.xml><?xml version="1.0" encoding="utf-8"?>
<a:theme xmlns:a="http://schemas.openxmlformats.org/drawingml/2006/main" name="ETF Theme">
  <a:themeElements>
    <a:clrScheme name="ETF Brand Colours">
      <a:dk1>
        <a:sysClr val="windowText" lastClr="000000"/>
      </a:dk1>
      <a:lt1>
        <a:sysClr val="window" lastClr="FFFFFF"/>
      </a:lt1>
      <a:dk2>
        <a:srgbClr val="000000"/>
      </a:dk2>
      <a:lt2>
        <a:srgbClr val="EEECE1"/>
      </a:lt2>
      <a:accent1>
        <a:srgbClr val="00A068"/>
      </a:accent1>
      <a:accent2>
        <a:srgbClr val="E51C41"/>
      </a:accent2>
      <a:accent3>
        <a:srgbClr val="FDB913"/>
      </a:accent3>
      <a:accent4>
        <a:srgbClr val="0071F8"/>
      </a:accent4>
      <a:accent5>
        <a:srgbClr val="BE0064"/>
      </a:accent5>
      <a:accent6>
        <a:srgbClr val="000000"/>
      </a:accent6>
      <a:hlink>
        <a:srgbClr val="0000FF"/>
      </a:hlink>
      <a:folHlink>
        <a:srgbClr val="800080"/>
      </a:folHlink>
    </a:clrScheme>
    <a:fontScheme name="ETF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w="12700">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2C58A1F3B5F40B9DAB2C1A41FA8E9" ma:contentTypeVersion="527" ma:contentTypeDescription="Create a new document." ma:contentTypeScope="" ma:versionID="06665eb883407991979319b5e0d30e56">
  <xsd:schema xmlns:xsd="http://www.w3.org/2001/XMLSchema" xmlns:xs="http://www.w3.org/2001/XMLSchema" xmlns:p="http://schemas.microsoft.com/office/2006/metadata/properties" xmlns:ns1="http://schemas.microsoft.com/sharepoint/v3" xmlns:ns2="189d6819-42bb-40a9-9aa1-b6cfbddd55fc" xmlns:ns3="ef834189-ea37-43c1-b23c-fe8cd9c72e41" xmlns:ns4="http://schemas.microsoft.com/sharepoint/v4" targetNamespace="http://schemas.microsoft.com/office/2006/metadata/properties" ma:root="true" ma:fieldsID="d559ea567f626e9e77d21a1e1c6a915c" ns1:_="" ns2:_="" ns3:_="" ns4:_="">
    <xsd:import namespace="http://schemas.microsoft.com/sharepoint/v3"/>
    <xsd:import namespace="189d6819-42bb-40a9-9aa1-b6cfbddd55fc"/>
    <xsd:import namespace="ef834189-ea37-43c1-b23c-fe8cd9c72e4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IconOverlay" minOccurs="0"/>
                <xsd:element ref="ns1:_vti_ItemDeclaredRecord" minOccurs="0"/>
                <xsd:element ref="ns1:_vti_ItemHoldRecordStatus" minOccurs="0"/>
                <xsd:element ref="ns3:Open" minOccurs="0"/>
                <xsd:element ref="ns2:SharedWithUsers" minOccurs="0"/>
                <xsd:element ref="ns2:SharedWithDetails" minOccurs="0"/>
                <xsd:element ref="ns3:MediaServiceGenerationTime" minOccurs="0"/>
                <xsd:element ref="ns3:MediaServiceEventHashCode" minOccurs="0"/>
                <xsd:element ref="ns3:g4d05b73ac8e45788dace252164c008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9d6819-42bb-40a9-9aa1-b6cfbddd55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834189-ea37-43c1-b23c-fe8cd9c72e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Open" ma:index="20" nillable="true" ma:displayName="Open" ma:default="1" ma:format="Dropdown" ma:internalName="Open">
      <xsd:simpleType>
        <xsd:restriction base="dms:Boolea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g4d05b73ac8e45788dace252164c008a" ma:index="26" nillable="true" ma:taxonomy="true" ma:internalName="g4d05b73ac8e45788dace252164c008a" ma:taxonomyFieldName="CSF" ma:displayName="CSF" ma:default="" ma:fieldId="{04d05b73-ac8e-4578-8dac-e252164c008a}" ma:sspId="3c5dbf34-c73a-430c-9290-9174ad787734" ma:termSetId="86a6d794-3e8d-47bd-b8d1-ecaf61a5c95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4d05b73ac8e45788dace252164c008a xmlns="ef834189-ea37-43c1-b23c-fe8cd9c72e41">
      <Terms xmlns="http://schemas.microsoft.com/office/infopath/2007/PartnerControls"/>
    </g4d05b73ac8e45788dace252164c008a>
    <IconOverlay xmlns="http://schemas.microsoft.com/sharepoint/v4" xsi:nil="true"/>
    <Open xmlns="ef834189-ea37-43c1-b23c-fe8cd9c72e41">true</Open>
    <_dlc_DocId xmlns="189d6819-42bb-40a9-9aa1-b6cfbddd55fc">HFUTUREDOCID-1165664543-99134</_dlc_DocId>
    <_dlc_DocIdUrl xmlns="189d6819-42bb-40a9-9aa1-b6cfbddd55fc">
      <Url>https://hants.sharepoint.com/sites/HF/_layouts/15/DocIdRedir.aspx?ID=HFUTUREDOCID-1165664543-99134</Url>
      <Description>HFUTUREDOCID-1165664543-99134</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684B3C-4EF5-4DB3-87F1-8BFF26629EA3}"/>
</file>

<file path=customXml/itemProps2.xml><?xml version="1.0" encoding="utf-8"?>
<ds:datastoreItem xmlns:ds="http://schemas.openxmlformats.org/officeDocument/2006/customXml" ds:itemID="{00F4A98D-024F-4294-A6F1-4D94B2D2C092}">
  <ds:schemaRefs>
    <ds:schemaRef ds:uri="http://schemas.microsoft.com/sharepoint/v3/contenttype/forms"/>
  </ds:schemaRefs>
</ds:datastoreItem>
</file>

<file path=customXml/itemProps3.xml><?xml version="1.0" encoding="utf-8"?>
<ds:datastoreItem xmlns:ds="http://schemas.openxmlformats.org/officeDocument/2006/customXml" ds:itemID="{C65A24E7-CC64-4E52-AF82-5B85DF3792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F5A84B-6640-4CA6-98A1-AEAE5547F2CA}">
  <ds:schemaRefs>
    <ds:schemaRef ds:uri="http://schemas.openxmlformats.org/officeDocument/2006/bibliography"/>
  </ds:schemaRefs>
</ds:datastoreItem>
</file>

<file path=customXml/itemProps5.xml><?xml version="1.0" encoding="utf-8"?>
<ds:datastoreItem xmlns:ds="http://schemas.openxmlformats.org/officeDocument/2006/customXml" ds:itemID="{71815E9C-7D95-45E3-B660-39A2E29E8950}"/>
</file>

<file path=docProps/app.xml><?xml version="1.0" encoding="utf-8"?>
<Properties xmlns="http://schemas.openxmlformats.org/officeDocument/2006/extended-properties" xmlns:vt="http://schemas.openxmlformats.org/officeDocument/2006/docPropsVTypes">
  <Template>Template</Template>
  <TotalTime>0</TotalTime>
  <Pages>3</Pages>
  <Words>14202</Words>
  <Characters>80954</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Epic</Company>
  <LinksUpToDate>false</LinksUpToDate>
  <CharactersWithSpaces>94967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 Price</dc:creator>
  <cp:lastModifiedBy>Higgs, Susie</cp:lastModifiedBy>
  <cp:revision>2</cp:revision>
  <cp:lastPrinted>2017-07-11T15:03:00Z</cp:lastPrinted>
  <dcterms:created xsi:type="dcterms:W3CDTF">2020-04-06T11:03:00Z</dcterms:created>
  <dcterms:modified xsi:type="dcterms:W3CDTF">2020-04-06T11:03:00Z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0x01010082B2C58A1F3B5F40B9DAB2C1A41FA8E9</vt:lpwstr>
  </property>
  <property fmtid="{D5CDD505-2E9C-101B-9397-08002B2CF9AE}" pid="3" name="_dlc_DocIdItemGuid">
    <vt:lpwstr>2ffb393e-d720-4167-8dff-775392dfd1dd</vt:lpwstr>
  </property>
</Properties>
</file>