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9174F" w14:textId="1ACB29CE" w:rsidR="004B42B0" w:rsidRPr="009730F9" w:rsidRDefault="008817C2" w:rsidP="004B42B0">
      <w:pPr>
        <w:spacing w:after="0" w:line="256" w:lineRule="auto"/>
        <w:ind w:left="-5" w:hanging="10"/>
        <w:rPr>
          <w:rFonts w:eastAsia="Arial" w:cs="Arial"/>
          <w:b/>
          <w:color w:val="000000"/>
          <w:sz w:val="28"/>
          <w:szCs w:val="24"/>
          <w:lang w:eastAsia="en-GB"/>
        </w:rPr>
      </w:pPr>
      <w:r>
        <w:rPr>
          <w:rFonts w:eastAsia="Arial" w:cs="Arial"/>
          <w:b/>
          <w:noProof/>
          <w:color w:val="000000"/>
          <w:sz w:val="28"/>
          <w:szCs w:val="24"/>
          <w:lang w:eastAsia="en-GB"/>
        </w:rPr>
        <w:drawing>
          <wp:anchor distT="0" distB="0" distL="114300" distR="114300" simplePos="0" relativeHeight="251660288" behindDoc="0" locked="0" layoutInCell="1" allowOverlap="1" wp14:anchorId="207283A1" wp14:editId="7F0F8E89">
            <wp:simplePos x="0" y="0"/>
            <wp:positionH relativeFrom="margin">
              <wp:posOffset>4562475</wp:posOffset>
            </wp:positionH>
            <wp:positionV relativeFrom="margin">
              <wp:posOffset>-561975</wp:posOffset>
            </wp:positionV>
            <wp:extent cx="1616710" cy="707390"/>
            <wp:effectExtent l="0" t="0" r="2540" b="0"/>
            <wp:wrapSquare wrapText="bothSides"/>
            <wp:docPr id="54106672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066720" name="Picture 1"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6710" cy="707390"/>
                    </a:xfrm>
                    <a:prstGeom prst="rect">
                      <a:avLst/>
                    </a:prstGeom>
                  </pic:spPr>
                </pic:pic>
              </a:graphicData>
            </a:graphic>
          </wp:anchor>
        </w:drawing>
      </w:r>
      <w:r w:rsidR="004B42B0" w:rsidRPr="009730F9">
        <w:rPr>
          <w:rFonts w:eastAsia="Arial" w:cs="Arial"/>
          <w:b/>
          <w:color w:val="000000"/>
          <w:sz w:val="28"/>
          <w:szCs w:val="24"/>
          <w:lang w:eastAsia="en-GB"/>
        </w:rPr>
        <w:t>Safeguarding:</w:t>
      </w:r>
    </w:p>
    <w:p w14:paraId="4D0B0620" w14:textId="77777777" w:rsidR="009730F9" w:rsidRPr="009730F9" w:rsidRDefault="009730F9" w:rsidP="004B42B0">
      <w:pPr>
        <w:spacing w:after="0" w:line="256" w:lineRule="auto"/>
        <w:ind w:left="-5" w:hanging="10"/>
        <w:rPr>
          <w:rFonts w:eastAsia="Arial" w:cs="Arial"/>
          <w:b/>
          <w:color w:val="000000"/>
          <w:sz w:val="28"/>
          <w:szCs w:val="24"/>
          <w:lang w:eastAsia="en-GB"/>
        </w:rPr>
      </w:pPr>
    </w:p>
    <w:p w14:paraId="4E13D9CC" w14:textId="254A7C09" w:rsidR="00546D90" w:rsidRPr="009730F9" w:rsidRDefault="009730F9" w:rsidP="004B42B0">
      <w:pPr>
        <w:spacing w:after="0" w:line="256" w:lineRule="auto"/>
        <w:ind w:left="-5" w:hanging="10"/>
        <w:rPr>
          <w:rFonts w:eastAsia="Arial" w:cs="Arial"/>
          <w:bCs/>
          <w:color w:val="000000"/>
          <w:lang w:eastAsia="en-GB"/>
        </w:rPr>
      </w:pPr>
      <w:r w:rsidRPr="009730F9">
        <w:rPr>
          <w:rFonts w:eastAsia="Arial" w:cs="Arial"/>
          <w:bCs/>
          <w:color w:val="000000"/>
          <w:lang w:eastAsia="en-GB"/>
        </w:rPr>
        <w:t>All should have read Keeping children safe in education part one. A link to this document is below. Any new staff join in the year should also read this as part of their induction.</w:t>
      </w:r>
    </w:p>
    <w:p w14:paraId="710F3A55" w14:textId="7E498D50" w:rsidR="009730F9" w:rsidRPr="009730F9" w:rsidRDefault="0074484F" w:rsidP="004B42B0">
      <w:pPr>
        <w:spacing w:after="0" w:line="256" w:lineRule="auto"/>
        <w:ind w:left="-5" w:hanging="10"/>
        <w:rPr>
          <w:rFonts w:eastAsia="Arial" w:cs="Arial"/>
          <w:bCs/>
          <w:color w:val="000000"/>
          <w:lang w:eastAsia="en-GB"/>
        </w:rPr>
      </w:pPr>
      <w:hyperlink r:id="rId8" w:history="1">
        <w:r w:rsidR="009730F9" w:rsidRPr="009730F9">
          <w:rPr>
            <w:rStyle w:val="Hyperlink"/>
            <w:rFonts w:eastAsia="Arial" w:cs="Arial"/>
            <w:bCs/>
            <w:lang w:eastAsia="en-GB"/>
          </w:rPr>
          <w:t>Keeping children safe in education 2024</w:t>
        </w:r>
      </w:hyperlink>
    </w:p>
    <w:p w14:paraId="6FD1F8D5" w14:textId="77777777" w:rsidR="00546D90" w:rsidRPr="009730F9" w:rsidRDefault="00546D90" w:rsidP="004B42B0">
      <w:pPr>
        <w:spacing w:after="0" w:line="256" w:lineRule="auto"/>
        <w:ind w:left="-5" w:hanging="10"/>
        <w:rPr>
          <w:rFonts w:eastAsia="Arial" w:cs="Arial"/>
          <w:bCs/>
          <w:color w:val="000000"/>
          <w:szCs w:val="24"/>
          <w:lang w:eastAsia="en-GB"/>
        </w:rPr>
      </w:pPr>
    </w:p>
    <w:p w14:paraId="1D7466C1" w14:textId="3EEC0B23" w:rsidR="009730F9" w:rsidRPr="009730F9" w:rsidRDefault="004B42B0" w:rsidP="004B42B0">
      <w:pPr>
        <w:spacing w:after="0" w:line="256" w:lineRule="auto"/>
        <w:rPr>
          <w:rFonts w:eastAsia="Arial" w:cs="Arial"/>
          <w:color w:val="000000"/>
          <w:szCs w:val="24"/>
          <w:lang w:eastAsia="en-GB"/>
        </w:rPr>
      </w:pPr>
      <w:r w:rsidRPr="009730F9">
        <w:rPr>
          <w:rFonts w:eastAsia="Arial" w:cs="Arial"/>
          <w:color w:val="000000"/>
          <w:szCs w:val="24"/>
          <w:lang w:eastAsia="en-GB"/>
        </w:rPr>
        <w:t>Please find an updated quick guide on what to do if you are concerned about a learner</w:t>
      </w:r>
      <w:r w:rsidR="009730F9" w:rsidRPr="009730F9">
        <w:rPr>
          <w:rFonts w:eastAsia="Arial" w:cs="Arial"/>
          <w:color w:val="000000"/>
          <w:szCs w:val="24"/>
          <w:lang w:eastAsia="en-GB"/>
        </w:rPr>
        <w:t>, in the link below</w:t>
      </w:r>
    </w:p>
    <w:p w14:paraId="7DF55412" w14:textId="6F662ED8" w:rsidR="009730F9" w:rsidRPr="009730F9" w:rsidRDefault="0074484F" w:rsidP="004B42B0">
      <w:pPr>
        <w:spacing w:after="0" w:line="256" w:lineRule="auto"/>
        <w:rPr>
          <w:rFonts w:eastAsia="Arial" w:cs="Arial"/>
          <w:color w:val="000000"/>
          <w:szCs w:val="24"/>
          <w:lang w:eastAsia="en-GB"/>
        </w:rPr>
      </w:pPr>
      <w:hyperlink r:id="rId9" w:history="1">
        <w:r w:rsidR="009730F9" w:rsidRPr="009730F9">
          <w:rPr>
            <w:rStyle w:val="Hyperlink"/>
            <w:rFonts w:eastAsia="Arial" w:cs="Arial"/>
            <w:szCs w:val="24"/>
            <w:lang w:eastAsia="en-GB"/>
          </w:rPr>
          <w:t>Safeguarding reporting 24-25</w:t>
        </w:r>
      </w:hyperlink>
    </w:p>
    <w:p w14:paraId="0AE0B1A8" w14:textId="3E2019B1" w:rsidR="004B42B0" w:rsidRPr="009730F9" w:rsidRDefault="004B42B0" w:rsidP="004B42B0">
      <w:pPr>
        <w:spacing w:after="0" w:line="256" w:lineRule="auto"/>
        <w:rPr>
          <w:rFonts w:eastAsia="Arial" w:cs="Arial"/>
          <w:color w:val="000000"/>
          <w:szCs w:val="24"/>
          <w:lang w:eastAsia="en-GB"/>
        </w:rPr>
      </w:pPr>
    </w:p>
    <w:p w14:paraId="640F1538" w14:textId="77777777" w:rsidR="004B42B0" w:rsidRPr="009730F9" w:rsidRDefault="004B42B0" w:rsidP="004B42B0">
      <w:pPr>
        <w:spacing w:after="0" w:line="256" w:lineRule="auto"/>
        <w:rPr>
          <w:rFonts w:eastAsia="Arial" w:cs="Arial"/>
          <w:color w:val="000000"/>
          <w:szCs w:val="24"/>
          <w:lang w:eastAsia="en-GB"/>
        </w:rPr>
      </w:pPr>
      <w:r w:rsidRPr="009730F9">
        <w:rPr>
          <w:rFonts w:eastAsia="Arial" w:cs="Arial"/>
          <w:color w:val="000000"/>
          <w:szCs w:val="24"/>
          <w:lang w:eastAsia="en-GB"/>
        </w:rPr>
        <w:t xml:space="preserve">If you are aware of a safeguarding concern, please report this to our designated safeguarding officers. </w:t>
      </w:r>
    </w:p>
    <w:p w14:paraId="31AE00E7" w14:textId="7C976D1B" w:rsidR="004B42B0" w:rsidRPr="009730F9" w:rsidRDefault="004B42B0" w:rsidP="004B42B0">
      <w:pPr>
        <w:spacing w:after="0" w:line="256" w:lineRule="auto"/>
        <w:rPr>
          <w:rFonts w:eastAsia="Arial" w:cs="Arial"/>
          <w:color w:val="000000"/>
          <w:szCs w:val="24"/>
          <w:lang w:eastAsia="en-GB"/>
        </w:rPr>
      </w:pPr>
      <w:r w:rsidRPr="009730F9">
        <w:rPr>
          <w:rFonts w:eastAsia="Arial" w:cs="Arial"/>
          <w:color w:val="000000"/>
          <w:szCs w:val="24"/>
          <w:lang w:eastAsia="en-GB"/>
        </w:rPr>
        <w:t xml:space="preserve">Deborah Copeland: </w:t>
      </w:r>
      <w:hyperlink r:id="rId10" w:history="1">
        <w:r w:rsidR="009730F9" w:rsidRPr="009730F9">
          <w:rPr>
            <w:rStyle w:val="Hyperlink"/>
            <w:rFonts w:eastAsia="Arial" w:cs="Arial"/>
            <w:szCs w:val="24"/>
            <w:lang w:eastAsia="en-GB"/>
          </w:rPr>
          <w:t>Deborah.Copeland@hants.gov.uk</w:t>
        </w:r>
      </w:hyperlink>
      <w:r w:rsidR="009730F9" w:rsidRPr="009730F9">
        <w:rPr>
          <w:rFonts w:eastAsia="Arial" w:cs="Arial"/>
          <w:color w:val="000000"/>
          <w:szCs w:val="24"/>
          <w:lang w:eastAsia="en-GB"/>
        </w:rPr>
        <w:tab/>
      </w:r>
      <w:r w:rsidR="009730F9" w:rsidRPr="009730F9">
        <w:rPr>
          <w:rFonts w:eastAsia="Arial" w:cs="Arial"/>
          <w:color w:val="000000"/>
          <w:szCs w:val="24"/>
          <w:lang w:eastAsia="en-GB"/>
        </w:rPr>
        <w:tab/>
      </w:r>
      <w:r w:rsidRPr="009730F9">
        <w:rPr>
          <w:rFonts w:eastAsia="Arial" w:cs="Arial"/>
          <w:color w:val="000000"/>
          <w:szCs w:val="24"/>
          <w:lang w:eastAsia="en-GB"/>
        </w:rPr>
        <w:t>07926 077442</w:t>
      </w:r>
    </w:p>
    <w:p w14:paraId="432A02F3" w14:textId="77777777" w:rsidR="004B42B0" w:rsidRPr="009730F9" w:rsidRDefault="004B42B0" w:rsidP="004B42B0">
      <w:pPr>
        <w:spacing w:after="0" w:line="256" w:lineRule="auto"/>
        <w:rPr>
          <w:rFonts w:eastAsia="Arial" w:cs="Arial"/>
          <w:color w:val="000000"/>
          <w:szCs w:val="24"/>
          <w:lang w:eastAsia="en-GB"/>
        </w:rPr>
      </w:pPr>
    </w:p>
    <w:p w14:paraId="7B65658C" w14:textId="7B78AD52" w:rsidR="004B42B0" w:rsidRPr="009730F9" w:rsidRDefault="004B42B0" w:rsidP="004B42B0">
      <w:pPr>
        <w:spacing w:after="0" w:line="256" w:lineRule="auto"/>
        <w:rPr>
          <w:rFonts w:eastAsia="Arial" w:cs="Arial"/>
          <w:color w:val="000000"/>
          <w:szCs w:val="24"/>
          <w:lang w:eastAsia="en-GB"/>
        </w:rPr>
      </w:pPr>
      <w:r w:rsidRPr="009730F9">
        <w:rPr>
          <w:rFonts w:eastAsia="Arial" w:cs="Arial"/>
          <w:color w:val="000000"/>
          <w:szCs w:val="24"/>
          <w:lang w:eastAsia="en-GB"/>
        </w:rPr>
        <w:t xml:space="preserve">Remember that all learners should receive information on safeguarding, and we have a designated safeguarding </w:t>
      </w:r>
      <w:r w:rsidR="009730F9" w:rsidRPr="009730F9">
        <w:rPr>
          <w:rFonts w:eastAsia="Arial" w:cs="Arial"/>
          <w:color w:val="000000"/>
          <w:szCs w:val="24"/>
          <w:lang w:eastAsia="en-GB"/>
        </w:rPr>
        <w:t xml:space="preserve">email </w:t>
      </w:r>
      <w:hyperlink r:id="rId11" w:history="1">
        <w:r w:rsidR="009730F9" w:rsidRPr="009730F9">
          <w:rPr>
            <w:rStyle w:val="Hyperlink"/>
            <w:rFonts w:eastAsia="Arial" w:cs="Arial"/>
            <w:szCs w:val="24"/>
            <w:lang w:eastAsia="en-GB"/>
          </w:rPr>
          <w:t>HAsafeguarding@hants.gov.uk</w:t>
        </w:r>
      </w:hyperlink>
      <w:r w:rsidR="009730F9" w:rsidRPr="009730F9">
        <w:rPr>
          <w:rFonts w:eastAsia="Arial" w:cs="Arial"/>
          <w:b/>
          <w:bCs/>
          <w:color w:val="000000"/>
          <w:szCs w:val="24"/>
          <w:lang w:eastAsia="en-GB"/>
        </w:rPr>
        <w:t xml:space="preserve"> </w:t>
      </w:r>
      <w:r w:rsidRPr="009730F9">
        <w:rPr>
          <w:rFonts w:eastAsia="Arial" w:cs="Arial"/>
          <w:color w:val="000000"/>
          <w:szCs w:val="24"/>
          <w:lang w:eastAsia="en-GB"/>
        </w:rPr>
        <w:t xml:space="preserve">for learners.  </w:t>
      </w:r>
    </w:p>
    <w:p w14:paraId="7BF59E92" w14:textId="77777777" w:rsidR="004B42B0" w:rsidRPr="009730F9" w:rsidRDefault="004B42B0" w:rsidP="004B42B0">
      <w:pPr>
        <w:spacing w:after="0" w:line="256" w:lineRule="auto"/>
        <w:rPr>
          <w:rFonts w:eastAsia="Arial" w:cs="Arial"/>
          <w:color w:val="000000"/>
          <w:szCs w:val="24"/>
          <w:lang w:eastAsia="en-GB"/>
        </w:rPr>
      </w:pPr>
      <w:r w:rsidRPr="009730F9">
        <w:rPr>
          <w:rFonts w:eastAsia="Arial" w:cs="Arial"/>
          <w:color w:val="000000"/>
          <w:szCs w:val="24"/>
          <w:lang w:eastAsia="en-GB"/>
        </w:rPr>
        <w:t xml:space="preserve"> </w:t>
      </w:r>
    </w:p>
    <w:p w14:paraId="131C53F5" w14:textId="77777777" w:rsidR="004B42B0" w:rsidRPr="009730F9" w:rsidRDefault="004B42B0" w:rsidP="004B42B0">
      <w:pPr>
        <w:spacing w:after="5" w:line="249" w:lineRule="auto"/>
        <w:ind w:left="-5" w:right="27" w:hanging="10"/>
        <w:rPr>
          <w:rFonts w:eastAsia="Arial" w:cs="Arial"/>
          <w:color w:val="000000"/>
          <w:szCs w:val="24"/>
          <w:lang w:eastAsia="en-GB"/>
        </w:rPr>
      </w:pPr>
      <w:r w:rsidRPr="009730F9">
        <w:rPr>
          <w:rFonts w:eastAsia="Arial" w:cs="Arial"/>
          <w:b/>
          <w:color w:val="000000"/>
          <w:szCs w:val="24"/>
          <w:lang w:eastAsia="en-GB"/>
        </w:rPr>
        <w:t xml:space="preserve">Please remember that learners should have access to safeguarding information at every lesson, make sure you include our safeguarding slide in your presentations, including online safety reminders. </w:t>
      </w:r>
    </w:p>
    <w:p w14:paraId="3088AD8A" w14:textId="77777777" w:rsidR="004B42B0" w:rsidRPr="009730F9" w:rsidRDefault="004B42B0" w:rsidP="004B42B0">
      <w:pPr>
        <w:spacing w:after="9" w:line="247" w:lineRule="auto"/>
        <w:ind w:left="-5" w:right="3" w:hanging="10"/>
        <w:rPr>
          <w:rFonts w:eastAsia="Arial" w:cs="Arial"/>
          <w:color w:val="000000"/>
          <w:szCs w:val="24"/>
          <w:lang w:eastAsia="en-GB"/>
        </w:rPr>
      </w:pPr>
    </w:p>
    <w:p w14:paraId="568BB49A" w14:textId="77777777" w:rsidR="004B42B0" w:rsidRPr="009730F9" w:rsidRDefault="004B42B0" w:rsidP="004B42B0">
      <w:pPr>
        <w:spacing w:after="0" w:line="256" w:lineRule="auto"/>
        <w:rPr>
          <w:rFonts w:eastAsia="Arial" w:cs="Arial"/>
          <w:color w:val="000000"/>
          <w:szCs w:val="24"/>
          <w:lang w:eastAsia="en-GB"/>
        </w:rPr>
      </w:pPr>
      <w:r w:rsidRPr="009730F9">
        <w:rPr>
          <w:rFonts w:eastAsia="Arial" w:cs="Arial"/>
          <w:color w:val="000000"/>
          <w:szCs w:val="24"/>
          <w:lang w:eastAsia="en-GB"/>
        </w:rPr>
        <w:t xml:space="preserve"> </w:t>
      </w:r>
    </w:p>
    <w:p w14:paraId="489C6BDC" w14:textId="77777777" w:rsidR="004B42B0" w:rsidRPr="009730F9" w:rsidRDefault="004B42B0" w:rsidP="004B42B0">
      <w:pPr>
        <w:keepNext/>
        <w:keepLines/>
        <w:spacing w:after="5" w:line="249" w:lineRule="auto"/>
        <w:ind w:left="-5" w:right="27" w:hanging="10"/>
        <w:outlineLvl w:val="0"/>
        <w:rPr>
          <w:rFonts w:eastAsia="Arial" w:cs="Arial"/>
          <w:b/>
          <w:color w:val="000000"/>
          <w:szCs w:val="24"/>
          <w:lang w:eastAsia="en-GB"/>
        </w:rPr>
      </w:pPr>
      <w:r w:rsidRPr="009730F9">
        <w:rPr>
          <w:rFonts w:eastAsia="Arial" w:cs="Arial"/>
          <w:b/>
          <w:color w:val="000000"/>
          <w:szCs w:val="24"/>
          <w:lang w:eastAsia="en-GB"/>
        </w:rPr>
        <w:t xml:space="preserve">Information sharing advice for practitioners </w:t>
      </w:r>
    </w:p>
    <w:p w14:paraId="3F2C8AA0" w14:textId="2BE949E6" w:rsidR="004B42B0" w:rsidRPr="009730F9" w:rsidRDefault="004B42B0" w:rsidP="004B42B0">
      <w:pPr>
        <w:spacing w:after="0" w:line="256" w:lineRule="auto"/>
        <w:rPr>
          <w:rFonts w:eastAsia="Arial" w:cs="Arial"/>
          <w:color w:val="000000"/>
          <w:szCs w:val="24"/>
          <w:lang w:eastAsia="en-GB"/>
        </w:rPr>
      </w:pPr>
      <w:r w:rsidRPr="009730F9">
        <w:rPr>
          <w:rFonts w:eastAsia="Arial" w:cs="Arial"/>
          <w:noProof/>
          <w:color w:val="000000"/>
          <w:szCs w:val="24"/>
          <w:lang w:eastAsia="en-GB"/>
        </w:rPr>
        <w:drawing>
          <wp:inline distT="0" distB="0" distL="0" distR="0" wp14:anchorId="5E1A9453" wp14:editId="5F507019">
            <wp:extent cx="5723890" cy="1285875"/>
            <wp:effectExtent l="0" t="0" r="0" b="9525"/>
            <wp:docPr id="36819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3890" cy="1285875"/>
                    </a:xfrm>
                    <a:prstGeom prst="rect">
                      <a:avLst/>
                    </a:prstGeom>
                    <a:noFill/>
                  </pic:spPr>
                </pic:pic>
              </a:graphicData>
            </a:graphic>
          </wp:inline>
        </w:drawing>
      </w:r>
    </w:p>
    <w:p w14:paraId="6A591F26" w14:textId="77777777" w:rsidR="004B42B0" w:rsidRPr="009730F9" w:rsidRDefault="004B42B0" w:rsidP="004B42B0">
      <w:pPr>
        <w:pStyle w:val="NormalWeb"/>
        <w:spacing w:before="0" w:beforeAutospacing="0" w:after="0" w:afterAutospacing="0" w:line="360" w:lineRule="exact"/>
        <w:rPr>
          <w:rFonts w:ascii="Arial" w:hAnsi="Arial" w:cs="Arial"/>
          <w:color w:val="333333"/>
        </w:rPr>
      </w:pPr>
      <w:r w:rsidRPr="009730F9">
        <w:rPr>
          <w:rFonts w:ascii="Arial" w:hAnsi="Arial" w:cs="Arial"/>
          <w:color w:val="333333"/>
        </w:rPr>
        <w:t>Welcome back to the DfE's South East newsletter. You may have noticed a long period between my last communication back in May 2024. This was due to circumstances beyond my control, however normal service has now resumed!</w:t>
      </w:r>
    </w:p>
    <w:p w14:paraId="780CE9B1" w14:textId="77777777" w:rsidR="004B42B0" w:rsidRPr="009730F9" w:rsidRDefault="004B42B0" w:rsidP="004B42B0">
      <w:pPr>
        <w:pStyle w:val="NormalWeb"/>
        <w:spacing w:before="0" w:beforeAutospacing="0" w:after="0" w:afterAutospacing="0" w:line="360" w:lineRule="exact"/>
        <w:rPr>
          <w:rFonts w:ascii="Arial" w:hAnsi="Arial" w:cs="Arial"/>
          <w:color w:val="333333"/>
        </w:rPr>
      </w:pPr>
    </w:p>
    <w:p w14:paraId="226E12EE" w14:textId="77777777" w:rsidR="004B42B0" w:rsidRPr="009730F9" w:rsidRDefault="004B42B0" w:rsidP="004B42B0">
      <w:pPr>
        <w:pStyle w:val="NormalWeb"/>
        <w:spacing w:before="0" w:beforeAutospacing="0" w:after="0" w:afterAutospacing="0" w:line="360" w:lineRule="exact"/>
        <w:rPr>
          <w:rFonts w:ascii="Arial" w:hAnsi="Arial" w:cs="Arial"/>
          <w:color w:val="333333"/>
        </w:rPr>
      </w:pPr>
      <w:r w:rsidRPr="009730F9">
        <w:rPr>
          <w:rFonts w:ascii="Arial" w:hAnsi="Arial" w:cs="Arial"/>
          <w:color w:val="333333"/>
        </w:rPr>
        <w:t>I am sure like me you were saddened and shocked by the devastating  attack in Southport on 29th July and the violent disorders that ensued. We at the DfE remaining focused on our shared priority of ensuring children, young people and adults are as safe as possible in all settings and have included some useful information and support that may assist you in your settings. </w:t>
      </w:r>
    </w:p>
    <w:p w14:paraId="287895D3" w14:textId="77777777" w:rsidR="004B42B0" w:rsidRPr="009730F9" w:rsidRDefault="004B42B0" w:rsidP="004B42B0">
      <w:pPr>
        <w:pStyle w:val="NormalWeb"/>
        <w:spacing w:before="0" w:beforeAutospacing="0" w:after="0" w:afterAutospacing="0" w:line="360" w:lineRule="exact"/>
        <w:rPr>
          <w:rFonts w:ascii="Arial" w:hAnsi="Arial" w:cs="Arial"/>
          <w:color w:val="333333"/>
        </w:rPr>
      </w:pPr>
    </w:p>
    <w:p w14:paraId="5DF9A952" w14:textId="1A84DB5A" w:rsidR="004B42B0" w:rsidRPr="009730F9" w:rsidRDefault="004B42B0" w:rsidP="004B42B0">
      <w:pPr>
        <w:pStyle w:val="NormalWeb"/>
        <w:spacing w:before="0" w:beforeAutospacing="0" w:after="0" w:afterAutospacing="0" w:line="360" w:lineRule="exact"/>
        <w:rPr>
          <w:rFonts w:ascii="Arial" w:hAnsi="Arial" w:cs="Arial"/>
          <w:color w:val="333333"/>
        </w:rPr>
      </w:pPr>
      <w:r w:rsidRPr="009730F9">
        <w:rPr>
          <w:rFonts w:ascii="Arial" w:hAnsi="Arial" w:cs="Arial"/>
          <w:color w:val="333333"/>
        </w:rPr>
        <w:t>Over the past few months, we have been working on a new universal training offer to DSL's and Governors across the country. More details about the sessions can be found in this newsletter.</w:t>
      </w:r>
    </w:p>
    <w:p w14:paraId="59CB96D3" w14:textId="77777777" w:rsidR="004B42B0" w:rsidRPr="009730F9" w:rsidRDefault="004B42B0" w:rsidP="004B42B0">
      <w:pPr>
        <w:pStyle w:val="NormalWeb"/>
        <w:spacing w:before="0" w:beforeAutospacing="0" w:after="0" w:afterAutospacing="0" w:line="360" w:lineRule="exact"/>
        <w:rPr>
          <w:rFonts w:ascii="Arial" w:hAnsi="Arial" w:cs="Arial"/>
          <w:color w:val="333333"/>
        </w:rPr>
      </w:pPr>
      <w:r w:rsidRPr="009730F9">
        <w:rPr>
          <w:rStyle w:val="Strong"/>
          <w:rFonts w:ascii="Arial" w:hAnsi="Arial" w:cs="Arial"/>
          <w:i/>
          <w:iCs/>
          <w:color w:val="333333"/>
        </w:rPr>
        <w:lastRenderedPageBreak/>
        <w:t>Helene Morris</w:t>
      </w:r>
    </w:p>
    <w:p w14:paraId="213E1D1D" w14:textId="41E60164" w:rsidR="004B42B0" w:rsidRPr="009730F9" w:rsidRDefault="004B42B0" w:rsidP="004B42B0">
      <w:pPr>
        <w:pStyle w:val="NormalWeb"/>
        <w:spacing w:before="0" w:beforeAutospacing="0" w:after="0" w:afterAutospacing="0" w:line="360" w:lineRule="exact"/>
        <w:rPr>
          <w:rStyle w:val="Strong"/>
          <w:rFonts w:ascii="Arial" w:hAnsi="Arial" w:cs="Arial"/>
          <w:i/>
          <w:iCs/>
          <w:color w:val="333333"/>
        </w:rPr>
      </w:pPr>
      <w:r w:rsidRPr="009730F9">
        <w:rPr>
          <w:rStyle w:val="Strong"/>
          <w:rFonts w:ascii="Arial" w:hAnsi="Arial" w:cs="Arial"/>
          <w:i/>
          <w:iCs/>
          <w:color w:val="333333"/>
        </w:rPr>
        <w:t>South East Prevent Coordinator </w:t>
      </w:r>
    </w:p>
    <w:p w14:paraId="035FA317" w14:textId="12DB1754" w:rsidR="009730F9" w:rsidRPr="009730F9" w:rsidRDefault="009730F9" w:rsidP="004B42B0">
      <w:pPr>
        <w:pStyle w:val="NormalWeb"/>
        <w:spacing w:before="0" w:beforeAutospacing="0" w:after="0" w:afterAutospacing="0" w:line="360" w:lineRule="exact"/>
        <w:rPr>
          <w:rStyle w:val="Strong"/>
          <w:rFonts w:ascii="Arial" w:hAnsi="Arial" w:cs="Arial"/>
          <w:b w:val="0"/>
          <w:bCs w:val="0"/>
          <w:color w:val="333333"/>
        </w:rPr>
      </w:pPr>
      <w:r w:rsidRPr="009730F9">
        <w:rPr>
          <w:rStyle w:val="Strong"/>
          <w:rFonts w:ascii="Arial" w:hAnsi="Arial" w:cs="Arial"/>
          <w:b w:val="0"/>
          <w:bCs w:val="0"/>
          <w:color w:val="333333"/>
        </w:rPr>
        <w:t>To sign up for the South East Prevent newsletter use the link below</w:t>
      </w:r>
    </w:p>
    <w:p w14:paraId="670BF71F" w14:textId="6B3FDFC1" w:rsidR="009730F9" w:rsidRPr="009730F9" w:rsidRDefault="0074484F" w:rsidP="004B42B0">
      <w:pPr>
        <w:pStyle w:val="NormalWeb"/>
        <w:spacing w:before="0" w:beforeAutospacing="0" w:after="0" w:afterAutospacing="0" w:line="360" w:lineRule="exact"/>
        <w:rPr>
          <w:rStyle w:val="Strong"/>
          <w:rFonts w:ascii="Arial" w:hAnsi="Arial" w:cs="Arial"/>
          <w:b w:val="0"/>
          <w:bCs w:val="0"/>
          <w:color w:val="333333"/>
        </w:rPr>
      </w:pPr>
      <w:hyperlink r:id="rId13" w:history="1">
        <w:r w:rsidR="009730F9" w:rsidRPr="009730F9">
          <w:rPr>
            <w:rStyle w:val="Hyperlink"/>
            <w:rFonts w:ascii="Arial" w:hAnsi="Arial" w:cs="Arial"/>
          </w:rPr>
          <w:t>Sign up</w:t>
        </w:r>
      </w:hyperlink>
    </w:p>
    <w:p w14:paraId="7C31C22E" w14:textId="77777777" w:rsidR="009730F9" w:rsidRPr="009730F9" w:rsidRDefault="009730F9" w:rsidP="004B42B0">
      <w:pPr>
        <w:pStyle w:val="NormalWeb"/>
        <w:spacing w:before="0" w:beforeAutospacing="0" w:after="0" w:afterAutospacing="0" w:line="360" w:lineRule="exact"/>
        <w:rPr>
          <w:rFonts w:ascii="Arial" w:hAnsi="Arial" w:cs="Arial"/>
          <w:b/>
          <w:bCs/>
          <w:color w:val="333333"/>
        </w:rPr>
      </w:pPr>
    </w:p>
    <w:p w14:paraId="302384A7" w14:textId="491D1815" w:rsidR="004B42B0" w:rsidRPr="009730F9" w:rsidRDefault="004D6B93" w:rsidP="004B42B0">
      <w:pPr>
        <w:pStyle w:val="NormalWeb"/>
        <w:spacing w:before="0" w:beforeAutospacing="0" w:after="0" w:afterAutospacing="0" w:line="360" w:lineRule="exact"/>
        <w:rPr>
          <w:rFonts w:ascii="Arial" w:hAnsi="Arial" w:cs="Arial"/>
          <w:b/>
          <w:bCs/>
          <w:color w:val="333333"/>
        </w:rPr>
      </w:pPr>
      <w:r w:rsidRPr="009730F9">
        <w:rPr>
          <w:rFonts w:ascii="Arial" w:hAnsi="Arial" w:cs="Arial"/>
          <w:b/>
          <w:bCs/>
          <w:color w:val="333333"/>
        </w:rPr>
        <w:t>Training available:</w:t>
      </w:r>
    </w:p>
    <w:p w14:paraId="2B45C9B9" w14:textId="77777777" w:rsidR="004D6B93" w:rsidRPr="009730F9" w:rsidRDefault="004D6B93" w:rsidP="004D6B93">
      <w:pPr>
        <w:spacing w:after="0" w:line="256" w:lineRule="auto"/>
        <w:rPr>
          <w:rFonts w:eastAsia="Arial" w:cs="Arial"/>
          <w:color w:val="000000"/>
          <w:szCs w:val="24"/>
          <w:lang w:eastAsia="en-GB"/>
        </w:rPr>
      </w:pPr>
      <w:r w:rsidRPr="009730F9">
        <w:rPr>
          <w:rFonts w:eastAsia="Arial" w:cs="Arial"/>
          <w:color w:val="000000"/>
          <w:szCs w:val="24"/>
          <w:lang w:eastAsia="en-GB"/>
        </w:rPr>
        <w:t xml:space="preserve">Hampshire Safeguarding Children Partnership provide a variety of training opportunities. </w:t>
      </w:r>
    </w:p>
    <w:p w14:paraId="2F5898A6" w14:textId="77777777" w:rsidR="004D6B93" w:rsidRPr="009730F9" w:rsidRDefault="004D6B93" w:rsidP="004D6B93">
      <w:pPr>
        <w:spacing w:after="0" w:line="256" w:lineRule="auto"/>
        <w:rPr>
          <w:rFonts w:eastAsia="Arial" w:cs="Arial"/>
          <w:color w:val="000000"/>
          <w:szCs w:val="24"/>
          <w:lang w:eastAsia="en-GB"/>
        </w:rPr>
      </w:pPr>
      <w:r w:rsidRPr="009730F9">
        <w:rPr>
          <w:rFonts w:eastAsia="Arial" w:cs="Arial"/>
          <w:color w:val="000000"/>
          <w:szCs w:val="24"/>
          <w:lang w:eastAsia="en-GB"/>
        </w:rPr>
        <w:t xml:space="preserve"> </w:t>
      </w:r>
    </w:p>
    <w:p w14:paraId="0A9C622F" w14:textId="66FEA120" w:rsidR="004B42B0" w:rsidRPr="009730F9" w:rsidRDefault="004D6B93" w:rsidP="004D6B93">
      <w:pPr>
        <w:spacing w:after="0" w:line="256" w:lineRule="auto"/>
        <w:rPr>
          <w:rFonts w:eastAsia="Arial" w:cs="Arial"/>
          <w:color w:val="000000"/>
          <w:szCs w:val="24"/>
          <w:lang w:eastAsia="en-GB"/>
        </w:rPr>
      </w:pPr>
      <w:r w:rsidRPr="009730F9">
        <w:rPr>
          <w:rFonts w:eastAsia="Arial" w:cs="Arial"/>
          <w:color w:val="000000"/>
          <w:szCs w:val="24"/>
          <w:lang w:eastAsia="en-GB"/>
        </w:rPr>
        <w:t>The Hampshire Safeguarding Adult board also offers training topics which you might find interesting. E-Learning and Podcasts | Hampshire Safeguarding Adults Board (hampshiresab.org.uk)</w:t>
      </w:r>
    </w:p>
    <w:p w14:paraId="0F01B29E" w14:textId="51782875" w:rsidR="004B42B0" w:rsidRPr="009730F9" w:rsidRDefault="004B42B0" w:rsidP="004B42B0">
      <w:pPr>
        <w:spacing w:after="9" w:line="247" w:lineRule="auto"/>
        <w:ind w:left="718" w:right="3" w:hanging="10"/>
        <w:rPr>
          <w:rFonts w:eastAsia="Arial" w:cs="Arial"/>
          <w:b/>
          <w:bCs/>
          <w:color w:val="000000"/>
          <w:szCs w:val="24"/>
          <w:lang w:eastAsia="en-GB"/>
        </w:rPr>
      </w:pPr>
    </w:p>
    <w:p w14:paraId="3AE34DBD" w14:textId="5944D05F" w:rsidR="004D6B93" w:rsidRPr="009730F9" w:rsidRDefault="004B42B0" w:rsidP="004D6B93">
      <w:pPr>
        <w:spacing w:after="0" w:line="256" w:lineRule="auto"/>
        <w:rPr>
          <w:rFonts w:eastAsia="Arial" w:cs="Arial"/>
          <w:b/>
          <w:bCs/>
          <w:color w:val="000000"/>
          <w:szCs w:val="24"/>
          <w:lang w:eastAsia="en-GB"/>
        </w:rPr>
      </w:pPr>
      <w:r w:rsidRPr="009730F9">
        <w:rPr>
          <w:rFonts w:eastAsia="Arial" w:cs="Arial"/>
          <w:b/>
          <w:bCs/>
          <w:color w:val="000000"/>
          <w:szCs w:val="24"/>
          <w:lang w:eastAsia="en-GB"/>
        </w:rPr>
        <w:t xml:space="preserve"> </w:t>
      </w:r>
      <w:r w:rsidR="004D6B93" w:rsidRPr="009730F9">
        <w:rPr>
          <w:rFonts w:eastAsia="Arial" w:cs="Arial"/>
          <w:b/>
          <w:bCs/>
          <w:color w:val="000000"/>
          <w:szCs w:val="24"/>
          <w:lang w:eastAsia="en-GB"/>
        </w:rPr>
        <w:t>Useful resources to support learners</w:t>
      </w:r>
      <w:r w:rsidR="00546D90" w:rsidRPr="009730F9">
        <w:rPr>
          <w:rFonts w:eastAsia="Arial" w:cs="Arial"/>
          <w:b/>
          <w:bCs/>
          <w:color w:val="000000"/>
          <w:szCs w:val="24"/>
          <w:lang w:eastAsia="en-GB"/>
        </w:rPr>
        <w:t xml:space="preserve"> and tutors </w:t>
      </w:r>
      <w:r w:rsidR="004D6B93" w:rsidRPr="009730F9">
        <w:rPr>
          <w:rFonts w:eastAsia="Arial" w:cs="Arial"/>
          <w:b/>
          <w:bCs/>
          <w:color w:val="000000"/>
          <w:szCs w:val="24"/>
          <w:lang w:eastAsia="en-GB"/>
        </w:rPr>
        <w:t>:</w:t>
      </w:r>
    </w:p>
    <w:p w14:paraId="2672D92A" w14:textId="49CF6422" w:rsidR="004D6B93" w:rsidRPr="009730F9" w:rsidRDefault="004D6B93" w:rsidP="004D6B93">
      <w:pPr>
        <w:spacing w:after="0" w:line="256" w:lineRule="auto"/>
        <w:rPr>
          <w:rFonts w:eastAsia="Arial" w:cs="Arial"/>
          <w:color w:val="000000"/>
          <w:szCs w:val="24"/>
          <w:lang w:eastAsia="en-GB"/>
        </w:rPr>
      </w:pPr>
      <w:r w:rsidRPr="009730F9">
        <w:rPr>
          <w:rFonts w:eastAsia="Arial" w:cs="Arial"/>
          <w:color w:val="000000"/>
          <w:szCs w:val="24"/>
          <w:lang w:eastAsia="en-GB"/>
        </w:rPr>
        <w:t xml:space="preserve"> Wellbeing resources for Teaching Assistants</w:t>
      </w:r>
      <w:r w:rsidRPr="009730F9">
        <w:rPr>
          <w:rFonts w:cs="Arial"/>
        </w:rPr>
        <w:t xml:space="preserve"> </w:t>
      </w:r>
    </w:p>
    <w:p w14:paraId="01FBC57D" w14:textId="77777777" w:rsidR="004D6B93" w:rsidRPr="009730F9" w:rsidRDefault="004D6B93" w:rsidP="004D6B93">
      <w:pPr>
        <w:spacing w:after="0" w:line="256" w:lineRule="auto"/>
        <w:rPr>
          <w:rFonts w:cs="Arial"/>
        </w:rPr>
      </w:pPr>
      <w:r w:rsidRPr="009730F9">
        <w:rPr>
          <w:rFonts w:eastAsia="Arial" w:cs="Arial"/>
          <w:color w:val="000000"/>
          <w:szCs w:val="24"/>
          <w:lang w:eastAsia="en-GB"/>
        </w:rPr>
        <w:t>Our resources for teacher assistants cover a wide range of topics from burnout, talking to your line manager about stress and financial worries.</w:t>
      </w:r>
      <w:r w:rsidRPr="009730F9">
        <w:rPr>
          <w:rFonts w:cs="Arial"/>
        </w:rPr>
        <w:t xml:space="preserve"> </w:t>
      </w:r>
    </w:p>
    <w:p w14:paraId="0927F632" w14:textId="2B37426B" w:rsidR="00B856C7" w:rsidRPr="009730F9" w:rsidRDefault="0074484F" w:rsidP="004D6B93">
      <w:pPr>
        <w:spacing w:after="0" w:line="256" w:lineRule="auto"/>
        <w:rPr>
          <w:rFonts w:cs="Arial"/>
        </w:rPr>
      </w:pPr>
      <w:hyperlink r:id="rId14" w:history="1">
        <w:r w:rsidR="004D6B93" w:rsidRPr="009730F9">
          <w:rPr>
            <w:rStyle w:val="Hyperlink"/>
            <w:rFonts w:cs="Arial"/>
          </w:rPr>
          <w:t>Wellbeing resources for Teaching Assistants (educationsupport.org.uk)</w:t>
        </w:r>
      </w:hyperlink>
    </w:p>
    <w:p w14:paraId="69BECC0B" w14:textId="77777777" w:rsidR="004D6B93" w:rsidRPr="009730F9" w:rsidRDefault="004D6B93" w:rsidP="004D6B93">
      <w:pPr>
        <w:spacing w:after="0" w:line="256" w:lineRule="auto"/>
        <w:rPr>
          <w:rFonts w:cs="Arial"/>
        </w:rPr>
      </w:pPr>
    </w:p>
    <w:p w14:paraId="070CFBAC" w14:textId="77777777" w:rsidR="004D6B93" w:rsidRPr="009730F9" w:rsidRDefault="004D6B93" w:rsidP="004D6B93">
      <w:pPr>
        <w:spacing w:after="0" w:line="256" w:lineRule="auto"/>
        <w:rPr>
          <w:rFonts w:cs="Arial"/>
        </w:rPr>
      </w:pPr>
    </w:p>
    <w:p w14:paraId="132E6532" w14:textId="785CD789" w:rsidR="004D6B93" w:rsidRPr="009730F9" w:rsidRDefault="004D6B93" w:rsidP="004D6B93">
      <w:pPr>
        <w:spacing w:after="0" w:line="256" w:lineRule="auto"/>
        <w:rPr>
          <w:rFonts w:cs="Arial"/>
        </w:rPr>
      </w:pPr>
      <w:r w:rsidRPr="009730F9">
        <w:rPr>
          <w:rFonts w:cs="Arial"/>
          <w:noProof/>
        </w:rPr>
        <w:drawing>
          <wp:inline distT="0" distB="0" distL="0" distR="0" wp14:anchorId="2BF13135" wp14:editId="091DB5F4">
            <wp:extent cx="2819400" cy="476250"/>
            <wp:effectExtent l="0" t="0" r="0" b="0"/>
            <wp:docPr id="5254258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9400" cy="476250"/>
                    </a:xfrm>
                    <a:prstGeom prst="rect">
                      <a:avLst/>
                    </a:prstGeom>
                    <a:noFill/>
                  </pic:spPr>
                </pic:pic>
              </a:graphicData>
            </a:graphic>
          </wp:inline>
        </w:drawing>
      </w:r>
      <w:r w:rsidRPr="009730F9">
        <w:rPr>
          <w:rFonts w:cs="Arial"/>
          <w:noProof/>
        </w:rPr>
        <mc:AlternateContent>
          <mc:Choice Requires="wps">
            <w:drawing>
              <wp:inline distT="0" distB="0" distL="0" distR="0" wp14:anchorId="6EA6E3DA" wp14:editId="13801F67">
                <wp:extent cx="304800" cy="304800"/>
                <wp:effectExtent l="0" t="0" r="0" b="0"/>
                <wp:docPr id="1239892518" name="AutoShape 3" descr="Ho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77F058" id="AutoShape 3" o:spid="_x0000_s1026" alt="Ho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730F9">
        <w:rPr>
          <w:rFonts w:cs="Arial"/>
        </w:rPr>
        <w:t xml:space="preserve">Handling conversations and preventing racist bullying in schools: A blog for school staff . </w:t>
      </w:r>
      <w:hyperlink r:id="rId16" w:history="1">
        <w:r w:rsidRPr="009730F9">
          <w:rPr>
            <w:rStyle w:val="Hyperlink"/>
            <w:rFonts w:cs="Arial"/>
          </w:rPr>
          <w:t>Anti-Bullying Alliance</w:t>
        </w:r>
      </w:hyperlink>
    </w:p>
    <w:p w14:paraId="2425A9D6" w14:textId="77777777" w:rsidR="004D6B93" w:rsidRPr="009730F9" w:rsidRDefault="004D6B93" w:rsidP="004D6B93">
      <w:pPr>
        <w:spacing w:after="0" w:line="256" w:lineRule="auto"/>
        <w:rPr>
          <w:rFonts w:cs="Arial"/>
        </w:rPr>
      </w:pPr>
    </w:p>
    <w:p w14:paraId="7CC05A71" w14:textId="4873F324" w:rsidR="004D6B93" w:rsidRPr="009730F9" w:rsidRDefault="00546D90" w:rsidP="004D6B93">
      <w:pPr>
        <w:spacing w:after="0" w:line="256" w:lineRule="auto"/>
        <w:rPr>
          <w:rFonts w:cs="Arial"/>
        </w:rPr>
      </w:pPr>
      <w:r w:rsidRPr="009730F9">
        <w:rPr>
          <w:rFonts w:eastAsia="Arial" w:cs="Arial"/>
          <w:color w:val="000000"/>
          <w:szCs w:val="24"/>
          <w:lang w:eastAsia="en-GB"/>
        </w:rPr>
        <w:t>We are the only UK charity dedicated to supporting the mental health and wellbeing of teachers and education staff in schools, colleges and universities .</w:t>
      </w:r>
      <w:hyperlink r:id="rId17" w:history="1">
        <w:r w:rsidR="004D6B93" w:rsidRPr="009730F9">
          <w:rPr>
            <w:rStyle w:val="Hyperlink"/>
            <w:rFonts w:eastAsia="Arial" w:cs="Arial"/>
            <w:szCs w:val="24"/>
            <w:lang w:eastAsia="en-GB"/>
          </w:rPr>
          <w:t>https://www.educationsupport.org.uk/</w:t>
        </w:r>
      </w:hyperlink>
    </w:p>
    <w:p w14:paraId="03A97830" w14:textId="77777777" w:rsidR="004D6B93" w:rsidRPr="009730F9" w:rsidRDefault="004D6B93" w:rsidP="004D6B93">
      <w:pPr>
        <w:spacing w:after="0" w:line="256" w:lineRule="auto"/>
        <w:rPr>
          <w:rFonts w:cs="Arial"/>
        </w:rPr>
      </w:pPr>
    </w:p>
    <w:p w14:paraId="0E1B99AB" w14:textId="5E09D955" w:rsidR="008A6727" w:rsidRPr="009730F9" w:rsidRDefault="008A6727" w:rsidP="00546D90">
      <w:pPr>
        <w:spacing w:after="0" w:line="240" w:lineRule="auto"/>
        <w:rPr>
          <w:rFonts w:eastAsia="Aptos" w:cs="Arial"/>
          <w:kern w:val="0"/>
          <w:szCs w:val="24"/>
          <w:lang w:eastAsia="en-GB"/>
        </w:rPr>
      </w:pPr>
      <w:r w:rsidRPr="009730F9">
        <w:rPr>
          <w:rFonts w:eastAsia="Calibri" w:cs="Arial"/>
          <w:noProof/>
          <w:color w:val="000000"/>
          <w:sz w:val="22"/>
          <w:szCs w:val="24"/>
          <w:lang w:eastAsia="en-GB"/>
        </w:rPr>
        <w:drawing>
          <wp:anchor distT="0" distB="0" distL="114300" distR="114300" simplePos="0" relativeHeight="251659264" behindDoc="0" locked="0" layoutInCell="1" allowOverlap="1" wp14:anchorId="28FC04ED" wp14:editId="4F26BD0F">
            <wp:simplePos x="0" y="0"/>
            <wp:positionH relativeFrom="margin">
              <wp:align>right</wp:align>
            </wp:positionH>
            <wp:positionV relativeFrom="paragraph">
              <wp:posOffset>347345</wp:posOffset>
            </wp:positionV>
            <wp:extent cx="1510084" cy="1468279"/>
            <wp:effectExtent l="0" t="0" r="0" b="0"/>
            <wp:wrapNone/>
            <wp:docPr id="418992451" name="Picture 850039791" descr="A circle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418992451" name="Picture 850039791" descr="A circle with white text&#10;&#10;Description automatically generated"/>
                    <pic:cNvPicPr/>
                  </pic:nvPicPr>
                  <pic:blipFill>
                    <a:blip r:embed="rId18"/>
                    <a:stretch>
                      <a:fillRect/>
                    </a:stretch>
                  </pic:blipFill>
                  <pic:spPr>
                    <a:xfrm>
                      <a:off x="0" y="0"/>
                      <a:ext cx="1510084" cy="1468279"/>
                    </a:xfrm>
                    <a:prstGeom prst="rect">
                      <a:avLst/>
                    </a:prstGeom>
                  </pic:spPr>
                </pic:pic>
              </a:graphicData>
            </a:graphic>
          </wp:anchor>
        </w:drawing>
      </w:r>
      <w:r w:rsidRPr="009730F9">
        <w:rPr>
          <w:rFonts w:eastAsia="Aptos" w:cs="Arial"/>
          <w:kern w:val="0"/>
          <w:szCs w:val="24"/>
          <w:lang w:eastAsia="en-GB"/>
        </w:rPr>
        <w:t xml:space="preserve">Stop Domestic abuse is an innovative provider of training and other services to support those affected by domestic abuse – Advice line 03300533630 </w:t>
      </w:r>
      <w:hyperlink r:id="rId19" w:history="1">
        <w:r w:rsidRPr="009730F9">
          <w:rPr>
            <w:rStyle w:val="Hyperlink"/>
            <w:rFonts w:eastAsia="Aptos" w:cs="Arial"/>
            <w:kern w:val="0"/>
            <w:szCs w:val="24"/>
            <w:lang w:eastAsia="en-GB"/>
          </w:rPr>
          <w:t>advice@stopdomesticabuse.uk</w:t>
        </w:r>
      </w:hyperlink>
    </w:p>
    <w:p w14:paraId="3176265E" w14:textId="7B768455" w:rsidR="008A6727" w:rsidRPr="009730F9" w:rsidRDefault="0074484F" w:rsidP="00546D90">
      <w:pPr>
        <w:spacing w:after="0" w:line="240" w:lineRule="auto"/>
        <w:rPr>
          <w:rFonts w:eastAsia="Aptos" w:cs="Arial"/>
          <w:kern w:val="0"/>
          <w:szCs w:val="24"/>
          <w:lang w:eastAsia="en-GB"/>
        </w:rPr>
      </w:pPr>
      <w:hyperlink r:id="rId20" w:history="1">
        <w:r w:rsidR="008A6727" w:rsidRPr="009730F9">
          <w:rPr>
            <w:rStyle w:val="Hyperlink"/>
            <w:rFonts w:eastAsia="Aptos" w:cs="Arial"/>
            <w:kern w:val="0"/>
            <w:szCs w:val="24"/>
            <w:lang w:eastAsia="en-GB"/>
          </w:rPr>
          <w:t>training@stopdomesticabuse.uk</w:t>
        </w:r>
      </w:hyperlink>
    </w:p>
    <w:p w14:paraId="64B0E770" w14:textId="77777777" w:rsidR="008A6727" w:rsidRPr="009730F9" w:rsidRDefault="008A6727" w:rsidP="00546D90">
      <w:pPr>
        <w:spacing w:after="0" w:line="240" w:lineRule="auto"/>
        <w:rPr>
          <w:rFonts w:eastAsia="Aptos" w:cs="Arial"/>
          <w:kern w:val="0"/>
          <w:szCs w:val="24"/>
          <w:lang w:eastAsia="en-GB"/>
        </w:rPr>
      </w:pPr>
    </w:p>
    <w:p w14:paraId="30454E32" w14:textId="77777777" w:rsidR="008A6727" w:rsidRPr="009730F9" w:rsidRDefault="008A6727" w:rsidP="00546D90">
      <w:pPr>
        <w:spacing w:after="0" w:line="240" w:lineRule="auto"/>
        <w:rPr>
          <w:rFonts w:eastAsia="Aptos" w:cs="Arial"/>
          <w:kern w:val="0"/>
          <w:szCs w:val="24"/>
          <w:lang w:eastAsia="en-GB"/>
        </w:rPr>
      </w:pPr>
      <w:r w:rsidRPr="009730F9">
        <w:rPr>
          <w:rFonts w:eastAsia="Aptos" w:cs="Arial"/>
          <w:kern w:val="0"/>
          <w:szCs w:val="24"/>
          <w:lang w:eastAsia="en-GB"/>
        </w:rPr>
        <w:t>Stop Domestic abuse offer workshops</w:t>
      </w:r>
    </w:p>
    <w:p w14:paraId="493FEDCF" w14:textId="2B518F4F" w:rsidR="008A6727" w:rsidRPr="009730F9" w:rsidRDefault="008A6727" w:rsidP="0029693E">
      <w:pPr>
        <w:spacing w:after="0" w:line="240" w:lineRule="auto"/>
        <w:rPr>
          <w:rFonts w:eastAsia="Aptos" w:cs="Arial"/>
          <w:kern w:val="0"/>
          <w:szCs w:val="24"/>
          <w:lang w:eastAsia="en-GB"/>
        </w:rPr>
      </w:pPr>
      <w:r w:rsidRPr="009730F9">
        <w:rPr>
          <w:rFonts w:eastAsia="Aptos" w:cs="Arial"/>
          <w:kern w:val="0"/>
          <w:szCs w:val="24"/>
          <w:lang w:eastAsia="en-GB"/>
        </w:rPr>
        <w:t>including a range of topics</w:t>
      </w:r>
      <w:r w:rsidR="004C7F09" w:rsidRPr="009730F9">
        <w:rPr>
          <w:rFonts w:eastAsia="Aptos" w:cs="Arial"/>
          <w:kern w:val="0"/>
          <w:szCs w:val="24"/>
          <w:lang w:eastAsia="en-GB"/>
        </w:rPr>
        <w:t>: (</w:t>
      </w:r>
      <w:r w:rsidR="004C7F09" w:rsidRPr="009730F9">
        <w:rPr>
          <w:rFonts w:eastAsia="Aptos" w:cs="Arial"/>
          <w:i/>
          <w:iCs/>
          <w:kern w:val="0"/>
          <w:sz w:val="20"/>
          <w:szCs w:val="20"/>
          <w:lang w:eastAsia="en-GB"/>
        </w:rPr>
        <w:t>a</w:t>
      </w:r>
      <w:r w:rsidR="0029693E" w:rsidRPr="009730F9">
        <w:rPr>
          <w:rFonts w:eastAsia="Aptos" w:cs="Arial"/>
          <w:i/>
          <w:iCs/>
          <w:kern w:val="0"/>
          <w:sz w:val="20"/>
          <w:szCs w:val="20"/>
          <w:lang w:eastAsia="en-GB"/>
        </w:rPr>
        <w:t>nd many more topics</w:t>
      </w:r>
      <w:r w:rsidR="004C7F09" w:rsidRPr="009730F9">
        <w:rPr>
          <w:rFonts w:eastAsia="Aptos" w:cs="Arial"/>
          <w:i/>
          <w:iCs/>
          <w:kern w:val="0"/>
          <w:sz w:val="20"/>
          <w:szCs w:val="20"/>
          <w:lang w:eastAsia="en-GB"/>
        </w:rPr>
        <w:t>)</w:t>
      </w:r>
    </w:p>
    <w:p w14:paraId="6316F2B9" w14:textId="0CAAD6AB" w:rsidR="008A6727" w:rsidRPr="009730F9" w:rsidRDefault="008A6727" w:rsidP="008A6727">
      <w:pPr>
        <w:pStyle w:val="ListParagraph"/>
        <w:numPr>
          <w:ilvl w:val="0"/>
          <w:numId w:val="1"/>
        </w:numPr>
        <w:spacing w:after="0" w:line="240" w:lineRule="auto"/>
        <w:rPr>
          <w:rFonts w:eastAsia="Aptos" w:cs="Arial"/>
          <w:kern w:val="0"/>
          <w:szCs w:val="24"/>
          <w:lang w:eastAsia="en-GB"/>
        </w:rPr>
      </w:pPr>
      <w:r w:rsidRPr="009730F9">
        <w:rPr>
          <w:rFonts w:eastAsia="Aptos" w:cs="Arial"/>
          <w:kern w:val="0"/>
          <w:szCs w:val="24"/>
          <w:lang w:eastAsia="en-GB"/>
        </w:rPr>
        <w:t>Healthy and unhealthy relationships</w:t>
      </w:r>
    </w:p>
    <w:p w14:paraId="4A18EC9F" w14:textId="5C3C1242" w:rsidR="008A6727" w:rsidRPr="009730F9" w:rsidRDefault="008A6727" w:rsidP="008A6727">
      <w:pPr>
        <w:pStyle w:val="ListParagraph"/>
        <w:numPr>
          <w:ilvl w:val="0"/>
          <w:numId w:val="1"/>
        </w:numPr>
        <w:spacing w:after="0" w:line="240" w:lineRule="auto"/>
        <w:rPr>
          <w:rFonts w:eastAsia="Aptos" w:cs="Arial"/>
          <w:kern w:val="0"/>
          <w:szCs w:val="24"/>
          <w:lang w:eastAsia="en-GB"/>
        </w:rPr>
      </w:pPr>
      <w:r w:rsidRPr="009730F9">
        <w:rPr>
          <w:rFonts w:eastAsia="Aptos" w:cs="Arial"/>
          <w:kern w:val="0"/>
          <w:szCs w:val="24"/>
          <w:lang w:eastAsia="en-GB"/>
        </w:rPr>
        <w:t>Non-violent conflict resolution</w:t>
      </w:r>
    </w:p>
    <w:p w14:paraId="770BDF6B" w14:textId="07627DF1" w:rsidR="008A6727" w:rsidRPr="009730F9" w:rsidRDefault="008A6727" w:rsidP="008A6727">
      <w:pPr>
        <w:pStyle w:val="ListParagraph"/>
        <w:numPr>
          <w:ilvl w:val="0"/>
          <w:numId w:val="1"/>
        </w:numPr>
        <w:spacing w:after="0" w:line="240" w:lineRule="auto"/>
        <w:rPr>
          <w:rFonts w:eastAsia="Aptos" w:cs="Arial"/>
          <w:kern w:val="0"/>
          <w:szCs w:val="24"/>
          <w:lang w:eastAsia="en-GB"/>
        </w:rPr>
      </w:pPr>
      <w:r w:rsidRPr="009730F9">
        <w:rPr>
          <w:rFonts w:eastAsia="Aptos" w:cs="Arial"/>
          <w:kern w:val="0"/>
          <w:szCs w:val="24"/>
          <w:lang w:eastAsia="en-GB"/>
        </w:rPr>
        <w:t>Consent and nudes</w:t>
      </w:r>
    </w:p>
    <w:p w14:paraId="364945C5" w14:textId="77777777" w:rsidR="004C7F09" w:rsidRPr="009730F9" w:rsidRDefault="004C7F09" w:rsidP="008A6727">
      <w:pPr>
        <w:pStyle w:val="ListParagraph"/>
        <w:numPr>
          <w:ilvl w:val="0"/>
          <w:numId w:val="1"/>
        </w:numPr>
        <w:spacing w:after="0" w:line="240" w:lineRule="auto"/>
        <w:rPr>
          <w:rFonts w:eastAsia="Aptos" w:cs="Arial"/>
          <w:kern w:val="0"/>
          <w:szCs w:val="24"/>
          <w:lang w:eastAsia="en-GB"/>
        </w:rPr>
      </w:pPr>
    </w:p>
    <w:p w14:paraId="332839A6" w14:textId="77777777" w:rsidR="0029693E" w:rsidRPr="009730F9" w:rsidRDefault="0029693E" w:rsidP="0029693E">
      <w:pPr>
        <w:pStyle w:val="NormalWeb"/>
        <w:spacing w:before="0" w:beforeAutospacing="0" w:after="0" w:afterAutospacing="0" w:line="360" w:lineRule="exact"/>
        <w:rPr>
          <w:rFonts w:ascii="Arial" w:hAnsi="Arial" w:cs="Arial"/>
          <w:color w:val="333333"/>
        </w:rPr>
      </w:pPr>
      <w:r w:rsidRPr="009730F9">
        <w:rPr>
          <w:rFonts w:ascii="Arial" w:hAnsi="Arial" w:cs="Arial"/>
          <w:b/>
          <w:bCs/>
          <w:color w:val="333333"/>
        </w:rPr>
        <w:t>Educate Against Hate 2024-25 calendar available now!</w:t>
      </w:r>
    </w:p>
    <w:p w14:paraId="29387224" w14:textId="75C7C509" w:rsidR="0029693E" w:rsidRPr="009730F9" w:rsidRDefault="0029693E" w:rsidP="0029693E">
      <w:pPr>
        <w:pStyle w:val="NormalWeb"/>
        <w:spacing w:before="0" w:beforeAutospacing="0" w:after="0" w:afterAutospacing="0" w:line="360" w:lineRule="exact"/>
        <w:rPr>
          <w:rFonts w:ascii="Arial" w:hAnsi="Arial" w:cs="Arial"/>
        </w:rPr>
      </w:pPr>
      <w:r w:rsidRPr="009730F9">
        <w:rPr>
          <w:rFonts w:ascii="Arial" w:hAnsi="Arial" w:cs="Arial"/>
          <w:color w:val="333333"/>
        </w:rPr>
        <w:t xml:space="preserve">The Educate Against Hate team have published their 2024-25 calendar. The calendar highlights important awareness dates in the academic year which might provide opportunities to discuss things like online safety, Fundamental British Values </w:t>
      </w:r>
      <w:r w:rsidRPr="009730F9">
        <w:rPr>
          <w:rFonts w:ascii="Arial" w:hAnsi="Arial" w:cs="Arial"/>
          <w:color w:val="333333"/>
        </w:rPr>
        <w:lastRenderedPageBreak/>
        <w:t>and extremism with your students.</w:t>
      </w:r>
      <w:r w:rsidR="000034B2" w:rsidRPr="009730F9">
        <w:rPr>
          <w:rFonts w:ascii="Arial" w:hAnsi="Arial" w:cs="Arial"/>
        </w:rPr>
        <w:t xml:space="preserve"> </w:t>
      </w:r>
      <w:hyperlink r:id="rId21" w:history="1">
        <w:r w:rsidR="000034B2" w:rsidRPr="009730F9">
          <w:rPr>
            <w:rStyle w:val="Hyperlink"/>
            <w:rFonts w:ascii="Arial" w:hAnsi="Arial" w:cs="Arial"/>
          </w:rPr>
          <w:t>Regional Prevent education coordinators - GOV.UK (www.gov.uk)</w:t>
        </w:r>
      </w:hyperlink>
    </w:p>
    <w:p w14:paraId="24451B77" w14:textId="77777777" w:rsidR="000034B2" w:rsidRPr="009730F9" w:rsidRDefault="000034B2" w:rsidP="0029693E">
      <w:pPr>
        <w:pStyle w:val="NormalWeb"/>
        <w:spacing w:before="0" w:beforeAutospacing="0" w:after="0" w:afterAutospacing="0" w:line="360" w:lineRule="exact"/>
        <w:rPr>
          <w:rFonts w:ascii="Arial" w:hAnsi="Arial" w:cs="Arial"/>
          <w:color w:val="333333"/>
        </w:rPr>
      </w:pPr>
    </w:p>
    <w:p w14:paraId="4F4CB77E" w14:textId="77777777" w:rsidR="008A6727" w:rsidRPr="009730F9" w:rsidRDefault="008A6727" w:rsidP="008A6727">
      <w:pPr>
        <w:spacing w:after="0" w:line="240" w:lineRule="auto"/>
        <w:rPr>
          <w:rFonts w:eastAsia="Aptos" w:cs="Arial"/>
          <w:kern w:val="0"/>
          <w:szCs w:val="24"/>
          <w:lang w:eastAsia="en-GB"/>
        </w:rPr>
      </w:pPr>
    </w:p>
    <w:p w14:paraId="4B36F30D" w14:textId="77777777" w:rsidR="008A6727" w:rsidRPr="009730F9" w:rsidRDefault="008A6727" w:rsidP="008A6727">
      <w:pPr>
        <w:spacing w:after="0" w:line="256" w:lineRule="auto"/>
        <w:rPr>
          <w:rFonts w:cs="Arial"/>
          <w:b/>
          <w:bCs/>
        </w:rPr>
      </w:pPr>
      <w:r w:rsidRPr="009730F9">
        <w:rPr>
          <w:rFonts w:cs="Arial"/>
          <w:b/>
          <w:bCs/>
        </w:rPr>
        <w:t>Further reading:</w:t>
      </w:r>
    </w:p>
    <w:p w14:paraId="161723AD" w14:textId="77777777" w:rsidR="008A6727" w:rsidRPr="009730F9" w:rsidRDefault="008A6727" w:rsidP="008A6727">
      <w:pPr>
        <w:spacing w:after="0" w:line="256" w:lineRule="auto"/>
        <w:rPr>
          <w:rFonts w:cs="Arial"/>
        </w:rPr>
      </w:pPr>
      <w:r w:rsidRPr="009730F9">
        <w:rPr>
          <w:rFonts w:cs="Arial"/>
        </w:rPr>
        <w:t xml:space="preserve">New measures set out to combat violence against women and girls </w:t>
      </w:r>
      <w:hyperlink r:id="rId22" w:history="1">
        <w:r w:rsidRPr="009730F9">
          <w:rPr>
            <w:rStyle w:val="Hyperlink"/>
            <w:rFonts w:cs="Arial"/>
          </w:rPr>
          <w:t>New measures set out to combat violence against women and girls - GOV.UK (www.gov.uk)</w:t>
        </w:r>
      </w:hyperlink>
    </w:p>
    <w:p w14:paraId="10C0512F" w14:textId="77777777" w:rsidR="008A6727" w:rsidRPr="009730F9" w:rsidRDefault="008A6727" w:rsidP="008A6727">
      <w:pPr>
        <w:spacing w:after="0" w:line="256" w:lineRule="auto"/>
        <w:rPr>
          <w:rFonts w:cs="Arial"/>
        </w:rPr>
      </w:pPr>
    </w:p>
    <w:p w14:paraId="3CF7276E" w14:textId="7EDC783D" w:rsidR="008A6727" w:rsidRPr="009730F9" w:rsidRDefault="008A6727" w:rsidP="008A6727">
      <w:pPr>
        <w:spacing w:after="0" w:line="240" w:lineRule="auto"/>
        <w:rPr>
          <w:rFonts w:eastAsia="Aptos" w:cs="Arial"/>
          <w:kern w:val="0"/>
          <w:szCs w:val="24"/>
          <w:lang w:eastAsia="en-GB"/>
        </w:rPr>
      </w:pPr>
      <w:r w:rsidRPr="009730F9">
        <w:rPr>
          <w:rFonts w:eastAsia="Aptos" w:cs="Arial"/>
          <w:kern w:val="0"/>
          <w:szCs w:val="24"/>
          <w:lang w:eastAsia="en-GB"/>
        </w:rPr>
        <w:t xml:space="preserve">Please ensure you stay up to date with all that is happening across the branch by visiting </w:t>
      </w:r>
      <w:hyperlink r:id="rId23" w:history="1">
        <w:r w:rsidRPr="009730F9">
          <w:rPr>
            <w:rFonts w:eastAsia="Aptos" w:cs="Arial"/>
            <w:color w:val="467886"/>
            <w:kern w:val="0"/>
            <w:szCs w:val="24"/>
            <w:u w:val="single"/>
            <w:lang w:eastAsia="en-GB"/>
          </w:rPr>
          <w:t>Education and Inclusion Communications Site - Home (sharepoint.com)</w:t>
        </w:r>
      </w:hyperlink>
      <w:r w:rsidRPr="009730F9">
        <w:rPr>
          <w:rFonts w:eastAsia="Aptos" w:cs="Arial"/>
          <w:kern w:val="0"/>
          <w:szCs w:val="24"/>
          <w:lang w:eastAsia="en-GB"/>
        </w:rPr>
        <w:t xml:space="preserve"> – </w:t>
      </w:r>
    </w:p>
    <w:p w14:paraId="1B98AD24" w14:textId="77777777" w:rsidR="008A6727" w:rsidRPr="009730F9" w:rsidRDefault="008A6727" w:rsidP="008A6727">
      <w:pPr>
        <w:spacing w:after="0" w:line="240" w:lineRule="auto"/>
        <w:rPr>
          <w:rFonts w:eastAsia="Aptos" w:cs="Arial"/>
          <w:kern w:val="0"/>
          <w:szCs w:val="24"/>
          <w:lang w:eastAsia="en-GB"/>
        </w:rPr>
      </w:pPr>
    </w:p>
    <w:sectPr w:rsidR="008A6727" w:rsidRPr="009730F9">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9AEDB" w14:textId="77777777" w:rsidR="005C6FC4" w:rsidRDefault="005C6FC4" w:rsidP="008817C2">
      <w:pPr>
        <w:spacing w:after="0" w:line="240" w:lineRule="auto"/>
      </w:pPr>
      <w:r>
        <w:separator/>
      </w:r>
    </w:p>
  </w:endnote>
  <w:endnote w:type="continuationSeparator" w:id="0">
    <w:p w14:paraId="6C2A10AF" w14:textId="77777777" w:rsidR="005C6FC4" w:rsidRDefault="005C6FC4" w:rsidP="00881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A46E6" w14:textId="7FE8273D" w:rsidR="008817C2" w:rsidRDefault="0074484F">
    <w:pPr>
      <w:pStyle w:val="Footer"/>
    </w:pPr>
    <w:r>
      <w:fldChar w:fldCharType="begin"/>
    </w:r>
    <w:r>
      <w:instrText xml:space="preserve"> FILENAME \* MERGEFORMAT </w:instrText>
    </w:r>
    <w:r>
      <w:fldChar w:fldCharType="separate"/>
    </w:r>
    <w:r w:rsidR="008817C2">
      <w:rPr>
        <w:noProof/>
      </w:rPr>
      <w:t>SG update (HA newsletter) Oct 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1CFAE" w14:textId="77777777" w:rsidR="005C6FC4" w:rsidRDefault="005C6FC4" w:rsidP="008817C2">
      <w:pPr>
        <w:spacing w:after="0" w:line="240" w:lineRule="auto"/>
      </w:pPr>
      <w:r>
        <w:separator/>
      </w:r>
    </w:p>
  </w:footnote>
  <w:footnote w:type="continuationSeparator" w:id="0">
    <w:p w14:paraId="70039237" w14:textId="77777777" w:rsidR="005C6FC4" w:rsidRDefault="005C6FC4" w:rsidP="00881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02F25"/>
    <w:multiLevelType w:val="hybridMultilevel"/>
    <w:tmpl w:val="D3A2A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4780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B0"/>
    <w:rsid w:val="000034B2"/>
    <w:rsid w:val="0029693E"/>
    <w:rsid w:val="003D2B98"/>
    <w:rsid w:val="004539AC"/>
    <w:rsid w:val="004B42B0"/>
    <w:rsid w:val="004C7F09"/>
    <w:rsid w:val="004D6B93"/>
    <w:rsid w:val="00546D90"/>
    <w:rsid w:val="005C6FC4"/>
    <w:rsid w:val="00622071"/>
    <w:rsid w:val="00706DE4"/>
    <w:rsid w:val="0074484F"/>
    <w:rsid w:val="007763C7"/>
    <w:rsid w:val="008817C2"/>
    <w:rsid w:val="008A6727"/>
    <w:rsid w:val="009730F9"/>
    <w:rsid w:val="00A775E3"/>
    <w:rsid w:val="00B856C7"/>
    <w:rsid w:val="00BA6E80"/>
    <w:rsid w:val="00E42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CF436"/>
  <w15:chartTrackingRefBased/>
  <w15:docId w15:val="{90DAA38D-D571-4252-BEC2-CCC323A7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2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2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42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42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42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42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42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2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2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42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42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42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42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42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4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2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2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42B0"/>
    <w:pPr>
      <w:spacing w:before="160"/>
      <w:jc w:val="center"/>
    </w:pPr>
    <w:rPr>
      <w:i/>
      <w:iCs/>
      <w:color w:val="404040" w:themeColor="text1" w:themeTint="BF"/>
    </w:rPr>
  </w:style>
  <w:style w:type="character" w:customStyle="1" w:styleId="QuoteChar">
    <w:name w:val="Quote Char"/>
    <w:basedOn w:val="DefaultParagraphFont"/>
    <w:link w:val="Quote"/>
    <w:uiPriority w:val="29"/>
    <w:rsid w:val="004B42B0"/>
    <w:rPr>
      <w:i/>
      <w:iCs/>
      <w:color w:val="404040" w:themeColor="text1" w:themeTint="BF"/>
    </w:rPr>
  </w:style>
  <w:style w:type="paragraph" w:styleId="ListParagraph">
    <w:name w:val="List Paragraph"/>
    <w:basedOn w:val="Normal"/>
    <w:uiPriority w:val="34"/>
    <w:qFormat/>
    <w:rsid w:val="004B42B0"/>
    <w:pPr>
      <w:ind w:left="720"/>
      <w:contextualSpacing/>
    </w:pPr>
  </w:style>
  <w:style w:type="character" w:styleId="IntenseEmphasis">
    <w:name w:val="Intense Emphasis"/>
    <w:basedOn w:val="DefaultParagraphFont"/>
    <w:uiPriority w:val="21"/>
    <w:qFormat/>
    <w:rsid w:val="004B42B0"/>
    <w:rPr>
      <w:i/>
      <w:iCs/>
      <w:color w:val="0F4761" w:themeColor="accent1" w:themeShade="BF"/>
    </w:rPr>
  </w:style>
  <w:style w:type="paragraph" w:styleId="IntenseQuote">
    <w:name w:val="Intense Quote"/>
    <w:basedOn w:val="Normal"/>
    <w:next w:val="Normal"/>
    <w:link w:val="IntenseQuoteChar"/>
    <w:uiPriority w:val="30"/>
    <w:qFormat/>
    <w:rsid w:val="004B4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2B0"/>
    <w:rPr>
      <w:i/>
      <w:iCs/>
      <w:color w:val="0F4761" w:themeColor="accent1" w:themeShade="BF"/>
    </w:rPr>
  </w:style>
  <w:style w:type="character" w:styleId="IntenseReference">
    <w:name w:val="Intense Reference"/>
    <w:basedOn w:val="DefaultParagraphFont"/>
    <w:uiPriority w:val="32"/>
    <w:qFormat/>
    <w:rsid w:val="004B42B0"/>
    <w:rPr>
      <w:b/>
      <w:bCs/>
      <w:smallCaps/>
      <w:color w:val="0F4761" w:themeColor="accent1" w:themeShade="BF"/>
      <w:spacing w:val="5"/>
    </w:rPr>
  </w:style>
  <w:style w:type="paragraph" w:styleId="NormalWeb">
    <w:name w:val="Normal (Web)"/>
    <w:basedOn w:val="Normal"/>
    <w:uiPriority w:val="99"/>
    <w:semiHidden/>
    <w:unhideWhenUsed/>
    <w:rsid w:val="004B42B0"/>
    <w:pPr>
      <w:spacing w:before="100" w:beforeAutospacing="1" w:after="100" w:afterAutospacing="1" w:line="240" w:lineRule="auto"/>
    </w:pPr>
    <w:rPr>
      <w:rFonts w:ascii="Aptos" w:eastAsia="Aptos" w:hAnsi="Aptos" w:cs="Aptos"/>
      <w:kern w:val="0"/>
      <w:szCs w:val="24"/>
      <w:lang w:eastAsia="en-GB"/>
      <w14:ligatures w14:val="none"/>
    </w:rPr>
  </w:style>
  <w:style w:type="character" w:styleId="Strong">
    <w:name w:val="Strong"/>
    <w:basedOn w:val="DefaultParagraphFont"/>
    <w:uiPriority w:val="22"/>
    <w:qFormat/>
    <w:rsid w:val="004B42B0"/>
    <w:rPr>
      <w:b/>
      <w:bCs/>
    </w:rPr>
  </w:style>
  <w:style w:type="character" w:styleId="Hyperlink">
    <w:name w:val="Hyperlink"/>
    <w:basedOn w:val="DefaultParagraphFont"/>
    <w:uiPriority w:val="99"/>
    <w:unhideWhenUsed/>
    <w:rsid w:val="004D6B93"/>
    <w:rPr>
      <w:color w:val="0000FF"/>
      <w:u w:val="single"/>
    </w:rPr>
  </w:style>
  <w:style w:type="character" w:styleId="UnresolvedMention">
    <w:name w:val="Unresolved Mention"/>
    <w:basedOn w:val="DefaultParagraphFont"/>
    <w:uiPriority w:val="99"/>
    <w:semiHidden/>
    <w:unhideWhenUsed/>
    <w:rsid w:val="004D6B93"/>
    <w:rPr>
      <w:color w:val="605E5C"/>
      <w:shd w:val="clear" w:color="auto" w:fill="E1DFDD"/>
    </w:rPr>
  </w:style>
  <w:style w:type="character" w:styleId="CommentReference">
    <w:name w:val="annotation reference"/>
    <w:basedOn w:val="DefaultParagraphFont"/>
    <w:uiPriority w:val="99"/>
    <w:semiHidden/>
    <w:unhideWhenUsed/>
    <w:rsid w:val="009730F9"/>
    <w:rPr>
      <w:sz w:val="16"/>
      <w:szCs w:val="16"/>
    </w:rPr>
  </w:style>
  <w:style w:type="paragraph" w:styleId="CommentText">
    <w:name w:val="annotation text"/>
    <w:basedOn w:val="Normal"/>
    <w:link w:val="CommentTextChar"/>
    <w:uiPriority w:val="99"/>
    <w:unhideWhenUsed/>
    <w:rsid w:val="009730F9"/>
    <w:pPr>
      <w:spacing w:line="240" w:lineRule="auto"/>
    </w:pPr>
    <w:rPr>
      <w:sz w:val="20"/>
      <w:szCs w:val="20"/>
    </w:rPr>
  </w:style>
  <w:style w:type="character" w:customStyle="1" w:styleId="CommentTextChar">
    <w:name w:val="Comment Text Char"/>
    <w:basedOn w:val="DefaultParagraphFont"/>
    <w:link w:val="CommentText"/>
    <w:uiPriority w:val="99"/>
    <w:rsid w:val="009730F9"/>
    <w:rPr>
      <w:sz w:val="20"/>
      <w:szCs w:val="20"/>
    </w:rPr>
  </w:style>
  <w:style w:type="paragraph" w:styleId="CommentSubject">
    <w:name w:val="annotation subject"/>
    <w:basedOn w:val="CommentText"/>
    <w:next w:val="CommentText"/>
    <w:link w:val="CommentSubjectChar"/>
    <w:uiPriority w:val="99"/>
    <w:semiHidden/>
    <w:unhideWhenUsed/>
    <w:rsid w:val="009730F9"/>
    <w:rPr>
      <w:b/>
      <w:bCs/>
    </w:rPr>
  </w:style>
  <w:style w:type="character" w:customStyle="1" w:styleId="CommentSubjectChar">
    <w:name w:val="Comment Subject Char"/>
    <w:basedOn w:val="CommentTextChar"/>
    <w:link w:val="CommentSubject"/>
    <w:uiPriority w:val="99"/>
    <w:semiHidden/>
    <w:rsid w:val="009730F9"/>
    <w:rPr>
      <w:b/>
      <w:bCs/>
      <w:sz w:val="20"/>
      <w:szCs w:val="20"/>
    </w:rPr>
  </w:style>
  <w:style w:type="paragraph" w:styleId="Header">
    <w:name w:val="header"/>
    <w:basedOn w:val="Normal"/>
    <w:link w:val="HeaderChar"/>
    <w:uiPriority w:val="99"/>
    <w:unhideWhenUsed/>
    <w:rsid w:val="00881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7C2"/>
  </w:style>
  <w:style w:type="paragraph" w:styleId="Footer">
    <w:name w:val="footer"/>
    <w:basedOn w:val="Normal"/>
    <w:link w:val="FooterChar"/>
    <w:uiPriority w:val="99"/>
    <w:unhideWhenUsed/>
    <w:rsid w:val="00881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279438">
      <w:bodyDiv w:val="1"/>
      <w:marLeft w:val="0"/>
      <w:marRight w:val="0"/>
      <w:marTop w:val="0"/>
      <w:marBottom w:val="0"/>
      <w:divBdr>
        <w:top w:val="none" w:sz="0" w:space="0" w:color="auto"/>
        <w:left w:val="none" w:sz="0" w:space="0" w:color="auto"/>
        <w:bottom w:val="none" w:sz="0" w:space="0" w:color="auto"/>
        <w:right w:val="none" w:sz="0" w:space="0" w:color="auto"/>
      </w:divBdr>
    </w:div>
    <w:div w:id="951130272">
      <w:bodyDiv w:val="1"/>
      <w:marLeft w:val="0"/>
      <w:marRight w:val="0"/>
      <w:marTop w:val="0"/>
      <w:marBottom w:val="0"/>
      <w:divBdr>
        <w:top w:val="none" w:sz="0" w:space="0" w:color="auto"/>
        <w:left w:val="none" w:sz="0" w:space="0" w:color="auto"/>
        <w:bottom w:val="none" w:sz="0" w:space="0" w:color="auto"/>
        <w:right w:val="none" w:sz="0" w:space="0" w:color="auto"/>
      </w:divBdr>
    </w:div>
    <w:div w:id="1035234553">
      <w:bodyDiv w:val="1"/>
      <w:marLeft w:val="0"/>
      <w:marRight w:val="0"/>
      <w:marTop w:val="0"/>
      <w:marBottom w:val="0"/>
      <w:divBdr>
        <w:top w:val="none" w:sz="0" w:space="0" w:color="auto"/>
        <w:left w:val="none" w:sz="0" w:space="0" w:color="auto"/>
        <w:bottom w:val="none" w:sz="0" w:space="0" w:color="auto"/>
        <w:right w:val="none" w:sz="0" w:space="0" w:color="auto"/>
      </w:divBdr>
    </w:div>
    <w:div w:id="1144152515">
      <w:bodyDiv w:val="1"/>
      <w:marLeft w:val="0"/>
      <w:marRight w:val="0"/>
      <w:marTop w:val="0"/>
      <w:marBottom w:val="0"/>
      <w:divBdr>
        <w:top w:val="none" w:sz="0" w:space="0" w:color="auto"/>
        <w:left w:val="none" w:sz="0" w:space="0" w:color="auto"/>
        <w:bottom w:val="none" w:sz="0" w:space="0" w:color="auto"/>
        <w:right w:val="none" w:sz="0" w:space="0" w:color="auto"/>
      </w:divBdr>
    </w:div>
    <w:div w:id="1322856236">
      <w:bodyDiv w:val="1"/>
      <w:marLeft w:val="0"/>
      <w:marRight w:val="0"/>
      <w:marTop w:val="0"/>
      <w:marBottom w:val="0"/>
      <w:divBdr>
        <w:top w:val="none" w:sz="0" w:space="0" w:color="auto"/>
        <w:left w:val="none" w:sz="0" w:space="0" w:color="auto"/>
        <w:bottom w:val="none" w:sz="0" w:space="0" w:color="auto"/>
        <w:right w:val="none" w:sz="0" w:space="0" w:color="auto"/>
      </w:divBdr>
      <w:divsChild>
        <w:div w:id="1048920924">
          <w:marLeft w:val="0"/>
          <w:marRight w:val="0"/>
          <w:marTop w:val="100"/>
          <w:marBottom w:val="100"/>
          <w:divBdr>
            <w:top w:val="none" w:sz="0" w:space="0" w:color="auto"/>
            <w:left w:val="none" w:sz="0" w:space="0" w:color="auto"/>
            <w:bottom w:val="none" w:sz="0" w:space="0" w:color="auto"/>
            <w:right w:val="none" w:sz="0" w:space="0" w:color="auto"/>
          </w:divBdr>
        </w:div>
      </w:divsChild>
    </w:div>
    <w:div w:id="1653102377">
      <w:bodyDiv w:val="1"/>
      <w:marLeft w:val="0"/>
      <w:marRight w:val="0"/>
      <w:marTop w:val="0"/>
      <w:marBottom w:val="0"/>
      <w:divBdr>
        <w:top w:val="none" w:sz="0" w:space="0" w:color="auto"/>
        <w:left w:val="none" w:sz="0" w:space="0" w:color="auto"/>
        <w:bottom w:val="none" w:sz="0" w:space="0" w:color="auto"/>
        <w:right w:val="none" w:sz="0" w:space="0" w:color="auto"/>
      </w:divBdr>
    </w:div>
    <w:div w:id="198962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6d7301b9084b18b95709f75/Keeping_children_safe_in_education_2024.pdf" TargetMode="External"/><Relationship Id="rId13" Type="http://schemas.openxmlformats.org/officeDocument/2006/relationships/hyperlink" Target="https://signup.es-mail.co.uk/Signup/939aa7a7a3f0c5a3524fdd2bf091a2b8?utm_source=e-shot&amp;utm_medium=email&amp;utm_campaign=DfESouthEastNewsletter" TargetMode="External"/><Relationship Id="rId18" Type="http://schemas.openxmlformats.org/officeDocument/2006/relationships/image" Target="media/image4.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v.uk/guidance/regional-prevent-education-coordinators" TargetMode="Externa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yperlink" Target="https://www.educationsupport.org.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nti-bullyingalliance.org.uk/" TargetMode="External"/><Relationship Id="rId20" Type="http://schemas.openxmlformats.org/officeDocument/2006/relationships/hyperlink" Target="mailto:training@stopdomesticabuse.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safeguarding@hants.gov.u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hants.sharepoint.com/sites/Educ12731" TargetMode="External"/><Relationship Id="rId10" Type="http://schemas.openxmlformats.org/officeDocument/2006/relationships/hyperlink" Target="mailto:Deborah.Copeland@hants.gov.uk" TargetMode="External"/><Relationship Id="rId19" Type="http://schemas.openxmlformats.org/officeDocument/2006/relationships/hyperlink" Target="mailto:advice@stopdomesticabuse.uk" TargetMode="External"/><Relationship Id="rId4" Type="http://schemas.openxmlformats.org/officeDocument/2006/relationships/webSettings" Target="webSettings.xml"/><Relationship Id="rId9" Type="http://schemas.openxmlformats.org/officeDocument/2006/relationships/hyperlink" Target="https://www.participationandlifelonglearning.co.uk/mod/resource/view.php?id=13645" TargetMode="External"/><Relationship Id="rId14" Type="http://schemas.openxmlformats.org/officeDocument/2006/relationships/hyperlink" Target="https://www.educationsupport.org.uk/resources/for-individuals/guides/wellbeing-resources-for-teaching-assistants/" TargetMode="External"/><Relationship Id="rId22" Type="http://schemas.openxmlformats.org/officeDocument/2006/relationships/hyperlink" Target="https://www.gov.uk/government/news/new-measures-set-out-to-combat-violence-against-women-and-gir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Copeland, Deborah</dc:creator>
  <cp:keywords/>
  <dc:description/>
  <cp:lastModifiedBy>Rhodes-Wood, Kevin</cp:lastModifiedBy>
  <cp:revision>2</cp:revision>
  <dcterms:created xsi:type="dcterms:W3CDTF">2024-11-07T14:22:00Z</dcterms:created>
  <dcterms:modified xsi:type="dcterms:W3CDTF">2024-11-07T14:22:00Z</dcterms:modified>
</cp:coreProperties>
</file>