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6FEF7" w14:textId="77777777" w:rsidR="00A157BC" w:rsidRDefault="00A157BC" w:rsidP="0067059F">
      <w:pPr>
        <w:spacing w:after="0" w:line="240" w:lineRule="auto"/>
        <w:contextualSpacing/>
        <w:rPr>
          <w:b/>
          <w:bCs/>
        </w:rPr>
      </w:pPr>
    </w:p>
    <w:p w14:paraId="07F73FB5" w14:textId="0D16DC3B" w:rsidR="008C3484" w:rsidRDefault="00604A73" w:rsidP="0067059F">
      <w:pPr>
        <w:spacing w:after="0" w:line="240" w:lineRule="auto"/>
        <w:contextualSpacing/>
        <w:jc w:val="center"/>
        <w:rPr>
          <w:b/>
          <w:bCs/>
        </w:rPr>
      </w:pPr>
      <w:r>
        <w:rPr>
          <w:b/>
          <w:bCs/>
        </w:rPr>
        <w:t>OTLA Standardisation</w:t>
      </w:r>
      <w:r w:rsidR="008C3484">
        <w:rPr>
          <w:b/>
          <w:bCs/>
        </w:rPr>
        <w:t xml:space="preserve"> Meeting Notes</w:t>
      </w:r>
    </w:p>
    <w:p w14:paraId="3353BB1A" w14:textId="77777777" w:rsidR="008C3484" w:rsidRDefault="008C3484" w:rsidP="0067059F">
      <w:pPr>
        <w:spacing w:after="0" w:line="240" w:lineRule="auto"/>
        <w:contextualSpacing/>
        <w:jc w:val="center"/>
        <w:rPr>
          <w:b/>
          <w:lang w:val="en-US"/>
        </w:rPr>
      </w:pPr>
    </w:p>
    <w:tbl>
      <w:tblPr>
        <w:tblW w:w="9924" w:type="dxa"/>
        <w:tblInd w:w="-43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568"/>
        <w:gridCol w:w="1418"/>
        <w:gridCol w:w="3120"/>
        <w:gridCol w:w="2266"/>
        <w:gridCol w:w="1276"/>
        <w:gridCol w:w="1276"/>
      </w:tblGrid>
      <w:tr w:rsidR="008C3484" w14:paraId="14BFFA8C" w14:textId="77777777" w:rsidTr="6329D910">
        <w:tc>
          <w:tcPr>
            <w:tcW w:w="1986" w:type="dxa"/>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Mar>
              <w:top w:w="15" w:type="dxa"/>
              <w:left w:w="15" w:type="dxa"/>
              <w:bottom w:w="15" w:type="dxa"/>
              <w:right w:w="15" w:type="dxa"/>
            </w:tcMar>
            <w:hideMark/>
          </w:tcPr>
          <w:p w14:paraId="2E3D9EB3" w14:textId="77777777" w:rsidR="008C3484" w:rsidRDefault="008C3484" w:rsidP="0067059F">
            <w:pPr>
              <w:spacing w:after="0" w:line="240" w:lineRule="auto"/>
              <w:contextualSpacing/>
              <w:rPr>
                <w:b/>
                <w:bCs/>
              </w:rPr>
            </w:pPr>
            <w:r>
              <w:rPr>
                <w:b/>
                <w:bCs/>
              </w:rPr>
              <w:t>Date of meeting </w:t>
            </w:r>
          </w:p>
        </w:tc>
        <w:tc>
          <w:tcPr>
            <w:tcW w:w="3120"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14:paraId="0CFE1318" w14:textId="60BB2D52" w:rsidR="008C3484" w:rsidRDefault="000C704D" w:rsidP="0067059F">
            <w:pPr>
              <w:spacing w:after="0" w:line="240" w:lineRule="auto"/>
            </w:pPr>
            <w:r>
              <w:t>17</w:t>
            </w:r>
            <w:r w:rsidRPr="000C704D">
              <w:rPr>
                <w:vertAlign w:val="superscript"/>
              </w:rPr>
              <w:t>th</w:t>
            </w:r>
            <w:r>
              <w:t xml:space="preserve"> July </w:t>
            </w:r>
            <w:r w:rsidR="002856EF">
              <w:t>2024</w:t>
            </w:r>
          </w:p>
        </w:tc>
        <w:tc>
          <w:tcPr>
            <w:tcW w:w="2266" w:type="dxa"/>
            <w:tcBorders>
              <w:top w:val="single" w:sz="6" w:space="0" w:color="auto"/>
              <w:left w:val="nil"/>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A2F3FF0" w14:textId="77777777" w:rsidR="008C3484" w:rsidRDefault="008C3484" w:rsidP="0067059F">
            <w:pPr>
              <w:spacing w:after="0" w:line="240" w:lineRule="auto"/>
              <w:contextualSpacing/>
              <w:rPr>
                <w:b/>
                <w:bCs/>
              </w:rPr>
            </w:pPr>
            <w:r>
              <w:rPr>
                <w:b/>
                <w:bCs/>
              </w:rPr>
              <w:t>Time </w:t>
            </w:r>
          </w:p>
        </w:tc>
        <w:tc>
          <w:tcPr>
            <w:tcW w:w="2552" w:type="dxa"/>
            <w:gridSpan w:val="2"/>
            <w:tcBorders>
              <w:top w:val="single" w:sz="6" w:space="0" w:color="auto"/>
              <w:left w:val="nil"/>
              <w:bottom w:val="single" w:sz="6" w:space="0" w:color="auto"/>
              <w:right w:val="single" w:sz="6" w:space="0" w:color="auto"/>
            </w:tcBorders>
            <w:tcMar>
              <w:top w:w="15" w:type="dxa"/>
              <w:left w:w="15" w:type="dxa"/>
              <w:bottom w:w="15" w:type="dxa"/>
              <w:right w:w="15" w:type="dxa"/>
            </w:tcMar>
            <w:hideMark/>
          </w:tcPr>
          <w:p w14:paraId="51B480DA" w14:textId="091212F8" w:rsidR="008C3484" w:rsidRDefault="00D917DD" w:rsidP="0067059F">
            <w:pPr>
              <w:spacing w:after="0" w:line="240" w:lineRule="auto"/>
              <w:contextualSpacing/>
            </w:pPr>
            <w:r>
              <w:t>1</w:t>
            </w:r>
            <w:r w:rsidR="00434E50">
              <w:t>0:00am – 12:00pm</w:t>
            </w:r>
          </w:p>
        </w:tc>
      </w:tr>
      <w:tr w:rsidR="008C3484" w14:paraId="068B8064" w14:textId="77777777" w:rsidTr="00776456">
        <w:trPr>
          <w:trHeight w:val="115"/>
        </w:trPr>
        <w:tc>
          <w:tcPr>
            <w:tcW w:w="1986" w:type="dxa"/>
            <w:gridSpan w:val="2"/>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23FB8E0D" w14:textId="77777777" w:rsidR="008C3484" w:rsidRDefault="008C3484" w:rsidP="0067059F">
            <w:pPr>
              <w:spacing w:after="0" w:line="240" w:lineRule="auto"/>
              <w:contextualSpacing/>
              <w:rPr>
                <w:b/>
                <w:bCs/>
              </w:rPr>
            </w:pPr>
            <w:r>
              <w:rPr>
                <w:b/>
                <w:bCs/>
              </w:rPr>
              <w:t>Venue </w:t>
            </w:r>
          </w:p>
        </w:tc>
        <w:tc>
          <w:tcPr>
            <w:tcW w:w="7938" w:type="dxa"/>
            <w:gridSpan w:val="4"/>
            <w:tcBorders>
              <w:top w:val="nil"/>
              <w:left w:val="nil"/>
              <w:bottom w:val="single" w:sz="6" w:space="0" w:color="auto"/>
              <w:right w:val="single" w:sz="6" w:space="0" w:color="auto"/>
            </w:tcBorders>
            <w:tcMar>
              <w:top w:w="15" w:type="dxa"/>
              <w:left w:w="15" w:type="dxa"/>
              <w:bottom w:w="15" w:type="dxa"/>
              <w:right w:w="15" w:type="dxa"/>
            </w:tcMar>
            <w:hideMark/>
          </w:tcPr>
          <w:p w14:paraId="04853D40" w14:textId="7B8B521E" w:rsidR="008C3484" w:rsidRDefault="000C704D" w:rsidP="0067059F">
            <w:pPr>
              <w:spacing w:after="0" w:line="240" w:lineRule="auto"/>
              <w:contextualSpacing/>
              <w:rPr>
                <w:lang w:val="en-US" w:eastAsia="en-GB"/>
              </w:rPr>
            </w:pPr>
            <w:r>
              <w:rPr>
                <w:lang w:val="en-US" w:eastAsia="en-GB"/>
              </w:rPr>
              <w:t>Drop-in Room, EII South</w:t>
            </w:r>
          </w:p>
        </w:tc>
      </w:tr>
      <w:tr w:rsidR="008C3484" w14:paraId="4B3EA2B7" w14:textId="77777777" w:rsidTr="00776456">
        <w:trPr>
          <w:trHeight w:val="3634"/>
        </w:trPr>
        <w:tc>
          <w:tcPr>
            <w:tcW w:w="1986" w:type="dxa"/>
            <w:gridSpan w:val="2"/>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207039AC" w14:textId="3009444A" w:rsidR="008C3484" w:rsidRDefault="008C3484" w:rsidP="0067059F">
            <w:pPr>
              <w:spacing w:after="0" w:line="240" w:lineRule="auto"/>
              <w:contextualSpacing/>
              <w:rPr>
                <w:b/>
                <w:bCs/>
              </w:rPr>
            </w:pPr>
            <w:r>
              <w:rPr>
                <w:b/>
                <w:bCs/>
              </w:rPr>
              <w:t>Attendees </w:t>
            </w:r>
          </w:p>
        </w:tc>
        <w:tc>
          <w:tcPr>
            <w:tcW w:w="3120" w:type="dxa"/>
            <w:tcBorders>
              <w:top w:val="nil"/>
              <w:left w:val="nil"/>
              <w:bottom w:val="single" w:sz="6" w:space="0" w:color="auto"/>
              <w:right w:val="single" w:sz="6" w:space="0" w:color="auto"/>
            </w:tcBorders>
            <w:tcMar>
              <w:top w:w="15" w:type="dxa"/>
              <w:left w:w="15" w:type="dxa"/>
              <w:bottom w:w="15" w:type="dxa"/>
              <w:right w:w="15" w:type="dxa"/>
            </w:tcMar>
          </w:tcPr>
          <w:p w14:paraId="29189B62" w14:textId="77777777" w:rsidR="00674E30" w:rsidRDefault="00674E30" w:rsidP="00674E30">
            <w:pPr>
              <w:spacing w:after="0" w:line="240" w:lineRule="auto"/>
              <w:contextualSpacing/>
            </w:pPr>
            <w:r>
              <w:t>Wendy Scott</w:t>
            </w:r>
          </w:p>
          <w:p w14:paraId="7597C9BB" w14:textId="77777777" w:rsidR="00674E30" w:rsidRDefault="00674E30" w:rsidP="00674E30">
            <w:pPr>
              <w:spacing w:after="0" w:line="240" w:lineRule="auto"/>
              <w:contextualSpacing/>
            </w:pPr>
            <w:r>
              <w:t>Amy Beadell</w:t>
            </w:r>
          </w:p>
          <w:p w14:paraId="745437AC" w14:textId="77777777" w:rsidR="00674E30" w:rsidRDefault="00674E30" w:rsidP="00674E30">
            <w:pPr>
              <w:spacing w:after="0" w:line="240" w:lineRule="auto"/>
              <w:contextualSpacing/>
            </w:pPr>
            <w:r>
              <w:t>Helen Overton-Hore</w:t>
            </w:r>
          </w:p>
          <w:p w14:paraId="40A5A311" w14:textId="77777777" w:rsidR="005D048B" w:rsidRDefault="005D048B" w:rsidP="005D048B">
            <w:pPr>
              <w:spacing w:after="0" w:line="240" w:lineRule="auto"/>
              <w:contextualSpacing/>
            </w:pPr>
            <w:r>
              <w:t>Susie Higgs</w:t>
            </w:r>
          </w:p>
          <w:p w14:paraId="7C71945C" w14:textId="79A18733" w:rsidR="005D048B" w:rsidRDefault="005D048B" w:rsidP="005D048B">
            <w:pPr>
              <w:spacing w:after="0" w:line="240" w:lineRule="auto"/>
              <w:contextualSpacing/>
            </w:pPr>
            <w:r>
              <w:t xml:space="preserve">Kait </w:t>
            </w:r>
            <w:r w:rsidR="009A70B0" w:rsidRPr="009A70B0">
              <w:t>Lysdal Vagnsø</w:t>
            </w:r>
          </w:p>
          <w:p w14:paraId="27CA9501" w14:textId="77777777" w:rsidR="009A70B0" w:rsidRDefault="009A70B0" w:rsidP="009A70B0">
            <w:pPr>
              <w:spacing w:after="0" w:line="240" w:lineRule="auto"/>
              <w:contextualSpacing/>
            </w:pPr>
            <w:r>
              <w:t>Sue Muldowney</w:t>
            </w:r>
          </w:p>
          <w:p w14:paraId="28A3BA20" w14:textId="77777777" w:rsidR="009A70B0" w:rsidRDefault="009A70B0" w:rsidP="009A70B0">
            <w:pPr>
              <w:spacing w:after="0" w:line="240" w:lineRule="auto"/>
              <w:contextualSpacing/>
            </w:pPr>
            <w:r>
              <w:t>Mandy France</w:t>
            </w:r>
          </w:p>
          <w:p w14:paraId="7EBBFD2C" w14:textId="77777777" w:rsidR="009A70B0" w:rsidRDefault="009A70B0" w:rsidP="009A70B0">
            <w:pPr>
              <w:spacing w:after="0" w:line="240" w:lineRule="auto"/>
              <w:contextualSpacing/>
            </w:pPr>
            <w:r>
              <w:t>Gill Keightley</w:t>
            </w:r>
          </w:p>
          <w:p w14:paraId="7D6435CF" w14:textId="77777777" w:rsidR="001A10BB" w:rsidRDefault="001A10BB" w:rsidP="001A10BB">
            <w:pPr>
              <w:spacing w:after="0" w:line="240" w:lineRule="auto"/>
              <w:contextualSpacing/>
            </w:pPr>
            <w:r>
              <w:t>Tiffany Matthews</w:t>
            </w:r>
          </w:p>
          <w:p w14:paraId="550D618D" w14:textId="77777777" w:rsidR="001A10BB" w:rsidRDefault="001A10BB" w:rsidP="009A70B0">
            <w:pPr>
              <w:spacing w:after="0" w:line="240" w:lineRule="auto"/>
              <w:contextualSpacing/>
            </w:pPr>
          </w:p>
          <w:p w14:paraId="7CF88322" w14:textId="04378CF5" w:rsidR="005E417C" w:rsidRPr="00145563" w:rsidRDefault="005E417C" w:rsidP="00674E30">
            <w:pPr>
              <w:spacing w:after="0" w:line="240" w:lineRule="auto"/>
              <w:contextualSpacing/>
            </w:pPr>
          </w:p>
        </w:tc>
        <w:tc>
          <w:tcPr>
            <w:tcW w:w="2266" w:type="dxa"/>
            <w:tcBorders>
              <w:top w:val="nil"/>
              <w:left w:val="nil"/>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64CBADC1" w14:textId="77777777" w:rsidR="008C3484" w:rsidRDefault="008C3484" w:rsidP="0067059F">
            <w:pPr>
              <w:spacing w:after="0" w:line="240" w:lineRule="auto"/>
              <w:contextualSpacing/>
              <w:rPr>
                <w:b/>
                <w:bCs/>
              </w:rPr>
            </w:pPr>
            <w:r>
              <w:rPr>
                <w:b/>
                <w:bCs/>
              </w:rPr>
              <w:t>Apologies</w:t>
            </w:r>
          </w:p>
        </w:tc>
        <w:tc>
          <w:tcPr>
            <w:tcW w:w="2552" w:type="dxa"/>
            <w:gridSpan w:val="2"/>
            <w:tcBorders>
              <w:top w:val="nil"/>
              <w:left w:val="nil"/>
              <w:bottom w:val="single" w:sz="6" w:space="0" w:color="auto"/>
              <w:right w:val="single" w:sz="6" w:space="0" w:color="auto"/>
            </w:tcBorders>
            <w:tcMar>
              <w:top w:w="15" w:type="dxa"/>
              <w:left w:w="15" w:type="dxa"/>
              <w:bottom w:w="15" w:type="dxa"/>
              <w:right w:w="15" w:type="dxa"/>
            </w:tcMar>
            <w:hideMark/>
          </w:tcPr>
          <w:p w14:paraId="4F821F79" w14:textId="5ADBBE3A" w:rsidR="00674E30" w:rsidRDefault="00193923" w:rsidP="0067059F">
            <w:pPr>
              <w:spacing w:after="0" w:line="240" w:lineRule="auto"/>
              <w:contextualSpacing/>
            </w:pPr>
            <w:r>
              <w:t>Stacey Allan</w:t>
            </w:r>
          </w:p>
          <w:p w14:paraId="78E56575" w14:textId="4101F556" w:rsidR="00193923" w:rsidRDefault="00193923" w:rsidP="0067059F">
            <w:pPr>
              <w:spacing w:after="0" w:line="240" w:lineRule="auto"/>
              <w:contextualSpacing/>
            </w:pPr>
            <w:r>
              <w:t>Claire Allen</w:t>
            </w:r>
          </w:p>
          <w:p w14:paraId="0E9129E8" w14:textId="7335F1D4" w:rsidR="00193923" w:rsidRDefault="00193923" w:rsidP="0067059F">
            <w:pPr>
              <w:spacing w:after="0" w:line="240" w:lineRule="auto"/>
              <w:contextualSpacing/>
            </w:pPr>
            <w:r>
              <w:t>Liv Fallon</w:t>
            </w:r>
          </w:p>
          <w:p w14:paraId="37B87643" w14:textId="09F9D7A5" w:rsidR="00193923" w:rsidRDefault="00193923" w:rsidP="0067059F">
            <w:pPr>
              <w:spacing w:after="0" w:line="240" w:lineRule="auto"/>
              <w:contextualSpacing/>
            </w:pPr>
            <w:r>
              <w:t>Julie Fleming</w:t>
            </w:r>
          </w:p>
          <w:p w14:paraId="388BB9C0" w14:textId="27BF990D" w:rsidR="00193923" w:rsidRDefault="00193923" w:rsidP="0067059F">
            <w:pPr>
              <w:spacing w:after="0" w:line="240" w:lineRule="auto"/>
              <w:contextualSpacing/>
            </w:pPr>
            <w:r>
              <w:t>Alison Long</w:t>
            </w:r>
          </w:p>
          <w:p w14:paraId="71EC85F5" w14:textId="0AD58AA9" w:rsidR="00193923" w:rsidRDefault="00193923" w:rsidP="0067059F">
            <w:pPr>
              <w:spacing w:after="0" w:line="240" w:lineRule="auto"/>
              <w:contextualSpacing/>
            </w:pPr>
            <w:r>
              <w:t>Rachel McCarthy</w:t>
            </w:r>
          </w:p>
          <w:p w14:paraId="3AA76D9C" w14:textId="6AFE1192" w:rsidR="00193923" w:rsidRDefault="00193923" w:rsidP="0067059F">
            <w:pPr>
              <w:spacing w:after="0" w:line="240" w:lineRule="auto"/>
              <w:contextualSpacing/>
            </w:pPr>
            <w:r>
              <w:t>Helen Myatt</w:t>
            </w:r>
          </w:p>
          <w:p w14:paraId="642AF522" w14:textId="73C572A9" w:rsidR="00193923" w:rsidRDefault="00193923" w:rsidP="0067059F">
            <w:pPr>
              <w:spacing w:after="0" w:line="240" w:lineRule="auto"/>
              <w:contextualSpacing/>
            </w:pPr>
            <w:r>
              <w:t>Rachael James</w:t>
            </w:r>
          </w:p>
          <w:p w14:paraId="62899D34" w14:textId="6B0B2136" w:rsidR="00193923" w:rsidRDefault="00193923" w:rsidP="0067059F">
            <w:pPr>
              <w:spacing w:after="0" w:line="240" w:lineRule="auto"/>
              <w:contextualSpacing/>
            </w:pPr>
            <w:r>
              <w:t>Jennie Beddard</w:t>
            </w:r>
          </w:p>
          <w:p w14:paraId="708B4562" w14:textId="74EB141F" w:rsidR="00193923" w:rsidRDefault="00193923" w:rsidP="0067059F">
            <w:pPr>
              <w:spacing w:after="0" w:line="240" w:lineRule="auto"/>
              <w:contextualSpacing/>
            </w:pPr>
            <w:r>
              <w:t>Jo Brooke</w:t>
            </w:r>
          </w:p>
          <w:p w14:paraId="54FD7052" w14:textId="15A8327E" w:rsidR="00193923" w:rsidRDefault="00193923" w:rsidP="0067059F">
            <w:pPr>
              <w:spacing w:after="0" w:line="240" w:lineRule="auto"/>
              <w:contextualSpacing/>
            </w:pPr>
            <w:r>
              <w:t>Louise Warren</w:t>
            </w:r>
          </w:p>
          <w:p w14:paraId="23EE51AC" w14:textId="7C187D3C" w:rsidR="00193923" w:rsidRDefault="00193923" w:rsidP="0067059F">
            <w:pPr>
              <w:spacing w:after="0" w:line="240" w:lineRule="auto"/>
              <w:contextualSpacing/>
            </w:pPr>
            <w:r>
              <w:t>Sandra Russell</w:t>
            </w:r>
          </w:p>
          <w:p w14:paraId="7CE23580" w14:textId="23F8C08F" w:rsidR="00193923" w:rsidRDefault="00193923" w:rsidP="0067059F">
            <w:pPr>
              <w:spacing w:after="0" w:line="240" w:lineRule="auto"/>
              <w:contextualSpacing/>
            </w:pPr>
            <w:r>
              <w:t>Sue Jupp</w:t>
            </w:r>
          </w:p>
          <w:p w14:paraId="2C7D7881" w14:textId="106B916F" w:rsidR="00193923" w:rsidRDefault="00193923" w:rsidP="0067059F">
            <w:pPr>
              <w:spacing w:after="0" w:line="240" w:lineRule="auto"/>
              <w:contextualSpacing/>
            </w:pPr>
            <w:r>
              <w:t>Vanessa Cass</w:t>
            </w:r>
          </w:p>
          <w:p w14:paraId="4DC7FA93" w14:textId="77777777" w:rsidR="00193923" w:rsidRDefault="00193923" w:rsidP="0067059F">
            <w:pPr>
              <w:spacing w:after="0" w:line="240" w:lineRule="auto"/>
              <w:contextualSpacing/>
            </w:pPr>
          </w:p>
          <w:p w14:paraId="68777E8C" w14:textId="69356E0B" w:rsidR="00872CD4" w:rsidRDefault="00872CD4" w:rsidP="0067059F">
            <w:pPr>
              <w:spacing w:after="0" w:line="240" w:lineRule="auto"/>
              <w:contextualSpacing/>
            </w:pPr>
          </w:p>
        </w:tc>
      </w:tr>
      <w:tr w:rsidR="008C3484" w14:paraId="6F543817" w14:textId="77777777" w:rsidTr="6329D910">
        <w:trPr>
          <w:trHeight w:val="603"/>
        </w:trPr>
        <w:tc>
          <w:tcPr>
            <w:tcW w:w="1986" w:type="dxa"/>
            <w:gridSpan w:val="2"/>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CF528DD" w14:textId="77777777" w:rsidR="008C3484" w:rsidRDefault="008C3484" w:rsidP="0067059F">
            <w:pPr>
              <w:spacing w:after="0" w:line="240" w:lineRule="auto"/>
              <w:contextualSpacing/>
              <w:rPr>
                <w:b/>
                <w:bCs/>
              </w:rPr>
            </w:pPr>
            <w:r>
              <w:rPr>
                <w:b/>
                <w:bCs/>
              </w:rPr>
              <w:t>Agenda </w:t>
            </w:r>
          </w:p>
        </w:tc>
        <w:tc>
          <w:tcPr>
            <w:tcW w:w="7938" w:type="dxa"/>
            <w:gridSpan w:val="4"/>
            <w:tcBorders>
              <w:top w:val="nil"/>
              <w:left w:val="nil"/>
              <w:bottom w:val="single" w:sz="6" w:space="0" w:color="auto"/>
              <w:right w:val="single" w:sz="6" w:space="0" w:color="auto"/>
            </w:tcBorders>
            <w:tcMar>
              <w:top w:w="15" w:type="dxa"/>
              <w:left w:w="15" w:type="dxa"/>
              <w:bottom w:w="15" w:type="dxa"/>
              <w:right w:w="15" w:type="dxa"/>
            </w:tcMar>
            <w:hideMark/>
          </w:tcPr>
          <w:p w14:paraId="50A639E4" w14:textId="77777777" w:rsidR="00A157BC" w:rsidRPr="000C704D" w:rsidRDefault="00616F08" w:rsidP="000C704D">
            <w:pPr>
              <w:pStyle w:val="ListParagraph"/>
              <w:numPr>
                <w:ilvl w:val="0"/>
                <w:numId w:val="24"/>
              </w:numPr>
              <w:spacing w:after="0" w:line="240" w:lineRule="auto"/>
              <w:rPr>
                <w:rFonts w:eastAsia="Times New Roman"/>
              </w:rPr>
            </w:pPr>
            <w:r w:rsidRPr="000C704D">
              <w:rPr>
                <w:rFonts w:eastAsia="Times New Roman"/>
              </w:rPr>
              <w:t>Welcome</w:t>
            </w:r>
          </w:p>
          <w:p w14:paraId="4E780C55" w14:textId="0DD680C2" w:rsidR="00353C63" w:rsidRDefault="000C704D" w:rsidP="0067059F">
            <w:pPr>
              <w:pStyle w:val="ListParagraph"/>
              <w:numPr>
                <w:ilvl w:val="0"/>
                <w:numId w:val="24"/>
              </w:numPr>
              <w:spacing w:after="0" w:line="240" w:lineRule="auto"/>
              <w:rPr>
                <w:rFonts w:eastAsia="Times New Roman"/>
              </w:rPr>
            </w:pPr>
            <w:r>
              <w:rPr>
                <w:rFonts w:eastAsia="Times New Roman"/>
              </w:rPr>
              <w:t>Updates</w:t>
            </w:r>
          </w:p>
          <w:p w14:paraId="06E80B8B" w14:textId="2FCC299E" w:rsidR="005962D8" w:rsidRDefault="000C704D" w:rsidP="005962D8">
            <w:pPr>
              <w:pStyle w:val="ListParagraph"/>
              <w:numPr>
                <w:ilvl w:val="0"/>
                <w:numId w:val="24"/>
              </w:numPr>
              <w:spacing w:after="0" w:line="240" w:lineRule="auto"/>
              <w:rPr>
                <w:rFonts w:eastAsia="Times New Roman"/>
              </w:rPr>
            </w:pPr>
            <w:r>
              <w:rPr>
                <w:rFonts w:eastAsia="Times New Roman"/>
              </w:rPr>
              <w:t>Standardisation Activity</w:t>
            </w:r>
            <w:r w:rsidR="005962D8">
              <w:rPr>
                <w:rFonts w:eastAsia="Times New Roman"/>
              </w:rPr>
              <w:t xml:space="preserve"> - </w:t>
            </w:r>
            <w:r w:rsidRPr="005962D8">
              <w:rPr>
                <w:rFonts w:eastAsia="Times New Roman"/>
              </w:rPr>
              <w:t>Guess the strength</w:t>
            </w:r>
            <w:r w:rsidR="005962D8">
              <w:rPr>
                <w:rFonts w:eastAsia="Times New Roman"/>
              </w:rPr>
              <w:t>s</w:t>
            </w:r>
          </w:p>
          <w:p w14:paraId="6463CD77" w14:textId="4665621F" w:rsidR="000C704D" w:rsidRPr="005962D8" w:rsidRDefault="005962D8" w:rsidP="005962D8">
            <w:pPr>
              <w:pStyle w:val="ListParagraph"/>
              <w:numPr>
                <w:ilvl w:val="0"/>
                <w:numId w:val="24"/>
              </w:numPr>
              <w:spacing w:after="0" w:line="240" w:lineRule="auto"/>
              <w:rPr>
                <w:rFonts w:eastAsia="Times New Roman"/>
              </w:rPr>
            </w:pPr>
            <w:r>
              <w:rPr>
                <w:rFonts w:eastAsia="Times New Roman"/>
              </w:rPr>
              <w:t xml:space="preserve">Standardisation Activity - </w:t>
            </w:r>
            <w:r w:rsidR="000C704D" w:rsidRPr="005962D8">
              <w:rPr>
                <w:rFonts w:eastAsia="Times New Roman"/>
              </w:rPr>
              <w:t>Guess the action</w:t>
            </w:r>
            <w:r>
              <w:rPr>
                <w:rFonts w:eastAsia="Times New Roman"/>
              </w:rPr>
              <w:t>s</w:t>
            </w:r>
          </w:p>
          <w:p w14:paraId="67EE47E5" w14:textId="67CF754A" w:rsidR="00DA4F8D" w:rsidRDefault="00DA4F8D" w:rsidP="00DA4F8D">
            <w:pPr>
              <w:pStyle w:val="ListParagraph"/>
              <w:numPr>
                <w:ilvl w:val="0"/>
                <w:numId w:val="24"/>
              </w:numPr>
              <w:spacing w:after="0" w:line="240" w:lineRule="auto"/>
              <w:rPr>
                <w:rFonts w:eastAsia="Times New Roman"/>
              </w:rPr>
            </w:pPr>
            <w:r>
              <w:rPr>
                <w:rFonts w:eastAsia="Times New Roman"/>
              </w:rPr>
              <w:t>Advice for new observers</w:t>
            </w:r>
          </w:p>
          <w:p w14:paraId="7AA24739" w14:textId="139F5325" w:rsidR="000C704D" w:rsidRDefault="000C704D" w:rsidP="000C704D">
            <w:pPr>
              <w:pStyle w:val="ListParagraph"/>
              <w:numPr>
                <w:ilvl w:val="0"/>
                <w:numId w:val="24"/>
              </w:numPr>
              <w:spacing w:after="0" w:line="240" w:lineRule="auto"/>
              <w:rPr>
                <w:rFonts w:eastAsia="Times New Roman"/>
              </w:rPr>
            </w:pPr>
            <w:r>
              <w:rPr>
                <w:rFonts w:eastAsia="Times New Roman"/>
              </w:rPr>
              <w:t>AOB</w:t>
            </w:r>
          </w:p>
          <w:p w14:paraId="7C667AFF" w14:textId="77777777" w:rsidR="00434E50" w:rsidRDefault="00434E50" w:rsidP="00434E50">
            <w:pPr>
              <w:pStyle w:val="ListParagraph"/>
              <w:spacing w:after="0" w:line="240" w:lineRule="auto"/>
              <w:rPr>
                <w:rFonts w:eastAsia="Times New Roman"/>
              </w:rPr>
            </w:pPr>
          </w:p>
          <w:p w14:paraId="2BE79BE4" w14:textId="031249F3" w:rsidR="00353C63" w:rsidRPr="00353C63" w:rsidRDefault="00353C63" w:rsidP="0067059F">
            <w:pPr>
              <w:pStyle w:val="ListParagraph"/>
              <w:spacing w:after="0" w:line="240" w:lineRule="auto"/>
              <w:rPr>
                <w:rFonts w:eastAsia="Times New Roman"/>
              </w:rPr>
            </w:pPr>
          </w:p>
        </w:tc>
      </w:tr>
      <w:tr w:rsidR="008C3484" w14:paraId="1A0DA64C" w14:textId="77777777" w:rsidTr="00776456">
        <w:trPr>
          <w:trHeight w:val="65"/>
        </w:trPr>
        <w:tc>
          <w:tcPr>
            <w:tcW w:w="568"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CF8C863" w14:textId="7DA01067" w:rsidR="008C3484" w:rsidRDefault="008C3484" w:rsidP="0067059F">
            <w:pPr>
              <w:spacing w:after="0" w:line="240" w:lineRule="auto"/>
              <w:contextualSpacing/>
              <w:rPr>
                <w:b/>
              </w:rPr>
            </w:pPr>
            <w:r>
              <w:rPr>
                <w:b/>
              </w:rPr>
              <w:t>Item</w:t>
            </w:r>
          </w:p>
        </w:tc>
        <w:tc>
          <w:tcPr>
            <w:tcW w:w="8080" w:type="dxa"/>
            <w:gridSpan w:val="4"/>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F2C4586" w14:textId="77777777" w:rsidR="008C3484" w:rsidRDefault="008C3484" w:rsidP="0067059F">
            <w:pPr>
              <w:spacing w:after="0" w:line="240" w:lineRule="auto"/>
              <w:contextualSpacing/>
              <w:rPr>
                <w:b/>
              </w:rPr>
            </w:pPr>
            <w:r>
              <w:rPr>
                <w:b/>
              </w:rPr>
              <w:t>Notes &amp; comments </w:t>
            </w:r>
          </w:p>
        </w:tc>
        <w:tc>
          <w:tcPr>
            <w:tcW w:w="1276"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2073EB11" w14:textId="77777777" w:rsidR="008C3484" w:rsidRDefault="008C3484" w:rsidP="0067059F">
            <w:pPr>
              <w:spacing w:after="0" w:line="240" w:lineRule="auto"/>
              <w:contextualSpacing/>
              <w:rPr>
                <w:b/>
              </w:rPr>
            </w:pPr>
            <w:r>
              <w:rPr>
                <w:b/>
              </w:rPr>
              <w:t>Action for </w:t>
            </w:r>
          </w:p>
        </w:tc>
      </w:tr>
      <w:tr w:rsidR="00A157BC" w14:paraId="11BB2212" w14:textId="77777777" w:rsidTr="00776456">
        <w:trPr>
          <w:trHeight w:val="172"/>
        </w:trPr>
        <w:tc>
          <w:tcPr>
            <w:tcW w:w="568"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18B17127" w14:textId="69F9B1E2" w:rsidR="00A157BC" w:rsidRDefault="00A157BC" w:rsidP="0067059F">
            <w:pPr>
              <w:spacing w:after="0" w:line="240" w:lineRule="auto"/>
              <w:contextualSpacing/>
              <w:rPr>
                <w:b/>
              </w:rPr>
            </w:pPr>
            <w:r>
              <w:rPr>
                <w:b/>
              </w:rPr>
              <w:t>1</w:t>
            </w:r>
          </w:p>
        </w:tc>
        <w:tc>
          <w:tcPr>
            <w:tcW w:w="9356"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54BDD5AD" w14:textId="4974B8A0" w:rsidR="00A157BC" w:rsidRDefault="00353C63" w:rsidP="0067059F">
            <w:pPr>
              <w:spacing w:after="0" w:line="240" w:lineRule="auto"/>
              <w:rPr>
                <w:b/>
              </w:rPr>
            </w:pPr>
            <w:r>
              <w:rPr>
                <w:b/>
              </w:rPr>
              <w:t>Welcome</w:t>
            </w:r>
          </w:p>
        </w:tc>
      </w:tr>
      <w:tr w:rsidR="008C3484" w14:paraId="7204C9C7" w14:textId="77777777" w:rsidTr="00776456">
        <w:trPr>
          <w:trHeight w:val="44"/>
        </w:trPr>
        <w:tc>
          <w:tcPr>
            <w:tcW w:w="5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C35D6A" w14:textId="77777777" w:rsidR="000D2CA7" w:rsidRDefault="000D2CA7" w:rsidP="0067059F">
            <w:pPr>
              <w:spacing w:after="0" w:line="240" w:lineRule="auto"/>
            </w:pPr>
            <w:r>
              <w:t>1.0</w:t>
            </w:r>
          </w:p>
          <w:p w14:paraId="4176ADE2" w14:textId="77777777" w:rsidR="009B5151" w:rsidRDefault="009B5151" w:rsidP="0067059F">
            <w:pPr>
              <w:spacing w:after="0" w:line="240" w:lineRule="auto"/>
            </w:pPr>
          </w:p>
          <w:p w14:paraId="7FCA4FC6" w14:textId="77777777" w:rsidR="009B5151" w:rsidRDefault="009B5151" w:rsidP="0067059F">
            <w:pPr>
              <w:spacing w:after="0" w:line="240" w:lineRule="auto"/>
            </w:pPr>
          </w:p>
          <w:p w14:paraId="58053B2E" w14:textId="77777777" w:rsidR="009B5151" w:rsidRDefault="009B5151" w:rsidP="0067059F">
            <w:pPr>
              <w:spacing w:after="0" w:line="240" w:lineRule="auto"/>
            </w:pPr>
            <w:r>
              <w:t>1.1</w:t>
            </w:r>
          </w:p>
          <w:p w14:paraId="5E2380C5" w14:textId="77777777" w:rsidR="009B5151" w:rsidRDefault="009B5151" w:rsidP="0067059F">
            <w:pPr>
              <w:spacing w:after="0" w:line="240" w:lineRule="auto"/>
            </w:pPr>
          </w:p>
          <w:p w14:paraId="674A38CA" w14:textId="77777777" w:rsidR="009B5151" w:rsidRDefault="009B5151" w:rsidP="0067059F">
            <w:pPr>
              <w:spacing w:after="0" w:line="240" w:lineRule="auto"/>
            </w:pPr>
          </w:p>
          <w:p w14:paraId="1136267F" w14:textId="77777777" w:rsidR="009B5151" w:rsidRDefault="009B5151" w:rsidP="0067059F">
            <w:pPr>
              <w:spacing w:after="0" w:line="240" w:lineRule="auto"/>
            </w:pPr>
          </w:p>
          <w:p w14:paraId="0532845D" w14:textId="77777777" w:rsidR="009B5151" w:rsidRDefault="009B5151" w:rsidP="0067059F">
            <w:pPr>
              <w:spacing w:after="0" w:line="240" w:lineRule="auto"/>
            </w:pPr>
          </w:p>
          <w:p w14:paraId="43B1FB69" w14:textId="77777777" w:rsidR="009B5151" w:rsidRDefault="009B5151" w:rsidP="0067059F">
            <w:pPr>
              <w:spacing w:after="0" w:line="240" w:lineRule="auto"/>
            </w:pPr>
          </w:p>
          <w:p w14:paraId="02AEE105" w14:textId="77777777" w:rsidR="009B5151" w:rsidRDefault="009B5151" w:rsidP="0067059F">
            <w:pPr>
              <w:spacing w:after="0" w:line="240" w:lineRule="auto"/>
            </w:pPr>
          </w:p>
          <w:p w14:paraId="030E4F38" w14:textId="77777777" w:rsidR="009B5151" w:rsidRDefault="009B5151" w:rsidP="0067059F">
            <w:pPr>
              <w:spacing w:after="0" w:line="240" w:lineRule="auto"/>
            </w:pPr>
          </w:p>
          <w:p w14:paraId="28459380" w14:textId="1A3573D6" w:rsidR="009B5151" w:rsidRPr="00447621" w:rsidRDefault="009B5151" w:rsidP="0067059F">
            <w:pPr>
              <w:spacing w:after="0" w:line="240" w:lineRule="auto"/>
            </w:pPr>
            <w:r>
              <w:t>1.2</w:t>
            </w:r>
          </w:p>
        </w:tc>
        <w:tc>
          <w:tcPr>
            <w:tcW w:w="8080"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E63CD3B" w14:textId="2680EE34" w:rsidR="00037219" w:rsidRDefault="00353C63" w:rsidP="0067059F">
            <w:pPr>
              <w:spacing w:after="0" w:line="240" w:lineRule="auto"/>
            </w:pPr>
            <w:r>
              <w:t>WS welcomed all to the Standardisation and gave an overview of what would be covered</w:t>
            </w:r>
            <w:r w:rsidR="00C927DE">
              <w:t>.</w:t>
            </w:r>
          </w:p>
          <w:p w14:paraId="1491CDB2" w14:textId="77777777" w:rsidR="00674ADF" w:rsidRDefault="00674ADF" w:rsidP="0067059F">
            <w:pPr>
              <w:spacing w:after="0" w:line="240" w:lineRule="auto"/>
            </w:pPr>
          </w:p>
          <w:p w14:paraId="0E143005" w14:textId="67FE09AA" w:rsidR="00674ADF" w:rsidRDefault="00C927DE" w:rsidP="0067059F">
            <w:pPr>
              <w:spacing w:after="0" w:line="240" w:lineRule="auto"/>
            </w:pPr>
            <w:r>
              <w:t xml:space="preserve">WS went </w:t>
            </w:r>
            <w:r w:rsidR="0098419A">
              <w:t xml:space="preserve">around colleagues at the table </w:t>
            </w:r>
            <w:r>
              <w:t xml:space="preserve">and asked for an update on how the academic year has been for them. Overall, it has been a busy time for colleagues </w:t>
            </w:r>
            <w:r w:rsidR="00652FF2">
              <w:t xml:space="preserve">and a number have completed several observations. A few have not been able to complete many observations due to </w:t>
            </w:r>
            <w:r w:rsidR="00481021">
              <w:t xml:space="preserve">teaching or the courses being cancelled when the notification has been sent. Colleagues have found that the majority of courses and tutors they have observed to be very </w:t>
            </w:r>
            <w:r w:rsidR="000A1C25">
              <w:t>positive with good teaching. This has made report writing easier</w:t>
            </w:r>
            <w:r w:rsidR="000337C7">
              <w:t xml:space="preserve">. </w:t>
            </w:r>
          </w:p>
          <w:p w14:paraId="4423C322" w14:textId="77777777" w:rsidR="00BA0DA8" w:rsidRDefault="00BA0DA8" w:rsidP="0067059F">
            <w:pPr>
              <w:spacing w:after="0" w:line="240" w:lineRule="auto"/>
            </w:pPr>
          </w:p>
          <w:p w14:paraId="00367799" w14:textId="2A4BE22C" w:rsidR="00265D1D" w:rsidRDefault="000A1C25" w:rsidP="0067059F">
            <w:pPr>
              <w:spacing w:after="0" w:line="240" w:lineRule="auto"/>
            </w:pPr>
            <w:r>
              <w:t>SH asked if it was possible when asking for observers for upcoming courses whether we could list the day of the week the course is running. This will help observers identify the dates in their diaries. WS agreed that this would be done going forward.</w:t>
            </w:r>
            <w:r w:rsidR="00D82CA8">
              <w:t xml:space="preserve"> </w:t>
            </w:r>
          </w:p>
          <w:p w14:paraId="58F83114" w14:textId="5CFFDEEE" w:rsidR="00353C63" w:rsidRDefault="00353C63" w:rsidP="00DA4F8D">
            <w:pPr>
              <w:spacing w:after="0" w:line="240" w:lineRule="auto"/>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1E27DA" w14:textId="77777777" w:rsidR="002337C1" w:rsidRDefault="002337C1" w:rsidP="0067059F">
            <w:pPr>
              <w:spacing w:after="0" w:line="240" w:lineRule="auto"/>
            </w:pPr>
          </w:p>
          <w:p w14:paraId="7F5EDADE" w14:textId="77777777" w:rsidR="009B5151" w:rsidRDefault="009B5151" w:rsidP="0067059F">
            <w:pPr>
              <w:spacing w:after="0" w:line="240" w:lineRule="auto"/>
            </w:pPr>
          </w:p>
          <w:p w14:paraId="06DE6230" w14:textId="77777777" w:rsidR="009B5151" w:rsidRDefault="009B5151" w:rsidP="0067059F">
            <w:pPr>
              <w:spacing w:after="0" w:line="240" w:lineRule="auto"/>
            </w:pPr>
          </w:p>
          <w:p w14:paraId="174A9C44" w14:textId="77777777" w:rsidR="009B5151" w:rsidRDefault="009B5151" w:rsidP="0067059F">
            <w:pPr>
              <w:spacing w:after="0" w:line="240" w:lineRule="auto"/>
            </w:pPr>
          </w:p>
          <w:p w14:paraId="1EDF99A3" w14:textId="77777777" w:rsidR="009B5151" w:rsidRDefault="009B5151" w:rsidP="0067059F">
            <w:pPr>
              <w:spacing w:after="0" w:line="240" w:lineRule="auto"/>
            </w:pPr>
          </w:p>
          <w:p w14:paraId="779F62A7" w14:textId="77777777" w:rsidR="009B5151" w:rsidRDefault="009B5151" w:rsidP="0067059F">
            <w:pPr>
              <w:spacing w:after="0" w:line="240" w:lineRule="auto"/>
            </w:pPr>
          </w:p>
          <w:p w14:paraId="51A2BC39" w14:textId="77777777" w:rsidR="009B5151" w:rsidRDefault="009B5151" w:rsidP="0067059F">
            <w:pPr>
              <w:spacing w:after="0" w:line="240" w:lineRule="auto"/>
            </w:pPr>
          </w:p>
          <w:p w14:paraId="1F67E702" w14:textId="77777777" w:rsidR="009B5151" w:rsidRDefault="009B5151" w:rsidP="0067059F">
            <w:pPr>
              <w:spacing w:after="0" w:line="240" w:lineRule="auto"/>
            </w:pPr>
          </w:p>
          <w:p w14:paraId="17E68DC9" w14:textId="77777777" w:rsidR="009B5151" w:rsidRDefault="009B5151" w:rsidP="0067059F">
            <w:pPr>
              <w:spacing w:after="0" w:line="240" w:lineRule="auto"/>
            </w:pPr>
          </w:p>
          <w:p w14:paraId="01BE5B66" w14:textId="77777777" w:rsidR="009B5151" w:rsidRDefault="009B5151" w:rsidP="0067059F">
            <w:pPr>
              <w:spacing w:after="0" w:line="240" w:lineRule="auto"/>
            </w:pPr>
          </w:p>
          <w:p w14:paraId="69218005" w14:textId="77777777" w:rsidR="009B5151" w:rsidRDefault="009B5151" w:rsidP="0067059F">
            <w:pPr>
              <w:spacing w:after="0" w:line="240" w:lineRule="auto"/>
            </w:pPr>
          </w:p>
          <w:p w14:paraId="408D8F29" w14:textId="77777777" w:rsidR="009B5151" w:rsidRDefault="009B5151" w:rsidP="0067059F">
            <w:pPr>
              <w:spacing w:after="0" w:line="240" w:lineRule="auto"/>
            </w:pPr>
          </w:p>
          <w:p w14:paraId="25CC0759" w14:textId="77777777" w:rsidR="009B5151" w:rsidRDefault="009B5151" w:rsidP="0067059F">
            <w:pPr>
              <w:spacing w:after="0" w:line="240" w:lineRule="auto"/>
            </w:pPr>
          </w:p>
          <w:p w14:paraId="47430ADE" w14:textId="62299C25" w:rsidR="009B5151" w:rsidRPr="00447621" w:rsidRDefault="009B5151" w:rsidP="0067059F">
            <w:pPr>
              <w:spacing w:after="0" w:line="240" w:lineRule="auto"/>
            </w:pPr>
            <w:r>
              <w:t>WS/KLV</w:t>
            </w:r>
          </w:p>
        </w:tc>
      </w:tr>
      <w:tr w:rsidR="00A157BC" w14:paraId="1334FD89" w14:textId="77777777" w:rsidTr="00776456">
        <w:trPr>
          <w:trHeight w:val="269"/>
        </w:trPr>
        <w:tc>
          <w:tcPr>
            <w:tcW w:w="568"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CBDBD0C" w14:textId="5DEDBD70" w:rsidR="00A157BC" w:rsidRPr="004C57E3" w:rsidRDefault="00A157BC" w:rsidP="0067059F">
            <w:pPr>
              <w:spacing w:after="0" w:line="240" w:lineRule="auto"/>
              <w:contextualSpacing/>
              <w:rPr>
                <w:b/>
                <w:bCs/>
              </w:rPr>
            </w:pPr>
            <w:r>
              <w:br w:type="page"/>
            </w:r>
            <w:r w:rsidRPr="004C57E3">
              <w:rPr>
                <w:b/>
                <w:bCs/>
              </w:rPr>
              <w:t>2</w:t>
            </w:r>
          </w:p>
        </w:tc>
        <w:tc>
          <w:tcPr>
            <w:tcW w:w="9356"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383CE549" w14:textId="0AE5C77E" w:rsidR="00A157BC" w:rsidRDefault="00DA4F8D" w:rsidP="0067059F">
            <w:pPr>
              <w:spacing w:after="0" w:line="240" w:lineRule="auto"/>
              <w:rPr>
                <w:b/>
              </w:rPr>
            </w:pPr>
            <w:r w:rsidRPr="00DA4F8D">
              <w:rPr>
                <w:b/>
              </w:rPr>
              <w:t>Updates</w:t>
            </w:r>
          </w:p>
        </w:tc>
      </w:tr>
      <w:tr w:rsidR="008C3484" w14:paraId="13286107" w14:textId="77777777" w:rsidTr="00776456">
        <w:trPr>
          <w:trHeight w:val="359"/>
        </w:trPr>
        <w:tc>
          <w:tcPr>
            <w:tcW w:w="5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EDA57F1" w14:textId="77777777" w:rsidR="000D2CA7" w:rsidRDefault="000D2CA7" w:rsidP="00FB28B6">
            <w:pPr>
              <w:spacing w:after="0" w:line="240" w:lineRule="auto"/>
            </w:pPr>
            <w:r>
              <w:t>2.0</w:t>
            </w:r>
          </w:p>
          <w:p w14:paraId="576C3EA7" w14:textId="77777777" w:rsidR="009B5151" w:rsidRDefault="009B5151" w:rsidP="00FB28B6">
            <w:pPr>
              <w:spacing w:after="0" w:line="240" w:lineRule="auto"/>
            </w:pPr>
          </w:p>
          <w:p w14:paraId="66895F09" w14:textId="77777777" w:rsidR="009B5151" w:rsidRDefault="009B5151" w:rsidP="00FB28B6">
            <w:pPr>
              <w:spacing w:after="0" w:line="240" w:lineRule="auto"/>
            </w:pPr>
          </w:p>
          <w:p w14:paraId="5B428564" w14:textId="77777777" w:rsidR="009B5151" w:rsidRDefault="009B5151" w:rsidP="00FB28B6">
            <w:pPr>
              <w:spacing w:after="0" w:line="240" w:lineRule="auto"/>
            </w:pPr>
          </w:p>
          <w:p w14:paraId="166A96C2" w14:textId="77777777" w:rsidR="009B5151" w:rsidRDefault="009B5151" w:rsidP="00FB28B6">
            <w:pPr>
              <w:spacing w:after="0" w:line="240" w:lineRule="auto"/>
            </w:pPr>
          </w:p>
          <w:p w14:paraId="638D9C57" w14:textId="77777777" w:rsidR="009B5151" w:rsidRDefault="009B5151" w:rsidP="00FB28B6">
            <w:pPr>
              <w:spacing w:after="0" w:line="240" w:lineRule="auto"/>
            </w:pPr>
          </w:p>
          <w:p w14:paraId="6AE55CC8" w14:textId="77777777" w:rsidR="009B5151" w:rsidRDefault="009B5151" w:rsidP="00FB28B6">
            <w:pPr>
              <w:spacing w:after="0" w:line="240" w:lineRule="auto"/>
            </w:pPr>
          </w:p>
          <w:p w14:paraId="42029903" w14:textId="77777777" w:rsidR="009B5151" w:rsidRDefault="009B5151" w:rsidP="00FB28B6">
            <w:pPr>
              <w:spacing w:after="0" w:line="240" w:lineRule="auto"/>
            </w:pPr>
          </w:p>
          <w:p w14:paraId="500CA4F5" w14:textId="77777777" w:rsidR="009B5151" w:rsidRDefault="009B5151" w:rsidP="00FB28B6">
            <w:pPr>
              <w:spacing w:after="0" w:line="240" w:lineRule="auto"/>
            </w:pPr>
          </w:p>
          <w:p w14:paraId="63E8349F" w14:textId="77777777" w:rsidR="009B5151" w:rsidRDefault="009B5151" w:rsidP="00FB28B6">
            <w:pPr>
              <w:spacing w:after="0" w:line="240" w:lineRule="auto"/>
            </w:pPr>
          </w:p>
          <w:p w14:paraId="15694C27" w14:textId="77777777" w:rsidR="009B5151" w:rsidRDefault="009B5151" w:rsidP="00FB28B6">
            <w:pPr>
              <w:spacing w:after="0" w:line="240" w:lineRule="auto"/>
            </w:pPr>
          </w:p>
          <w:p w14:paraId="75D90DBE" w14:textId="77777777" w:rsidR="009B5151" w:rsidRDefault="009B5151" w:rsidP="00FB28B6">
            <w:pPr>
              <w:spacing w:after="0" w:line="240" w:lineRule="auto"/>
            </w:pPr>
          </w:p>
          <w:p w14:paraId="1A5FE9F9" w14:textId="77777777" w:rsidR="009B5151" w:rsidRDefault="009B5151" w:rsidP="00FB28B6">
            <w:pPr>
              <w:spacing w:after="0" w:line="240" w:lineRule="auto"/>
            </w:pPr>
          </w:p>
          <w:p w14:paraId="48C3D516" w14:textId="77777777" w:rsidR="009B5151" w:rsidRDefault="009B5151" w:rsidP="00FB28B6">
            <w:pPr>
              <w:spacing w:after="0" w:line="240" w:lineRule="auto"/>
            </w:pPr>
          </w:p>
          <w:p w14:paraId="746383E1" w14:textId="77777777" w:rsidR="009B5151" w:rsidRDefault="009B5151" w:rsidP="00FB28B6">
            <w:pPr>
              <w:spacing w:after="0" w:line="240" w:lineRule="auto"/>
            </w:pPr>
          </w:p>
          <w:p w14:paraId="7EF31EE7" w14:textId="77777777" w:rsidR="009B5151" w:rsidRDefault="009B5151" w:rsidP="00FB28B6">
            <w:pPr>
              <w:spacing w:after="0" w:line="240" w:lineRule="auto"/>
            </w:pPr>
          </w:p>
          <w:p w14:paraId="15A1700E" w14:textId="77777777" w:rsidR="009B5151" w:rsidRDefault="009B5151" w:rsidP="00FB28B6">
            <w:pPr>
              <w:spacing w:after="0" w:line="240" w:lineRule="auto"/>
            </w:pPr>
          </w:p>
          <w:p w14:paraId="5C301E03" w14:textId="77777777" w:rsidR="009B5151" w:rsidRDefault="009B5151" w:rsidP="00FB28B6">
            <w:pPr>
              <w:spacing w:after="0" w:line="240" w:lineRule="auto"/>
            </w:pPr>
          </w:p>
          <w:p w14:paraId="321DE76D" w14:textId="77777777" w:rsidR="009B5151" w:rsidRDefault="009B5151" w:rsidP="00FB28B6">
            <w:pPr>
              <w:spacing w:after="0" w:line="240" w:lineRule="auto"/>
            </w:pPr>
          </w:p>
          <w:p w14:paraId="10130839" w14:textId="77777777" w:rsidR="009B5151" w:rsidRDefault="009B5151" w:rsidP="00FB28B6">
            <w:pPr>
              <w:spacing w:after="0" w:line="240" w:lineRule="auto"/>
            </w:pPr>
          </w:p>
          <w:p w14:paraId="40034647" w14:textId="77777777" w:rsidR="009B5151" w:rsidRDefault="009B5151" w:rsidP="00FB28B6">
            <w:pPr>
              <w:spacing w:after="0" w:line="240" w:lineRule="auto"/>
            </w:pPr>
          </w:p>
          <w:p w14:paraId="097323E1" w14:textId="77777777" w:rsidR="009B5151" w:rsidRDefault="009B5151" w:rsidP="00FB28B6">
            <w:pPr>
              <w:spacing w:after="0" w:line="240" w:lineRule="auto"/>
            </w:pPr>
            <w:r>
              <w:t>2.1</w:t>
            </w:r>
          </w:p>
          <w:p w14:paraId="66C6D886" w14:textId="77777777" w:rsidR="009B5151" w:rsidRDefault="009B5151" w:rsidP="00FB28B6">
            <w:pPr>
              <w:spacing w:after="0" w:line="240" w:lineRule="auto"/>
            </w:pPr>
          </w:p>
          <w:p w14:paraId="02F9D75C" w14:textId="77777777" w:rsidR="009B5151" w:rsidRDefault="009B5151" w:rsidP="00FB28B6">
            <w:pPr>
              <w:spacing w:after="0" w:line="240" w:lineRule="auto"/>
            </w:pPr>
          </w:p>
          <w:p w14:paraId="1634D78F" w14:textId="77777777" w:rsidR="009B5151" w:rsidRDefault="009B5151" w:rsidP="00FB28B6">
            <w:pPr>
              <w:spacing w:after="0" w:line="240" w:lineRule="auto"/>
            </w:pPr>
          </w:p>
          <w:p w14:paraId="62FA0F42" w14:textId="77777777" w:rsidR="009B5151" w:rsidRDefault="009B5151" w:rsidP="00FB28B6">
            <w:pPr>
              <w:spacing w:after="0" w:line="240" w:lineRule="auto"/>
            </w:pPr>
          </w:p>
          <w:p w14:paraId="5AAE4803" w14:textId="77777777" w:rsidR="009B5151" w:rsidRDefault="009B5151" w:rsidP="00FB28B6">
            <w:pPr>
              <w:spacing w:after="0" w:line="240" w:lineRule="auto"/>
            </w:pPr>
          </w:p>
          <w:p w14:paraId="02D20C05" w14:textId="77777777" w:rsidR="009B5151" w:rsidRDefault="009B5151" w:rsidP="00FB28B6">
            <w:pPr>
              <w:spacing w:after="0" w:line="240" w:lineRule="auto"/>
            </w:pPr>
          </w:p>
          <w:p w14:paraId="2A1995D7" w14:textId="77777777" w:rsidR="009B5151" w:rsidRDefault="009B5151" w:rsidP="00FB28B6">
            <w:pPr>
              <w:spacing w:after="0" w:line="240" w:lineRule="auto"/>
            </w:pPr>
          </w:p>
          <w:p w14:paraId="72EF2657" w14:textId="70D10708" w:rsidR="009B5151" w:rsidRPr="00370C73" w:rsidRDefault="009B5151" w:rsidP="00FB28B6">
            <w:pPr>
              <w:spacing w:after="0" w:line="240" w:lineRule="auto"/>
            </w:pPr>
            <w:r>
              <w:t>2.2</w:t>
            </w:r>
          </w:p>
        </w:tc>
        <w:tc>
          <w:tcPr>
            <w:tcW w:w="8080"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F18676F" w14:textId="77777777" w:rsidR="00DA4F8D" w:rsidRDefault="00DA4F8D" w:rsidP="00DA4F8D">
            <w:pPr>
              <w:spacing w:after="0" w:line="240" w:lineRule="auto"/>
              <w:rPr>
                <w:b/>
                <w:bCs/>
              </w:rPr>
            </w:pPr>
            <w:r w:rsidRPr="00265D1D">
              <w:rPr>
                <w:b/>
                <w:bCs/>
              </w:rPr>
              <w:lastRenderedPageBreak/>
              <w:t>Observations in numbers</w:t>
            </w:r>
          </w:p>
          <w:p w14:paraId="606D2FE9" w14:textId="70AD3E9B" w:rsidR="00265D1D" w:rsidRDefault="00265D1D" w:rsidP="00DA4F8D">
            <w:pPr>
              <w:spacing w:after="0" w:line="240" w:lineRule="auto"/>
            </w:pPr>
            <w:r>
              <w:t xml:space="preserve">WS asked colleagues to guess the total numbers of </w:t>
            </w:r>
            <w:r w:rsidR="00E90459">
              <w:t>tutors and observations etc.</w:t>
            </w:r>
          </w:p>
          <w:p w14:paraId="78AB7398" w14:textId="77777777" w:rsidR="00E90459" w:rsidRPr="00265D1D" w:rsidRDefault="00E90459" w:rsidP="00DA4F8D">
            <w:pPr>
              <w:spacing w:after="0" w:line="240" w:lineRule="auto"/>
            </w:pPr>
          </w:p>
          <w:p w14:paraId="0D7F0E16" w14:textId="77777777" w:rsidR="00F02D3F" w:rsidRDefault="00265D1D" w:rsidP="00DA4F8D">
            <w:pPr>
              <w:spacing w:after="0" w:line="240" w:lineRule="auto"/>
            </w:pPr>
            <w:r>
              <w:t xml:space="preserve">This year we have had a total of </w:t>
            </w:r>
            <w:r w:rsidR="00DA4F8D">
              <w:t>130 tutors</w:t>
            </w:r>
            <w:r>
              <w:t>. Of the 130 tutors there have only been 15 not observed and this number is due to decrease as HCT have some Supported Learning Walks coming up for their new tutors.</w:t>
            </w:r>
          </w:p>
          <w:p w14:paraId="272E3649" w14:textId="77777777" w:rsidR="00F02D3F" w:rsidRDefault="00F02D3F" w:rsidP="00DA4F8D">
            <w:pPr>
              <w:spacing w:after="0" w:line="240" w:lineRule="auto"/>
            </w:pPr>
          </w:p>
          <w:p w14:paraId="32FDF089" w14:textId="77777777" w:rsidR="00D66D6C" w:rsidRDefault="00F02D3F" w:rsidP="00DA4F8D">
            <w:pPr>
              <w:spacing w:after="0" w:line="240" w:lineRule="auto"/>
            </w:pPr>
            <w:r>
              <w:t xml:space="preserve">Providers have completed </w:t>
            </w:r>
            <w:r w:rsidR="00AC2130">
              <w:t xml:space="preserve">49 Supportive Learning walk and </w:t>
            </w:r>
            <w:r w:rsidR="00D66D6C">
              <w:t>32 OTLAs.</w:t>
            </w:r>
          </w:p>
          <w:p w14:paraId="7BC65BAA" w14:textId="77777777" w:rsidR="00D66D6C" w:rsidRDefault="00D66D6C" w:rsidP="00DA4F8D">
            <w:pPr>
              <w:spacing w:after="0" w:line="240" w:lineRule="auto"/>
            </w:pPr>
          </w:p>
          <w:p w14:paraId="2459C3A4" w14:textId="77777777" w:rsidR="0025026F" w:rsidRDefault="00D66D6C" w:rsidP="00DA4F8D">
            <w:pPr>
              <w:spacing w:after="0" w:line="240" w:lineRule="auto"/>
            </w:pPr>
            <w:r>
              <w:t xml:space="preserve">Hampshire Achieves have completed 21 sample Supportive Learning Walks and </w:t>
            </w:r>
            <w:r w:rsidR="0025026F">
              <w:t>63 formal OTLAs.</w:t>
            </w:r>
          </w:p>
          <w:p w14:paraId="4CC2CEB0" w14:textId="77777777" w:rsidR="0025026F" w:rsidRDefault="0025026F" w:rsidP="00DA4F8D">
            <w:pPr>
              <w:spacing w:after="0" w:line="240" w:lineRule="auto"/>
            </w:pPr>
          </w:p>
          <w:p w14:paraId="664508A7" w14:textId="6F66ED8D" w:rsidR="00DA4F8D" w:rsidRDefault="0025026F" w:rsidP="00DA4F8D">
            <w:pPr>
              <w:spacing w:after="0" w:line="240" w:lineRule="auto"/>
            </w:pPr>
            <w:r>
              <w:t>This is a total of 165 observations.</w:t>
            </w:r>
          </w:p>
          <w:p w14:paraId="0169EE46" w14:textId="77777777" w:rsidR="00DA4F8D" w:rsidRDefault="00DA4F8D" w:rsidP="00DA4F8D">
            <w:pPr>
              <w:spacing w:after="0" w:line="240" w:lineRule="auto"/>
            </w:pPr>
          </w:p>
          <w:p w14:paraId="57E6B3B8" w14:textId="53BB2C76" w:rsidR="00DA4F8D" w:rsidRDefault="00DA4F8D" w:rsidP="00DA4F8D">
            <w:pPr>
              <w:spacing w:after="0" w:line="240" w:lineRule="auto"/>
            </w:pPr>
            <w:r>
              <w:t xml:space="preserve">87.40% of tutors </w:t>
            </w:r>
            <w:r w:rsidR="0025026F">
              <w:t xml:space="preserve">have been </w:t>
            </w:r>
            <w:r>
              <w:t>observed so far</w:t>
            </w:r>
            <w:r w:rsidR="0025026F">
              <w:t xml:space="preserve"> this year which again will increase once HCT have completed further Supportive Learning Walks</w:t>
            </w:r>
            <w:r>
              <w:t xml:space="preserve">. </w:t>
            </w:r>
            <w:r w:rsidR="0025026F">
              <w:t>The vast m</w:t>
            </w:r>
            <w:r>
              <w:t>ajority of tutors are meeting expectations.</w:t>
            </w:r>
          </w:p>
          <w:p w14:paraId="48896DD7" w14:textId="63C2D657" w:rsidR="00DA4F8D" w:rsidRDefault="00DA4F8D" w:rsidP="00DA4F8D">
            <w:pPr>
              <w:spacing w:after="0" w:line="240" w:lineRule="auto"/>
            </w:pPr>
            <w:r>
              <w:br/>
            </w:r>
            <w:r w:rsidR="00914A38">
              <w:t xml:space="preserve">All </w:t>
            </w:r>
            <w:r>
              <w:t xml:space="preserve">GCS, CFW, HFRS and Itchen </w:t>
            </w:r>
            <w:r w:rsidR="00914A38">
              <w:t>tutors have been observed this year.</w:t>
            </w:r>
          </w:p>
          <w:p w14:paraId="5B47A7CC" w14:textId="77777777" w:rsidR="00DA4F8D" w:rsidRDefault="00DA4F8D" w:rsidP="00DA4F8D">
            <w:pPr>
              <w:spacing w:after="0" w:line="240" w:lineRule="auto"/>
            </w:pPr>
          </w:p>
          <w:p w14:paraId="66FD1D04" w14:textId="77777777" w:rsidR="00DA4F8D" w:rsidRPr="005962D8" w:rsidRDefault="00DA4F8D" w:rsidP="00DA4F8D">
            <w:pPr>
              <w:spacing w:after="0" w:line="240" w:lineRule="auto"/>
              <w:rPr>
                <w:b/>
                <w:bCs/>
              </w:rPr>
            </w:pPr>
            <w:r w:rsidRPr="005962D8">
              <w:rPr>
                <w:b/>
                <w:bCs/>
              </w:rPr>
              <w:t>What we are doing well</w:t>
            </w:r>
          </w:p>
          <w:p w14:paraId="174F0F7A" w14:textId="77777777" w:rsidR="00DA4F8D" w:rsidRDefault="00DA4F8D" w:rsidP="00DA4F8D">
            <w:pPr>
              <w:spacing w:after="0" w:line="240" w:lineRule="auto"/>
            </w:pPr>
            <w:r>
              <w:t>Most reports clearly identify key strengths with supported evidence.</w:t>
            </w:r>
          </w:p>
          <w:p w14:paraId="45981B73" w14:textId="77777777" w:rsidR="005962D8" w:rsidRDefault="005962D8" w:rsidP="00DA4F8D">
            <w:pPr>
              <w:spacing w:after="0" w:line="240" w:lineRule="auto"/>
            </w:pPr>
          </w:p>
          <w:p w14:paraId="4F1179CF" w14:textId="77777777" w:rsidR="00DA4F8D" w:rsidRDefault="00DA4F8D" w:rsidP="00DA4F8D">
            <w:pPr>
              <w:spacing w:after="0" w:line="240" w:lineRule="auto"/>
            </w:pPr>
            <w:r>
              <w:t>Safeguarding, Prevent and BV is reported on well.</w:t>
            </w:r>
          </w:p>
          <w:p w14:paraId="0294C72D" w14:textId="77777777" w:rsidR="005962D8" w:rsidRDefault="005962D8" w:rsidP="00DA4F8D">
            <w:pPr>
              <w:spacing w:after="0" w:line="240" w:lineRule="auto"/>
            </w:pPr>
          </w:p>
          <w:p w14:paraId="6C7AE6C5" w14:textId="77777777" w:rsidR="00DA4F8D" w:rsidRDefault="00DA4F8D" w:rsidP="00DA4F8D">
            <w:pPr>
              <w:spacing w:after="0" w:line="240" w:lineRule="auto"/>
            </w:pPr>
            <w:r>
              <w:t>Pedagogical elements are being noted (questioning, cognitive load, assessment.</w:t>
            </w:r>
          </w:p>
          <w:p w14:paraId="41F3F4F9" w14:textId="77777777" w:rsidR="00DA4F8D" w:rsidRDefault="00DA4F8D" w:rsidP="00DA4F8D">
            <w:pPr>
              <w:spacing w:after="0" w:line="240" w:lineRule="auto"/>
            </w:pPr>
          </w:p>
          <w:p w14:paraId="4709D364" w14:textId="77777777" w:rsidR="00DA4F8D" w:rsidRPr="005962D8" w:rsidRDefault="00DA4F8D" w:rsidP="00DA4F8D">
            <w:pPr>
              <w:spacing w:after="0" w:line="240" w:lineRule="auto"/>
              <w:rPr>
                <w:b/>
                <w:bCs/>
              </w:rPr>
            </w:pPr>
            <w:r w:rsidRPr="005962D8">
              <w:rPr>
                <w:b/>
                <w:bCs/>
              </w:rPr>
              <w:t>Where we could improve</w:t>
            </w:r>
          </w:p>
          <w:p w14:paraId="5EFF827C" w14:textId="13607523" w:rsidR="00DA4F8D" w:rsidRDefault="00DA4F8D" w:rsidP="00DA4F8D">
            <w:pPr>
              <w:spacing w:after="0" w:line="240" w:lineRule="auto"/>
            </w:pPr>
            <w:r>
              <w:t>Not all tutors are receiving suggestions on way</w:t>
            </w:r>
            <w:r w:rsidR="005962D8">
              <w:t>s</w:t>
            </w:r>
            <w:r>
              <w:t xml:space="preserve"> to be </w:t>
            </w:r>
            <w:r w:rsidR="005962D8">
              <w:t>even</w:t>
            </w:r>
            <w:r>
              <w:t xml:space="preserve"> better (developing best practice)</w:t>
            </w:r>
            <w:r w:rsidR="005962D8">
              <w:t>.</w:t>
            </w:r>
          </w:p>
          <w:p w14:paraId="5123A1AC" w14:textId="77777777" w:rsidR="005962D8" w:rsidRDefault="005962D8" w:rsidP="00DA4F8D">
            <w:pPr>
              <w:spacing w:after="0" w:line="240" w:lineRule="auto"/>
            </w:pPr>
          </w:p>
          <w:p w14:paraId="0B3DC31D" w14:textId="1018EB4A" w:rsidR="00DA4F8D" w:rsidRDefault="00DA4F8D" w:rsidP="00DA4F8D">
            <w:pPr>
              <w:spacing w:after="0" w:line="240" w:lineRule="auto"/>
            </w:pPr>
            <w:r>
              <w:t xml:space="preserve">Some reports are overly </w:t>
            </w:r>
            <w:r w:rsidR="005962D8">
              <w:t>narrative,</w:t>
            </w:r>
            <w:r>
              <w:t xml:space="preserve"> and </w:t>
            </w:r>
            <w:r w:rsidR="005962D8">
              <w:t>judgment</w:t>
            </w:r>
            <w:r>
              <w:t xml:space="preserve"> is not always clear.</w:t>
            </w:r>
          </w:p>
          <w:p w14:paraId="1BCA2304" w14:textId="77777777" w:rsidR="005962D8" w:rsidRDefault="005962D8" w:rsidP="00DA4F8D">
            <w:pPr>
              <w:spacing w:after="0" w:line="240" w:lineRule="auto"/>
            </w:pPr>
          </w:p>
          <w:p w14:paraId="5B72F0DF" w14:textId="77777777" w:rsidR="00DA4F8D" w:rsidRDefault="00DA4F8D" w:rsidP="00DA4F8D">
            <w:pPr>
              <w:spacing w:after="0" w:line="240" w:lineRule="auto"/>
            </w:pPr>
            <w:r>
              <w:t>Some reports come in with elements missing or not being proof-read.</w:t>
            </w:r>
          </w:p>
          <w:p w14:paraId="56FBB4EA" w14:textId="77777777" w:rsidR="005962D8" w:rsidRDefault="005962D8" w:rsidP="00DA4F8D">
            <w:pPr>
              <w:spacing w:after="0" w:line="240" w:lineRule="auto"/>
            </w:pPr>
          </w:p>
          <w:p w14:paraId="2D29A466" w14:textId="77777777" w:rsidR="00A1248D" w:rsidRDefault="00DA4F8D" w:rsidP="00DA4F8D">
            <w:pPr>
              <w:spacing w:after="0" w:line="240" w:lineRule="auto"/>
            </w:pPr>
            <w:r>
              <w:t>Not all reports are submitted in a timely manner</w:t>
            </w:r>
            <w:r w:rsidR="005962D8">
              <w:t>.</w:t>
            </w:r>
          </w:p>
          <w:p w14:paraId="1759A7B8" w14:textId="115859B7" w:rsidR="005962D8" w:rsidRPr="00B734FA" w:rsidRDefault="005962D8" w:rsidP="00DA4F8D">
            <w:pPr>
              <w:spacing w:after="0" w:line="240" w:lineRule="auto"/>
              <w:rPr>
                <w:rFonts w:eastAsia="Times New Roman"/>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2B8B5EF" w14:textId="5D2DFFC8" w:rsidR="00023D7D" w:rsidRDefault="00023D7D" w:rsidP="0067059F">
            <w:pPr>
              <w:spacing w:after="0" w:line="240" w:lineRule="auto"/>
              <w:contextualSpacing/>
            </w:pPr>
          </w:p>
        </w:tc>
      </w:tr>
      <w:tr w:rsidR="00A157BC" w14:paraId="6D3013B2" w14:textId="77777777" w:rsidTr="00776456">
        <w:trPr>
          <w:trHeight w:val="214"/>
        </w:trPr>
        <w:tc>
          <w:tcPr>
            <w:tcW w:w="568"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9042CBD" w14:textId="3871A4CC" w:rsidR="00A157BC" w:rsidRDefault="00A157BC" w:rsidP="0067059F">
            <w:pPr>
              <w:spacing w:after="0" w:line="240" w:lineRule="auto"/>
              <w:contextualSpacing/>
              <w:rPr>
                <w:b/>
              </w:rPr>
            </w:pPr>
            <w:r>
              <w:rPr>
                <w:b/>
              </w:rPr>
              <w:t>3</w:t>
            </w:r>
          </w:p>
        </w:tc>
        <w:tc>
          <w:tcPr>
            <w:tcW w:w="9356"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BF911E4" w14:textId="3A72234B" w:rsidR="00A157BC" w:rsidRPr="00C3070C" w:rsidRDefault="00DA4F8D" w:rsidP="0067059F">
            <w:pPr>
              <w:spacing w:after="0" w:line="240" w:lineRule="auto"/>
              <w:rPr>
                <w:b/>
                <w:bCs/>
              </w:rPr>
            </w:pPr>
            <w:r w:rsidRPr="00DA4F8D">
              <w:rPr>
                <w:b/>
                <w:bCs/>
              </w:rPr>
              <w:t>Standardisation Activity</w:t>
            </w:r>
            <w:r w:rsidR="005962D8">
              <w:rPr>
                <w:b/>
                <w:bCs/>
              </w:rPr>
              <w:t xml:space="preserve"> - </w:t>
            </w:r>
            <w:r w:rsidR="005962D8" w:rsidRPr="005962D8">
              <w:rPr>
                <w:b/>
                <w:bCs/>
              </w:rPr>
              <w:t>Guess the strength</w:t>
            </w:r>
            <w:r w:rsidR="005962D8">
              <w:rPr>
                <w:b/>
                <w:bCs/>
              </w:rPr>
              <w:t>s</w:t>
            </w:r>
          </w:p>
        </w:tc>
      </w:tr>
      <w:tr w:rsidR="008C3484" w14:paraId="149B757D" w14:textId="77777777" w:rsidTr="00776456">
        <w:trPr>
          <w:trHeight w:val="59"/>
        </w:trPr>
        <w:tc>
          <w:tcPr>
            <w:tcW w:w="5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7080E6" w14:textId="0318A634" w:rsidR="003D319D" w:rsidRPr="00370C73" w:rsidRDefault="000D2CA7" w:rsidP="0067059F">
            <w:pPr>
              <w:spacing w:after="0" w:line="240" w:lineRule="auto"/>
            </w:pPr>
            <w:r>
              <w:t>3.0</w:t>
            </w:r>
          </w:p>
        </w:tc>
        <w:tc>
          <w:tcPr>
            <w:tcW w:w="8080"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545195" w14:textId="691B5EEC" w:rsidR="00025264" w:rsidRPr="00025264" w:rsidRDefault="00025264" w:rsidP="00DA4F8D">
            <w:pPr>
              <w:spacing w:after="0" w:line="240" w:lineRule="auto"/>
            </w:pPr>
            <w:r>
              <w:t xml:space="preserve">For this standardisation activity, colleagues were given the </w:t>
            </w:r>
            <w:r w:rsidR="000926EE">
              <w:t>main body of 4 different reports. WS asked colleagues to look at each report and then feedback after each report. The first activity was to try and identify what strengths they think the observer noted for each report.</w:t>
            </w:r>
          </w:p>
          <w:p w14:paraId="16CB7147" w14:textId="77777777" w:rsidR="00025264" w:rsidRDefault="00025264" w:rsidP="00DA4F8D">
            <w:pPr>
              <w:spacing w:after="0" w:line="240" w:lineRule="auto"/>
              <w:rPr>
                <w:b/>
                <w:bCs/>
              </w:rPr>
            </w:pPr>
          </w:p>
          <w:p w14:paraId="0C8C19B2" w14:textId="69CA73DA" w:rsidR="00DA4F8D" w:rsidRPr="005962D8" w:rsidRDefault="00DA4F8D" w:rsidP="00DA4F8D">
            <w:pPr>
              <w:spacing w:after="0" w:line="240" w:lineRule="auto"/>
              <w:rPr>
                <w:b/>
                <w:bCs/>
              </w:rPr>
            </w:pPr>
            <w:r w:rsidRPr="005962D8">
              <w:rPr>
                <w:b/>
                <w:bCs/>
              </w:rPr>
              <w:t>Report 1</w:t>
            </w:r>
          </w:p>
          <w:p w14:paraId="0977432D" w14:textId="7498D5C7" w:rsidR="00EC7AA9" w:rsidRDefault="00DA4F8D" w:rsidP="00DA4F8D">
            <w:pPr>
              <w:spacing w:after="0" w:line="240" w:lineRule="auto"/>
            </w:pPr>
            <w:r>
              <w:t xml:space="preserve">5-6 </w:t>
            </w:r>
            <w:r w:rsidR="00EC7AA9">
              <w:t xml:space="preserve">strengths </w:t>
            </w:r>
            <w:r>
              <w:t>were identified by colleagues</w:t>
            </w:r>
            <w:r w:rsidR="00F708C0">
              <w:t>:</w:t>
            </w:r>
          </w:p>
          <w:p w14:paraId="42B8395C" w14:textId="78090DD9" w:rsidR="00DA4F8D" w:rsidRDefault="00DA4F8D" w:rsidP="00F708C0">
            <w:pPr>
              <w:pStyle w:val="ListParagraph"/>
              <w:numPr>
                <w:ilvl w:val="0"/>
                <w:numId w:val="29"/>
              </w:numPr>
              <w:spacing w:after="0" w:line="240" w:lineRule="auto"/>
            </w:pPr>
            <w:r>
              <w:t>Questioning skills were picked up</w:t>
            </w:r>
            <w:r w:rsidR="00F708C0">
              <w:t xml:space="preserve"> through the body of the text.</w:t>
            </w:r>
          </w:p>
          <w:p w14:paraId="307D4E86" w14:textId="576F7B3C" w:rsidR="00DA4F8D" w:rsidRDefault="00F708C0" w:rsidP="00F708C0">
            <w:pPr>
              <w:pStyle w:val="ListParagraph"/>
              <w:numPr>
                <w:ilvl w:val="0"/>
                <w:numId w:val="29"/>
              </w:numPr>
              <w:spacing w:after="0" w:line="240" w:lineRule="auto"/>
            </w:pPr>
            <w:r>
              <w:t>Assessment – there is clear a</w:t>
            </w:r>
            <w:r w:rsidR="00DA4F8D">
              <w:t>ssessment</w:t>
            </w:r>
            <w:r>
              <w:t xml:space="preserve"> taking place.</w:t>
            </w:r>
          </w:p>
          <w:p w14:paraId="523A24D3" w14:textId="6B4ED61F" w:rsidR="00DA4F8D" w:rsidRDefault="00DA4F8D" w:rsidP="00F708C0">
            <w:pPr>
              <w:pStyle w:val="ListParagraph"/>
              <w:numPr>
                <w:ilvl w:val="0"/>
                <w:numId w:val="29"/>
              </w:numPr>
              <w:spacing w:after="0" w:line="240" w:lineRule="auto"/>
            </w:pPr>
            <w:r>
              <w:t>Feedback to learners</w:t>
            </w:r>
            <w:r w:rsidR="00F708C0">
              <w:t xml:space="preserve"> –</w:t>
            </w:r>
            <w:r>
              <w:t xml:space="preserve"> </w:t>
            </w:r>
            <w:r w:rsidR="00F708C0">
              <w:t xml:space="preserve">there is </w:t>
            </w:r>
            <w:r>
              <w:t>supportive feedback to learners.</w:t>
            </w:r>
          </w:p>
          <w:p w14:paraId="1BA38AB2" w14:textId="77777777" w:rsidR="00DA4F8D" w:rsidRDefault="00DA4F8D" w:rsidP="00F708C0">
            <w:pPr>
              <w:pStyle w:val="ListParagraph"/>
              <w:numPr>
                <w:ilvl w:val="0"/>
                <w:numId w:val="29"/>
              </w:numPr>
              <w:spacing w:after="0" w:line="240" w:lineRule="auto"/>
            </w:pPr>
            <w:r>
              <w:t>Use of resources – this was seen as excellent so we would expect this as a strength</w:t>
            </w:r>
          </w:p>
          <w:p w14:paraId="6C0C928C" w14:textId="77777777" w:rsidR="00DA4F8D" w:rsidRDefault="00DA4F8D" w:rsidP="00F708C0">
            <w:pPr>
              <w:pStyle w:val="ListParagraph"/>
              <w:numPr>
                <w:ilvl w:val="0"/>
                <w:numId w:val="29"/>
              </w:numPr>
              <w:spacing w:after="0" w:line="240" w:lineRule="auto"/>
            </w:pPr>
            <w:r>
              <w:lastRenderedPageBreak/>
              <w:t>Active learning</w:t>
            </w:r>
          </w:p>
          <w:p w14:paraId="395EF46E" w14:textId="77777777" w:rsidR="00DA4F8D" w:rsidRDefault="00DA4F8D" w:rsidP="00F708C0">
            <w:pPr>
              <w:pStyle w:val="ListParagraph"/>
              <w:numPr>
                <w:ilvl w:val="0"/>
                <w:numId w:val="29"/>
              </w:numPr>
              <w:spacing w:after="0" w:line="240" w:lineRule="auto"/>
            </w:pPr>
            <w:r>
              <w:t>Prevent and British Values</w:t>
            </w:r>
          </w:p>
          <w:p w14:paraId="0AD3E546" w14:textId="77777777" w:rsidR="00DA4F8D" w:rsidRDefault="00DA4F8D" w:rsidP="00F708C0">
            <w:pPr>
              <w:pStyle w:val="ListParagraph"/>
              <w:numPr>
                <w:ilvl w:val="0"/>
                <w:numId w:val="29"/>
              </w:numPr>
              <w:spacing w:after="0" w:line="240" w:lineRule="auto"/>
            </w:pPr>
            <w:r>
              <w:t>Sequence of learning/Clarity of purpose</w:t>
            </w:r>
          </w:p>
          <w:p w14:paraId="7E0F6294" w14:textId="77777777" w:rsidR="00DA4F8D" w:rsidRDefault="00DA4F8D" w:rsidP="00DA4F8D">
            <w:pPr>
              <w:spacing w:after="0" w:line="240" w:lineRule="auto"/>
            </w:pPr>
          </w:p>
          <w:p w14:paraId="2F45B1CA" w14:textId="5E3DDA02" w:rsidR="00DA4F8D" w:rsidRDefault="00DA4F8D" w:rsidP="00DA4F8D">
            <w:pPr>
              <w:spacing w:after="0" w:line="240" w:lineRule="auto"/>
            </w:pPr>
            <w:r>
              <w:t xml:space="preserve">The reveal – </w:t>
            </w:r>
            <w:r w:rsidR="00F708C0">
              <w:t>q</w:t>
            </w:r>
            <w:r>
              <w:t>uestioning skills and active learning</w:t>
            </w:r>
            <w:r w:rsidR="00F708C0">
              <w:t xml:space="preserve"> were strengths given by the observer</w:t>
            </w:r>
          </w:p>
          <w:p w14:paraId="00E116D5" w14:textId="77777777" w:rsidR="00DA4F8D" w:rsidRPr="005962D8" w:rsidRDefault="00DA4F8D" w:rsidP="00DA4F8D">
            <w:pPr>
              <w:spacing w:after="0" w:line="240" w:lineRule="auto"/>
              <w:rPr>
                <w:b/>
                <w:bCs/>
              </w:rPr>
            </w:pPr>
            <w:r>
              <w:br/>
            </w:r>
            <w:r w:rsidRPr="005962D8">
              <w:rPr>
                <w:b/>
                <w:bCs/>
              </w:rPr>
              <w:t>Report 2</w:t>
            </w:r>
          </w:p>
          <w:p w14:paraId="56359151" w14:textId="05E162E9" w:rsidR="00DA4F8D" w:rsidRDefault="00DA4F8D" w:rsidP="00DA4F8D">
            <w:pPr>
              <w:spacing w:after="0" w:line="240" w:lineRule="auto"/>
            </w:pPr>
            <w:r>
              <w:t>Most identified 2-3 strengths</w:t>
            </w:r>
            <w:r w:rsidR="00F708C0">
              <w:t>:</w:t>
            </w:r>
          </w:p>
          <w:p w14:paraId="6014A325" w14:textId="11B9B9DA" w:rsidR="00DA4F8D" w:rsidRDefault="00DA4F8D" w:rsidP="00F708C0">
            <w:pPr>
              <w:pStyle w:val="ListParagraph"/>
              <w:numPr>
                <w:ilvl w:val="0"/>
                <w:numId w:val="30"/>
              </w:numPr>
              <w:spacing w:after="0" w:line="240" w:lineRule="auto"/>
            </w:pPr>
            <w:r>
              <w:t>Feedback to learners</w:t>
            </w:r>
            <w:r w:rsidR="00F708C0">
              <w:t xml:space="preserve"> – this</w:t>
            </w:r>
            <w:r>
              <w:t xml:space="preserve"> was excellent</w:t>
            </w:r>
          </w:p>
          <w:p w14:paraId="12C3BC21" w14:textId="25683129" w:rsidR="00DA4F8D" w:rsidRDefault="00F708C0" w:rsidP="00853DF1">
            <w:pPr>
              <w:pStyle w:val="ListParagraph"/>
              <w:numPr>
                <w:ilvl w:val="0"/>
                <w:numId w:val="30"/>
              </w:numPr>
              <w:spacing w:after="0" w:line="240" w:lineRule="auto"/>
            </w:pPr>
            <w:r>
              <w:t>A</w:t>
            </w:r>
            <w:r w:rsidRPr="00F708C0">
              <w:t>ppropriateness of content</w:t>
            </w:r>
            <w:r>
              <w:t xml:space="preserve"> – there is clear differentiation.</w:t>
            </w:r>
          </w:p>
          <w:p w14:paraId="7A14F0DD" w14:textId="2932B9E7" w:rsidR="00DA4F8D" w:rsidRDefault="00DA4F8D" w:rsidP="00F708C0">
            <w:pPr>
              <w:pStyle w:val="ListParagraph"/>
              <w:numPr>
                <w:ilvl w:val="0"/>
                <w:numId w:val="30"/>
              </w:numPr>
              <w:spacing w:after="0" w:line="240" w:lineRule="auto"/>
            </w:pPr>
            <w:r>
              <w:t>Good sequence of learning</w:t>
            </w:r>
            <w:r w:rsidR="00F708C0">
              <w:t>.</w:t>
            </w:r>
          </w:p>
          <w:p w14:paraId="106934F1" w14:textId="128C7DE6" w:rsidR="00DA4F8D" w:rsidRDefault="00DA4F8D" w:rsidP="00F708C0">
            <w:pPr>
              <w:pStyle w:val="ListParagraph"/>
              <w:numPr>
                <w:ilvl w:val="0"/>
                <w:numId w:val="30"/>
              </w:numPr>
              <w:spacing w:after="0" w:line="240" w:lineRule="auto"/>
            </w:pPr>
            <w:r>
              <w:t xml:space="preserve">Active learning – </w:t>
            </w:r>
            <w:r w:rsidR="00F708C0">
              <w:t xml:space="preserve">however, </w:t>
            </w:r>
            <w:r>
              <w:t>we would expect this as an exercise class so possibly not a strength.</w:t>
            </w:r>
          </w:p>
          <w:p w14:paraId="2F20AF55" w14:textId="77777777" w:rsidR="00DA4F8D" w:rsidRDefault="00DA4F8D" w:rsidP="00DA4F8D">
            <w:pPr>
              <w:spacing w:after="0" w:line="240" w:lineRule="auto"/>
            </w:pPr>
          </w:p>
          <w:p w14:paraId="13F3290C" w14:textId="0A6B6314" w:rsidR="00DA4F8D" w:rsidRDefault="00DA4F8D" w:rsidP="00DA4F8D">
            <w:pPr>
              <w:spacing w:after="0" w:line="240" w:lineRule="auto"/>
            </w:pPr>
            <w:r>
              <w:t>The reveal – clarity of purpose, active learning, feedback to learner</w:t>
            </w:r>
            <w:r w:rsidR="00F708C0">
              <w:t>s</w:t>
            </w:r>
            <w:r>
              <w:t>, use of resources</w:t>
            </w:r>
            <w:r w:rsidR="00F708C0">
              <w:t>.</w:t>
            </w:r>
          </w:p>
          <w:p w14:paraId="5D5B6D53" w14:textId="77777777" w:rsidR="00DA4F8D" w:rsidRDefault="00DA4F8D" w:rsidP="00DA4F8D">
            <w:pPr>
              <w:spacing w:after="0" w:line="240" w:lineRule="auto"/>
            </w:pPr>
          </w:p>
          <w:p w14:paraId="177DFA5F" w14:textId="77777777" w:rsidR="00DA4F8D" w:rsidRPr="005962D8" w:rsidRDefault="00DA4F8D" w:rsidP="00DA4F8D">
            <w:pPr>
              <w:spacing w:after="0" w:line="240" w:lineRule="auto"/>
              <w:rPr>
                <w:b/>
                <w:bCs/>
              </w:rPr>
            </w:pPr>
            <w:r w:rsidRPr="005962D8">
              <w:rPr>
                <w:b/>
                <w:bCs/>
              </w:rPr>
              <w:t>Report 3</w:t>
            </w:r>
          </w:p>
          <w:p w14:paraId="2954D9D3" w14:textId="108344D3" w:rsidR="00DA4F8D" w:rsidRDefault="00DA4F8D" w:rsidP="00DA4F8D">
            <w:pPr>
              <w:spacing w:after="0" w:line="240" w:lineRule="auto"/>
            </w:pPr>
            <w:r>
              <w:t xml:space="preserve">The report was mainly explaining what the learners were doing. </w:t>
            </w:r>
            <w:r w:rsidR="00F708C0">
              <w:t xml:space="preserve">Colleagues struggled to pick out what the strengths could be. </w:t>
            </w:r>
            <w:r>
              <w:t xml:space="preserve">Feedback to learners </w:t>
            </w:r>
            <w:r w:rsidR="00BA6243">
              <w:t xml:space="preserve">was identified. </w:t>
            </w:r>
            <w:r>
              <w:t>Often in an art class you will see the learners engaged and ‘doing’ meaning in the afternoon you might not see much evidence of delivery.</w:t>
            </w:r>
            <w:r w:rsidR="00BA6243">
              <w:t xml:space="preserve"> HOH suggested p</w:t>
            </w:r>
            <w:r>
              <w:t xml:space="preserve">ossibility </w:t>
            </w:r>
            <w:r w:rsidR="00BA6243">
              <w:t>E</w:t>
            </w:r>
            <w:r>
              <w:t>mployability – English from the first paragraph.</w:t>
            </w:r>
          </w:p>
          <w:p w14:paraId="37354D31" w14:textId="77777777" w:rsidR="00DA4F8D" w:rsidRDefault="00DA4F8D" w:rsidP="00DA4F8D">
            <w:pPr>
              <w:spacing w:after="0" w:line="240" w:lineRule="auto"/>
            </w:pPr>
          </w:p>
          <w:p w14:paraId="12DF2CF7" w14:textId="77777777" w:rsidR="00DA4F8D" w:rsidRDefault="00DA4F8D" w:rsidP="00DA4F8D">
            <w:pPr>
              <w:spacing w:after="0" w:line="240" w:lineRule="auto"/>
            </w:pPr>
            <w:r>
              <w:t>Reveal – feedback to learners, classroom management, sequence of learning.</w:t>
            </w:r>
          </w:p>
          <w:p w14:paraId="16CCC33E" w14:textId="77777777" w:rsidR="00DA4F8D" w:rsidRDefault="00DA4F8D" w:rsidP="00DA4F8D">
            <w:pPr>
              <w:spacing w:after="0" w:line="240" w:lineRule="auto"/>
            </w:pPr>
          </w:p>
          <w:p w14:paraId="486AEE40" w14:textId="77777777" w:rsidR="00DA4F8D" w:rsidRPr="005962D8" w:rsidRDefault="00DA4F8D" w:rsidP="00DA4F8D">
            <w:pPr>
              <w:spacing w:after="0" w:line="240" w:lineRule="auto"/>
              <w:rPr>
                <w:b/>
                <w:bCs/>
              </w:rPr>
            </w:pPr>
            <w:r w:rsidRPr="005962D8">
              <w:rPr>
                <w:b/>
                <w:bCs/>
              </w:rPr>
              <w:t>Report 4</w:t>
            </w:r>
          </w:p>
          <w:p w14:paraId="4942E717" w14:textId="7931C230" w:rsidR="00DA4F8D" w:rsidRDefault="00DA4F8D" w:rsidP="00DA4F8D">
            <w:pPr>
              <w:spacing w:after="0" w:line="240" w:lineRule="auto"/>
            </w:pPr>
            <w:r>
              <w:t>Most identified 4 strengths</w:t>
            </w:r>
            <w:r w:rsidR="0098419A">
              <w:t>:</w:t>
            </w:r>
          </w:p>
          <w:p w14:paraId="13F1E22B" w14:textId="77777777" w:rsidR="0098419A" w:rsidRDefault="00DA4F8D" w:rsidP="0098419A">
            <w:pPr>
              <w:pStyle w:val="ListParagraph"/>
              <w:numPr>
                <w:ilvl w:val="0"/>
                <w:numId w:val="31"/>
              </w:numPr>
              <w:spacing w:after="0" w:line="240" w:lineRule="auto"/>
            </w:pPr>
            <w:r>
              <w:t>Assessment of learning</w:t>
            </w:r>
          </w:p>
          <w:p w14:paraId="3DFB26DD" w14:textId="77777777" w:rsidR="0098419A" w:rsidRDefault="0098419A" w:rsidP="0098419A">
            <w:pPr>
              <w:pStyle w:val="ListParagraph"/>
              <w:numPr>
                <w:ilvl w:val="0"/>
                <w:numId w:val="31"/>
              </w:numPr>
              <w:spacing w:after="0" w:line="240" w:lineRule="auto"/>
            </w:pPr>
            <w:r>
              <w:t>C</w:t>
            </w:r>
            <w:r w:rsidR="00DA4F8D">
              <w:t>larity of purpose</w:t>
            </w:r>
          </w:p>
          <w:p w14:paraId="7AF7A947" w14:textId="77777777" w:rsidR="0098419A" w:rsidRDefault="0098419A" w:rsidP="0098419A">
            <w:pPr>
              <w:pStyle w:val="ListParagraph"/>
              <w:numPr>
                <w:ilvl w:val="0"/>
                <w:numId w:val="31"/>
              </w:numPr>
              <w:spacing w:after="0" w:line="240" w:lineRule="auto"/>
            </w:pPr>
            <w:r>
              <w:t>A</w:t>
            </w:r>
            <w:r w:rsidR="00DA4F8D">
              <w:t>ppropriateness of content</w:t>
            </w:r>
          </w:p>
          <w:p w14:paraId="26A82F07" w14:textId="704DCF24" w:rsidR="00DA4F8D" w:rsidRDefault="0098419A" w:rsidP="0098419A">
            <w:pPr>
              <w:pStyle w:val="ListParagraph"/>
              <w:numPr>
                <w:ilvl w:val="0"/>
                <w:numId w:val="31"/>
              </w:numPr>
              <w:spacing w:after="0" w:line="240" w:lineRule="auto"/>
            </w:pPr>
            <w:r>
              <w:t>C</w:t>
            </w:r>
            <w:r w:rsidR="00DA4F8D">
              <w:t>lassroom management</w:t>
            </w:r>
          </w:p>
          <w:p w14:paraId="1D20F8EF" w14:textId="77777777" w:rsidR="00DA4F8D" w:rsidRDefault="00DA4F8D" w:rsidP="00DA4F8D">
            <w:pPr>
              <w:spacing w:after="0" w:line="240" w:lineRule="auto"/>
            </w:pPr>
          </w:p>
          <w:p w14:paraId="14FAB70D" w14:textId="77777777" w:rsidR="00DA4F8D" w:rsidRDefault="00DA4F8D" w:rsidP="00DA4F8D">
            <w:pPr>
              <w:spacing w:after="0" w:line="240" w:lineRule="auto"/>
            </w:pPr>
            <w:r>
              <w:t>Reveal – clarity of purpose and active learning</w:t>
            </w:r>
          </w:p>
          <w:p w14:paraId="228AB40F" w14:textId="77777777" w:rsidR="0098419A" w:rsidRDefault="0098419A" w:rsidP="00DA4F8D">
            <w:pPr>
              <w:spacing w:after="0" w:line="240" w:lineRule="auto"/>
            </w:pPr>
          </w:p>
          <w:p w14:paraId="714D3979" w14:textId="5B61E1DA" w:rsidR="00DA4F8D" w:rsidRDefault="0098419A" w:rsidP="00DA4F8D">
            <w:pPr>
              <w:spacing w:after="0" w:line="240" w:lineRule="auto"/>
            </w:pPr>
            <w:r>
              <w:t>Colleagues were s</w:t>
            </w:r>
            <w:r w:rsidR="00DA4F8D">
              <w:t>urprised assessment of learning was not there</w:t>
            </w:r>
            <w:r>
              <w:t>.</w:t>
            </w:r>
          </w:p>
          <w:p w14:paraId="71758FCB" w14:textId="750C4B66" w:rsidR="00037219" w:rsidRDefault="00037219" w:rsidP="0067059F">
            <w:pPr>
              <w:spacing w:after="0" w:line="240" w:lineRule="auto"/>
            </w:pPr>
          </w:p>
          <w:p w14:paraId="3C3D2DAF" w14:textId="5CDF1466" w:rsidR="00B56377" w:rsidRDefault="00B56377" w:rsidP="0067059F">
            <w:pPr>
              <w:spacing w:after="0" w:line="240" w:lineRule="auto"/>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6CEBFA9" w14:textId="2520CEE0" w:rsidR="009E596E" w:rsidRDefault="009E596E" w:rsidP="0067059F">
            <w:pPr>
              <w:spacing w:after="0" w:line="240" w:lineRule="auto"/>
              <w:contextualSpacing/>
            </w:pPr>
          </w:p>
        </w:tc>
      </w:tr>
      <w:tr w:rsidR="005962D8" w14:paraId="725F2014" w14:textId="77777777" w:rsidTr="00776456">
        <w:trPr>
          <w:trHeight w:val="59"/>
        </w:trPr>
        <w:tc>
          <w:tcPr>
            <w:tcW w:w="568" w:type="dxa"/>
            <w:tcBorders>
              <w:top w:val="outset" w:sz="6" w:space="0" w:color="auto"/>
              <w:left w:val="outset" w:sz="6" w:space="0" w:color="auto"/>
              <w:bottom w:val="outset" w:sz="6" w:space="0" w:color="auto"/>
              <w:right w:val="outset" w:sz="6" w:space="0" w:color="auto"/>
            </w:tcBorders>
            <w:shd w:val="clear" w:color="auto" w:fill="D9E2F3" w:themeFill="accent1" w:themeFillTint="33"/>
            <w:tcMar>
              <w:top w:w="15" w:type="dxa"/>
              <w:left w:w="15" w:type="dxa"/>
              <w:bottom w:w="15" w:type="dxa"/>
              <w:right w:w="15" w:type="dxa"/>
            </w:tcMar>
          </w:tcPr>
          <w:p w14:paraId="6546AD1B" w14:textId="3659245B" w:rsidR="005962D8" w:rsidRPr="006D144D" w:rsidRDefault="005962D8" w:rsidP="0067059F">
            <w:pPr>
              <w:spacing w:after="0" w:line="240" w:lineRule="auto"/>
              <w:rPr>
                <w:b/>
                <w:bCs/>
              </w:rPr>
            </w:pPr>
            <w:r w:rsidRPr="006D144D">
              <w:rPr>
                <w:b/>
                <w:bCs/>
              </w:rPr>
              <w:t>4</w:t>
            </w:r>
          </w:p>
        </w:tc>
        <w:tc>
          <w:tcPr>
            <w:tcW w:w="8080" w:type="dxa"/>
            <w:gridSpan w:val="4"/>
            <w:tcBorders>
              <w:top w:val="outset" w:sz="6" w:space="0" w:color="auto"/>
              <w:left w:val="outset" w:sz="6" w:space="0" w:color="auto"/>
              <w:bottom w:val="outset" w:sz="6" w:space="0" w:color="auto"/>
              <w:right w:val="outset" w:sz="6" w:space="0" w:color="auto"/>
            </w:tcBorders>
            <w:shd w:val="clear" w:color="auto" w:fill="D9E2F3" w:themeFill="accent1" w:themeFillTint="33"/>
            <w:tcMar>
              <w:top w:w="15" w:type="dxa"/>
              <w:left w:w="15" w:type="dxa"/>
              <w:bottom w:w="15" w:type="dxa"/>
              <w:right w:w="15" w:type="dxa"/>
            </w:tcMar>
          </w:tcPr>
          <w:p w14:paraId="636BD559" w14:textId="33EA15F5" w:rsidR="005962D8" w:rsidRPr="005962D8" w:rsidRDefault="005962D8" w:rsidP="00DA4F8D">
            <w:pPr>
              <w:spacing w:after="0" w:line="240" w:lineRule="auto"/>
              <w:rPr>
                <w:b/>
                <w:bCs/>
              </w:rPr>
            </w:pPr>
            <w:r w:rsidRPr="00DA4F8D">
              <w:rPr>
                <w:b/>
                <w:bCs/>
              </w:rPr>
              <w:t>Standardisation Activity</w:t>
            </w:r>
            <w:r>
              <w:rPr>
                <w:b/>
                <w:bCs/>
              </w:rPr>
              <w:t xml:space="preserve"> - </w:t>
            </w:r>
            <w:r w:rsidRPr="005962D8">
              <w:rPr>
                <w:b/>
                <w:bCs/>
              </w:rPr>
              <w:t xml:space="preserve">Guess the </w:t>
            </w:r>
            <w:r>
              <w:rPr>
                <w:b/>
                <w:bCs/>
              </w:rPr>
              <w:t>actions</w:t>
            </w:r>
          </w:p>
        </w:tc>
        <w:tc>
          <w:tcPr>
            <w:tcW w:w="1276" w:type="dxa"/>
            <w:tcBorders>
              <w:top w:val="outset" w:sz="6" w:space="0" w:color="auto"/>
              <w:left w:val="outset" w:sz="6" w:space="0" w:color="auto"/>
              <w:bottom w:val="outset" w:sz="6" w:space="0" w:color="auto"/>
              <w:right w:val="outset" w:sz="6" w:space="0" w:color="auto"/>
            </w:tcBorders>
            <w:shd w:val="clear" w:color="auto" w:fill="D9E2F3" w:themeFill="accent1" w:themeFillTint="33"/>
            <w:tcMar>
              <w:top w:w="15" w:type="dxa"/>
              <w:left w:w="15" w:type="dxa"/>
              <w:bottom w:w="15" w:type="dxa"/>
              <w:right w:w="15" w:type="dxa"/>
            </w:tcMar>
          </w:tcPr>
          <w:p w14:paraId="3AE4B0CB" w14:textId="77777777" w:rsidR="005962D8" w:rsidRDefault="005962D8" w:rsidP="0067059F">
            <w:pPr>
              <w:spacing w:after="0" w:line="240" w:lineRule="auto"/>
              <w:contextualSpacing/>
            </w:pPr>
          </w:p>
        </w:tc>
      </w:tr>
      <w:tr w:rsidR="005962D8" w14:paraId="7E62AC93" w14:textId="77777777" w:rsidTr="00776456">
        <w:trPr>
          <w:trHeight w:val="59"/>
        </w:trPr>
        <w:tc>
          <w:tcPr>
            <w:tcW w:w="5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535F25" w14:textId="2CDBF589" w:rsidR="005962D8" w:rsidRDefault="009B5151" w:rsidP="0067059F">
            <w:pPr>
              <w:spacing w:after="0" w:line="240" w:lineRule="auto"/>
            </w:pPr>
            <w:r>
              <w:t>4.0</w:t>
            </w:r>
          </w:p>
        </w:tc>
        <w:tc>
          <w:tcPr>
            <w:tcW w:w="8080"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DD70A2C" w14:textId="069931E6" w:rsidR="006D144D" w:rsidRDefault="006D144D" w:rsidP="006D144D">
            <w:pPr>
              <w:spacing w:after="0" w:line="240" w:lineRule="auto"/>
              <w:rPr>
                <w:b/>
                <w:bCs/>
              </w:rPr>
            </w:pPr>
            <w:r>
              <w:t>The second activity was to try and identify what actions they think the observer noted for each report.</w:t>
            </w:r>
          </w:p>
          <w:p w14:paraId="7616A70B" w14:textId="77777777" w:rsidR="006D144D" w:rsidRDefault="006D144D" w:rsidP="006D144D">
            <w:pPr>
              <w:spacing w:after="0" w:line="240" w:lineRule="auto"/>
              <w:rPr>
                <w:b/>
                <w:bCs/>
              </w:rPr>
            </w:pPr>
          </w:p>
          <w:p w14:paraId="4D94DA1A" w14:textId="5DADF82C" w:rsidR="006D144D" w:rsidRPr="005962D8" w:rsidRDefault="006D144D" w:rsidP="006D144D">
            <w:pPr>
              <w:spacing w:after="0" w:line="240" w:lineRule="auto"/>
              <w:rPr>
                <w:b/>
                <w:bCs/>
              </w:rPr>
            </w:pPr>
            <w:r w:rsidRPr="005962D8">
              <w:rPr>
                <w:b/>
                <w:bCs/>
              </w:rPr>
              <w:t>Report 1</w:t>
            </w:r>
          </w:p>
          <w:p w14:paraId="627FE3DF" w14:textId="6EC68CB2" w:rsidR="006D144D" w:rsidRDefault="00E71202" w:rsidP="006D144D">
            <w:pPr>
              <w:spacing w:after="0" w:line="240" w:lineRule="auto"/>
            </w:pPr>
            <w:r>
              <w:t>Colleagues suggested a</w:t>
            </w:r>
            <w:r w:rsidR="006D144D">
              <w:t>ssessment of learning</w:t>
            </w:r>
            <w:r>
              <w:t xml:space="preserve"> although the </w:t>
            </w:r>
            <w:r w:rsidR="00FC14E8">
              <w:t xml:space="preserve">context of the report mainly </w:t>
            </w:r>
            <w:r w:rsidR="006D144D">
              <w:t xml:space="preserve">refers to </w:t>
            </w:r>
            <w:r w:rsidR="00FC14E8">
              <w:t xml:space="preserve">the </w:t>
            </w:r>
            <w:r w:rsidR="006D144D">
              <w:t>curriculum plan but</w:t>
            </w:r>
            <w:r w:rsidR="00FC14E8">
              <w:t xml:space="preserve"> all</w:t>
            </w:r>
            <w:r w:rsidR="006D144D">
              <w:t xml:space="preserve"> agree </w:t>
            </w:r>
            <w:r w:rsidR="00FC14E8">
              <w:t xml:space="preserve">that they think </w:t>
            </w:r>
            <w:r w:rsidR="006D144D">
              <w:t>assessment of learning</w:t>
            </w:r>
            <w:r w:rsidR="00FC14E8">
              <w:t xml:space="preserve"> is an action.</w:t>
            </w:r>
          </w:p>
          <w:p w14:paraId="5F55C657" w14:textId="77777777" w:rsidR="006D144D" w:rsidRDefault="006D144D" w:rsidP="006D144D">
            <w:pPr>
              <w:spacing w:after="0" w:line="240" w:lineRule="auto"/>
            </w:pPr>
          </w:p>
          <w:p w14:paraId="78A6D9C2" w14:textId="0F38E887" w:rsidR="006D144D" w:rsidRDefault="006D144D" w:rsidP="006D144D">
            <w:pPr>
              <w:spacing w:after="0" w:line="240" w:lineRule="auto"/>
            </w:pPr>
            <w:r>
              <w:lastRenderedPageBreak/>
              <w:t>Reveal – assessment of learning and this action is regarding curriculum plan</w:t>
            </w:r>
            <w:r w:rsidR="00FC14E8">
              <w:t xml:space="preserve"> as colleagues thought</w:t>
            </w:r>
            <w:r>
              <w:t>.</w:t>
            </w:r>
          </w:p>
          <w:p w14:paraId="33FCE5BB" w14:textId="77777777" w:rsidR="006D144D" w:rsidRDefault="006D144D" w:rsidP="006D144D">
            <w:pPr>
              <w:spacing w:after="0" w:line="240" w:lineRule="auto"/>
            </w:pPr>
          </w:p>
          <w:p w14:paraId="08061353" w14:textId="77777777" w:rsidR="006D144D" w:rsidRPr="005962D8" w:rsidRDefault="006D144D" w:rsidP="006D144D">
            <w:pPr>
              <w:spacing w:after="0" w:line="240" w:lineRule="auto"/>
              <w:rPr>
                <w:b/>
                <w:bCs/>
              </w:rPr>
            </w:pPr>
            <w:r w:rsidRPr="005962D8">
              <w:rPr>
                <w:b/>
                <w:bCs/>
              </w:rPr>
              <w:t>Report 2</w:t>
            </w:r>
          </w:p>
          <w:p w14:paraId="6C200934" w14:textId="153D3C71" w:rsidR="006D144D" w:rsidRDefault="006D144D" w:rsidP="006D144D">
            <w:pPr>
              <w:spacing w:after="0" w:line="240" w:lineRule="auto"/>
            </w:pPr>
            <w:r>
              <w:t>1-2 development actions identified</w:t>
            </w:r>
            <w:r w:rsidR="00FC14E8">
              <w:t>:</w:t>
            </w:r>
          </w:p>
          <w:p w14:paraId="240DF69F" w14:textId="046370D1" w:rsidR="006D144D" w:rsidRDefault="006D144D" w:rsidP="009B0F2D">
            <w:pPr>
              <w:pStyle w:val="ListParagraph"/>
              <w:numPr>
                <w:ilvl w:val="0"/>
                <w:numId w:val="33"/>
              </w:numPr>
              <w:spacing w:after="0" w:line="240" w:lineRule="auto"/>
            </w:pPr>
            <w:r>
              <w:t>Questioning</w:t>
            </w:r>
            <w:r w:rsidR="00FC14E8">
              <w:t xml:space="preserve"> skills</w:t>
            </w:r>
            <w:r>
              <w:t xml:space="preserve"> and assessment</w:t>
            </w:r>
            <w:r w:rsidR="00FC14E8">
              <w:t xml:space="preserve"> of learning</w:t>
            </w:r>
            <w:r>
              <w:t xml:space="preserve"> were picked up by colleagues</w:t>
            </w:r>
            <w:r w:rsidR="00FC14E8">
              <w:t>.</w:t>
            </w:r>
          </w:p>
          <w:p w14:paraId="46BAE670" w14:textId="77777777" w:rsidR="006D144D" w:rsidRDefault="006D144D" w:rsidP="006D144D">
            <w:pPr>
              <w:spacing w:after="0" w:line="240" w:lineRule="auto"/>
            </w:pPr>
          </w:p>
          <w:p w14:paraId="3915EE94" w14:textId="6654437B" w:rsidR="006D144D" w:rsidRDefault="006D144D" w:rsidP="006D144D">
            <w:pPr>
              <w:spacing w:after="0" w:line="240" w:lineRule="auto"/>
            </w:pPr>
            <w:r>
              <w:t xml:space="preserve">Reveal – assessment </w:t>
            </w:r>
            <w:r w:rsidR="00FC14E8">
              <w:t>of</w:t>
            </w:r>
            <w:r>
              <w:t xml:space="preserve"> learning and employability - English and maths</w:t>
            </w:r>
            <w:r w:rsidR="009B0F2D">
              <w:t>.</w:t>
            </w:r>
          </w:p>
          <w:p w14:paraId="7A8DD2CE" w14:textId="77777777" w:rsidR="00CF35B5" w:rsidRDefault="00CF35B5" w:rsidP="006D144D">
            <w:pPr>
              <w:spacing w:after="0" w:line="240" w:lineRule="auto"/>
            </w:pPr>
          </w:p>
          <w:p w14:paraId="0A27EE96" w14:textId="5BC53F30" w:rsidR="006D144D" w:rsidRPr="00CF35B5" w:rsidRDefault="006D144D" w:rsidP="006D144D">
            <w:pPr>
              <w:spacing w:after="0" w:line="240" w:lineRule="auto"/>
              <w:rPr>
                <w:b/>
                <w:bCs/>
              </w:rPr>
            </w:pPr>
            <w:r w:rsidRPr="00CF35B5">
              <w:rPr>
                <w:b/>
                <w:bCs/>
              </w:rPr>
              <w:t>Report 3</w:t>
            </w:r>
          </w:p>
          <w:p w14:paraId="38F8A4DE" w14:textId="4FA6DDFE" w:rsidR="006D144D" w:rsidRDefault="006D144D" w:rsidP="006D144D">
            <w:pPr>
              <w:spacing w:after="0" w:line="240" w:lineRule="auto"/>
            </w:pPr>
            <w:r>
              <w:t>Most only identified 1 area</w:t>
            </w:r>
            <w:r w:rsidR="009B0F2D">
              <w:t>:</w:t>
            </w:r>
          </w:p>
          <w:p w14:paraId="35D9B137" w14:textId="2F3D9325" w:rsidR="006D144D" w:rsidRDefault="006D144D" w:rsidP="009B0F2D">
            <w:pPr>
              <w:pStyle w:val="ListParagraph"/>
              <w:numPr>
                <w:ilvl w:val="0"/>
                <w:numId w:val="32"/>
              </w:numPr>
              <w:spacing w:after="0" w:line="240" w:lineRule="auto"/>
            </w:pPr>
            <w:r>
              <w:t xml:space="preserve">Questioning skills was identified by all and clarity of purpose was also </w:t>
            </w:r>
            <w:r w:rsidR="009B0F2D">
              <w:t>queried</w:t>
            </w:r>
            <w:r>
              <w:t>.</w:t>
            </w:r>
          </w:p>
          <w:p w14:paraId="7B705947" w14:textId="77777777" w:rsidR="006D144D" w:rsidRDefault="006D144D" w:rsidP="006D144D">
            <w:pPr>
              <w:spacing w:after="0" w:line="240" w:lineRule="auto"/>
            </w:pPr>
          </w:p>
          <w:p w14:paraId="201DF1E1" w14:textId="57A0318B" w:rsidR="006D144D" w:rsidRDefault="006D144D" w:rsidP="006D144D">
            <w:pPr>
              <w:spacing w:after="0" w:line="240" w:lineRule="auto"/>
            </w:pPr>
            <w:r>
              <w:t>Reveal – clarity of purpose</w:t>
            </w:r>
            <w:r w:rsidR="009B0F2D">
              <w:t xml:space="preserve"> and </w:t>
            </w:r>
            <w:r>
              <w:t>learning objectives to be reviewed and made SMART.</w:t>
            </w:r>
          </w:p>
          <w:p w14:paraId="56258D51" w14:textId="77777777" w:rsidR="006D144D" w:rsidRPr="00CF35B5" w:rsidRDefault="006D144D" w:rsidP="006D144D">
            <w:pPr>
              <w:spacing w:after="0" w:line="240" w:lineRule="auto"/>
              <w:rPr>
                <w:b/>
                <w:bCs/>
              </w:rPr>
            </w:pPr>
            <w:r>
              <w:br/>
            </w:r>
            <w:r w:rsidRPr="00CF35B5">
              <w:rPr>
                <w:b/>
                <w:bCs/>
              </w:rPr>
              <w:t>Report 4</w:t>
            </w:r>
          </w:p>
          <w:p w14:paraId="79AB43D3" w14:textId="77777777" w:rsidR="006D144D" w:rsidRDefault="006D144D" w:rsidP="006D144D">
            <w:pPr>
              <w:spacing w:after="0" w:line="240" w:lineRule="auto"/>
            </w:pPr>
            <w:r>
              <w:t>No mention of questioning so perhaps questioning skills.</w:t>
            </w:r>
          </w:p>
          <w:p w14:paraId="3A55FFF8" w14:textId="77777777" w:rsidR="006D144D" w:rsidRDefault="006D144D" w:rsidP="006D144D">
            <w:pPr>
              <w:spacing w:after="0" w:line="240" w:lineRule="auto"/>
            </w:pPr>
          </w:p>
          <w:p w14:paraId="1049B2ED" w14:textId="4AEEB830" w:rsidR="006D144D" w:rsidRDefault="006D144D" w:rsidP="006D144D">
            <w:pPr>
              <w:spacing w:after="0" w:line="240" w:lineRule="auto"/>
            </w:pPr>
            <w:r>
              <w:t xml:space="preserve">Reveal – no actions </w:t>
            </w:r>
            <w:r w:rsidR="009B0F2D">
              <w:t>were</w:t>
            </w:r>
            <w:r>
              <w:t xml:space="preserve"> given which could show that this tutor is very </w:t>
            </w:r>
            <w:r w:rsidR="009B5151">
              <w:t>good,</w:t>
            </w:r>
            <w:r>
              <w:t xml:space="preserve"> and it is difficult to find any actions.</w:t>
            </w:r>
          </w:p>
          <w:p w14:paraId="05760701" w14:textId="77777777" w:rsidR="005962D8" w:rsidRPr="005962D8" w:rsidRDefault="005962D8" w:rsidP="00DA4F8D">
            <w:pPr>
              <w:spacing w:after="0" w:line="240" w:lineRule="auto"/>
              <w:rPr>
                <w:b/>
                <w:bC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BF76ECF" w14:textId="77777777" w:rsidR="005962D8" w:rsidRDefault="005962D8" w:rsidP="0067059F">
            <w:pPr>
              <w:spacing w:after="0" w:line="240" w:lineRule="auto"/>
              <w:contextualSpacing/>
            </w:pPr>
          </w:p>
        </w:tc>
      </w:tr>
      <w:tr w:rsidR="00A157BC" w14:paraId="7D793EF3" w14:textId="77777777" w:rsidTr="00776456">
        <w:trPr>
          <w:trHeight w:val="65"/>
        </w:trPr>
        <w:tc>
          <w:tcPr>
            <w:tcW w:w="568"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2AF6EDA4" w14:textId="7830B097" w:rsidR="00A157BC" w:rsidRDefault="005962D8" w:rsidP="0067059F">
            <w:pPr>
              <w:spacing w:after="0" w:line="240" w:lineRule="auto"/>
              <w:contextualSpacing/>
              <w:rPr>
                <w:b/>
              </w:rPr>
            </w:pPr>
            <w:r>
              <w:rPr>
                <w:b/>
              </w:rPr>
              <w:t>5</w:t>
            </w:r>
          </w:p>
        </w:tc>
        <w:tc>
          <w:tcPr>
            <w:tcW w:w="9356"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1190DCF4" w14:textId="76162C1C" w:rsidR="00A157BC" w:rsidRPr="00E67349" w:rsidRDefault="00DA4F8D" w:rsidP="0067059F">
            <w:pPr>
              <w:spacing w:after="0" w:line="240" w:lineRule="auto"/>
              <w:rPr>
                <w:b/>
                <w:bCs/>
              </w:rPr>
            </w:pPr>
            <w:r w:rsidRPr="00DA4F8D">
              <w:rPr>
                <w:b/>
                <w:bCs/>
              </w:rPr>
              <w:t>Advice for new observers</w:t>
            </w:r>
          </w:p>
        </w:tc>
      </w:tr>
      <w:tr w:rsidR="008C3484" w14:paraId="0E1B0C03" w14:textId="77777777" w:rsidTr="00776456">
        <w:trPr>
          <w:trHeight w:val="59"/>
        </w:trPr>
        <w:tc>
          <w:tcPr>
            <w:tcW w:w="568"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6A801E5B" w14:textId="77777777" w:rsidR="001E72B8" w:rsidRDefault="009B5151" w:rsidP="0067059F">
            <w:pPr>
              <w:spacing w:after="0" w:line="240" w:lineRule="auto"/>
              <w:contextualSpacing/>
              <w:rPr>
                <w:bCs/>
              </w:rPr>
            </w:pPr>
            <w:r>
              <w:rPr>
                <w:bCs/>
              </w:rPr>
              <w:t>5.0</w:t>
            </w:r>
          </w:p>
          <w:p w14:paraId="7E54C547" w14:textId="77777777" w:rsidR="009B5151" w:rsidRDefault="009B5151" w:rsidP="0067059F">
            <w:pPr>
              <w:spacing w:after="0" w:line="240" w:lineRule="auto"/>
              <w:contextualSpacing/>
              <w:rPr>
                <w:bCs/>
              </w:rPr>
            </w:pPr>
          </w:p>
          <w:p w14:paraId="334BEB38" w14:textId="77777777" w:rsidR="009B5151" w:rsidRDefault="009B5151" w:rsidP="0067059F">
            <w:pPr>
              <w:spacing w:after="0" w:line="240" w:lineRule="auto"/>
              <w:contextualSpacing/>
              <w:rPr>
                <w:bCs/>
              </w:rPr>
            </w:pPr>
          </w:p>
          <w:p w14:paraId="3F289C1F" w14:textId="77777777" w:rsidR="009B5151" w:rsidRDefault="009B5151" w:rsidP="0067059F">
            <w:pPr>
              <w:spacing w:after="0" w:line="240" w:lineRule="auto"/>
              <w:contextualSpacing/>
              <w:rPr>
                <w:bCs/>
              </w:rPr>
            </w:pPr>
          </w:p>
          <w:p w14:paraId="7CDEE970" w14:textId="77777777" w:rsidR="009B5151" w:rsidRDefault="009B5151" w:rsidP="0067059F">
            <w:pPr>
              <w:spacing w:after="0" w:line="240" w:lineRule="auto"/>
              <w:contextualSpacing/>
              <w:rPr>
                <w:bCs/>
              </w:rPr>
            </w:pPr>
          </w:p>
          <w:p w14:paraId="5652C336" w14:textId="77777777" w:rsidR="009B5151" w:rsidRDefault="009B5151" w:rsidP="0067059F">
            <w:pPr>
              <w:spacing w:after="0" w:line="240" w:lineRule="auto"/>
              <w:contextualSpacing/>
              <w:rPr>
                <w:bCs/>
              </w:rPr>
            </w:pPr>
          </w:p>
          <w:p w14:paraId="6AF667BC" w14:textId="77777777" w:rsidR="009B5151" w:rsidRDefault="009B5151" w:rsidP="0067059F">
            <w:pPr>
              <w:spacing w:after="0" w:line="240" w:lineRule="auto"/>
              <w:contextualSpacing/>
              <w:rPr>
                <w:bCs/>
              </w:rPr>
            </w:pPr>
          </w:p>
          <w:p w14:paraId="51DD1551" w14:textId="77777777" w:rsidR="009B5151" w:rsidRDefault="009B5151" w:rsidP="0067059F">
            <w:pPr>
              <w:spacing w:after="0" w:line="240" w:lineRule="auto"/>
              <w:contextualSpacing/>
              <w:rPr>
                <w:bCs/>
              </w:rPr>
            </w:pPr>
          </w:p>
          <w:p w14:paraId="527C0C20" w14:textId="77777777" w:rsidR="009B5151" w:rsidRDefault="009B5151" w:rsidP="0067059F">
            <w:pPr>
              <w:spacing w:after="0" w:line="240" w:lineRule="auto"/>
              <w:contextualSpacing/>
              <w:rPr>
                <w:bCs/>
              </w:rPr>
            </w:pPr>
          </w:p>
          <w:p w14:paraId="50E9624C" w14:textId="77777777" w:rsidR="009B5151" w:rsidRDefault="009B5151" w:rsidP="0067059F">
            <w:pPr>
              <w:spacing w:after="0" w:line="240" w:lineRule="auto"/>
              <w:contextualSpacing/>
              <w:rPr>
                <w:bCs/>
              </w:rPr>
            </w:pPr>
            <w:r>
              <w:rPr>
                <w:bCs/>
              </w:rPr>
              <w:t>5.1</w:t>
            </w:r>
          </w:p>
          <w:p w14:paraId="3C35E33B" w14:textId="77777777" w:rsidR="009B5151" w:rsidRDefault="009B5151" w:rsidP="0067059F">
            <w:pPr>
              <w:spacing w:after="0" w:line="240" w:lineRule="auto"/>
              <w:contextualSpacing/>
              <w:rPr>
                <w:bCs/>
              </w:rPr>
            </w:pPr>
          </w:p>
          <w:p w14:paraId="2F70E6F7" w14:textId="560C11E9" w:rsidR="009B5151" w:rsidRPr="00370C73" w:rsidRDefault="009B5151" w:rsidP="0067059F">
            <w:pPr>
              <w:spacing w:after="0" w:line="240" w:lineRule="auto"/>
              <w:contextualSpacing/>
              <w:rPr>
                <w:bCs/>
              </w:rPr>
            </w:pPr>
            <w:r>
              <w:rPr>
                <w:bCs/>
              </w:rPr>
              <w:t>5.2</w:t>
            </w:r>
          </w:p>
        </w:tc>
        <w:tc>
          <w:tcPr>
            <w:tcW w:w="8080"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78052957" w14:textId="3F1DFCB7" w:rsidR="00DA4F8D" w:rsidRDefault="009B5151" w:rsidP="00DA4F8D">
            <w:pPr>
              <w:spacing w:after="0" w:line="240" w:lineRule="auto"/>
            </w:pPr>
            <w:r>
              <w:t>WS asked colleagues w</w:t>
            </w:r>
            <w:r w:rsidR="00DA4F8D">
              <w:t>hat a</w:t>
            </w:r>
            <w:r w:rsidR="00CF35B5">
              <w:t>d</w:t>
            </w:r>
            <w:r w:rsidR="00DA4F8D">
              <w:t xml:space="preserve">vice </w:t>
            </w:r>
            <w:r>
              <w:t>they would</w:t>
            </w:r>
            <w:r w:rsidR="00DA4F8D">
              <w:t xml:space="preserve"> give a new observer</w:t>
            </w:r>
          </w:p>
          <w:p w14:paraId="4978D962" w14:textId="1D3279AB" w:rsidR="00FF434E" w:rsidRDefault="00FF434E" w:rsidP="0067059F">
            <w:pPr>
              <w:spacing w:after="0" w:line="240" w:lineRule="auto"/>
              <w:rPr>
                <w:rFonts w:eastAsia="Times New Roman"/>
              </w:rPr>
            </w:pPr>
          </w:p>
          <w:p w14:paraId="6FEC894C" w14:textId="77777777" w:rsidR="00DA4F8D" w:rsidRDefault="00DA4F8D" w:rsidP="00DA4F8D">
            <w:pPr>
              <w:spacing w:after="0" w:line="240" w:lineRule="auto"/>
            </w:pPr>
            <w:r>
              <w:t>Some potential new observers looking to be trained and this would be very useful to them.</w:t>
            </w:r>
          </w:p>
          <w:p w14:paraId="605C23B7" w14:textId="77777777" w:rsidR="00DA4F8D" w:rsidRDefault="00DA4F8D" w:rsidP="00DA4F8D">
            <w:pPr>
              <w:spacing w:after="0" w:line="240" w:lineRule="auto"/>
            </w:pPr>
          </w:p>
          <w:p w14:paraId="49D30E1A" w14:textId="02C76488" w:rsidR="00DA4F8D" w:rsidRDefault="009B5151" w:rsidP="00DA4F8D">
            <w:pPr>
              <w:spacing w:after="0" w:line="240" w:lineRule="auto"/>
            </w:pPr>
            <w:r>
              <w:t>Observers sometimes s</w:t>
            </w:r>
            <w:r w:rsidR="00DA4F8D">
              <w:t>truggle to know where to direct tutors. WS suggests VLE. HOH has sent tutors to workshops and has noticed the improvement in delivery from these.</w:t>
            </w:r>
          </w:p>
          <w:p w14:paraId="40D0E77E" w14:textId="77777777" w:rsidR="00DA4F8D" w:rsidRDefault="00DA4F8D" w:rsidP="00DA4F8D">
            <w:pPr>
              <w:spacing w:after="0" w:line="240" w:lineRule="auto"/>
            </w:pPr>
          </w:p>
          <w:p w14:paraId="294DA3C4" w14:textId="77777777" w:rsidR="00DA4F8D" w:rsidRDefault="00DA4F8D" w:rsidP="00DA4F8D">
            <w:pPr>
              <w:spacing w:after="0" w:line="240" w:lineRule="auto"/>
            </w:pPr>
            <w:r>
              <w:t>WS to provide observers with a list of useful resources to pass on to tutors.</w:t>
            </w:r>
          </w:p>
          <w:p w14:paraId="2DA6A54B" w14:textId="77777777" w:rsidR="009B5151" w:rsidRDefault="009B5151" w:rsidP="00DA4F8D">
            <w:pPr>
              <w:spacing w:after="0" w:line="240" w:lineRule="auto"/>
            </w:pPr>
          </w:p>
          <w:p w14:paraId="00A6A862" w14:textId="6DB3C2BC" w:rsidR="009B5151" w:rsidRDefault="009B5151" w:rsidP="00DA4F8D">
            <w:pPr>
              <w:spacing w:after="0" w:line="240" w:lineRule="auto"/>
            </w:pPr>
            <w:r>
              <w:t>Colleagues to use the QR code or the link sent out to provide anonymous feedback for what advice could be given to new observers.</w:t>
            </w:r>
          </w:p>
          <w:p w14:paraId="534CB169" w14:textId="77777777" w:rsidR="00CF35B5" w:rsidRDefault="00CF35B5" w:rsidP="00DA4F8D">
            <w:pPr>
              <w:spacing w:after="0" w:line="240" w:lineRule="auto"/>
            </w:pPr>
          </w:p>
          <w:p w14:paraId="55C73C40" w14:textId="09CD1AB4" w:rsidR="00037219" w:rsidRDefault="00037219" w:rsidP="0067059F">
            <w:pPr>
              <w:spacing w:after="0" w:line="240" w:lineRule="auto"/>
            </w:pPr>
          </w:p>
        </w:tc>
        <w:tc>
          <w:tcPr>
            <w:tcW w:w="1276"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55803E2B" w14:textId="77777777" w:rsidR="00B33D73" w:rsidRDefault="00B33D73" w:rsidP="0067059F">
            <w:pPr>
              <w:spacing w:after="0" w:line="240" w:lineRule="auto"/>
              <w:contextualSpacing/>
              <w:rPr>
                <w:bCs/>
              </w:rPr>
            </w:pPr>
          </w:p>
          <w:p w14:paraId="634B8469" w14:textId="77777777" w:rsidR="004A174F" w:rsidRDefault="004A174F" w:rsidP="0067059F">
            <w:pPr>
              <w:spacing w:after="0" w:line="240" w:lineRule="auto"/>
              <w:contextualSpacing/>
              <w:rPr>
                <w:bCs/>
              </w:rPr>
            </w:pPr>
          </w:p>
          <w:p w14:paraId="6A342362" w14:textId="77777777" w:rsidR="004A174F" w:rsidRDefault="004A174F" w:rsidP="0067059F">
            <w:pPr>
              <w:spacing w:after="0" w:line="240" w:lineRule="auto"/>
              <w:contextualSpacing/>
              <w:rPr>
                <w:bCs/>
              </w:rPr>
            </w:pPr>
          </w:p>
          <w:p w14:paraId="0AC4A380" w14:textId="77777777" w:rsidR="004A174F" w:rsidRDefault="004A174F" w:rsidP="0067059F">
            <w:pPr>
              <w:spacing w:after="0" w:line="240" w:lineRule="auto"/>
              <w:contextualSpacing/>
              <w:rPr>
                <w:bCs/>
              </w:rPr>
            </w:pPr>
          </w:p>
          <w:p w14:paraId="6D3E93A1" w14:textId="77777777" w:rsidR="004A174F" w:rsidRDefault="004A174F" w:rsidP="0067059F">
            <w:pPr>
              <w:spacing w:after="0" w:line="240" w:lineRule="auto"/>
              <w:contextualSpacing/>
              <w:rPr>
                <w:bCs/>
              </w:rPr>
            </w:pPr>
          </w:p>
          <w:p w14:paraId="1F65AA8D" w14:textId="77777777" w:rsidR="004A174F" w:rsidRDefault="004A174F" w:rsidP="0067059F">
            <w:pPr>
              <w:spacing w:after="0" w:line="240" w:lineRule="auto"/>
              <w:contextualSpacing/>
              <w:rPr>
                <w:bCs/>
              </w:rPr>
            </w:pPr>
          </w:p>
          <w:p w14:paraId="31AAA570" w14:textId="77777777" w:rsidR="004A174F" w:rsidRDefault="004A174F" w:rsidP="0067059F">
            <w:pPr>
              <w:spacing w:after="0" w:line="240" w:lineRule="auto"/>
              <w:contextualSpacing/>
              <w:rPr>
                <w:bCs/>
              </w:rPr>
            </w:pPr>
          </w:p>
          <w:p w14:paraId="71A3695E" w14:textId="77777777" w:rsidR="004A174F" w:rsidRDefault="004A174F" w:rsidP="0067059F">
            <w:pPr>
              <w:spacing w:after="0" w:line="240" w:lineRule="auto"/>
              <w:contextualSpacing/>
              <w:rPr>
                <w:bCs/>
              </w:rPr>
            </w:pPr>
          </w:p>
          <w:p w14:paraId="2A926547" w14:textId="77777777" w:rsidR="004A174F" w:rsidRDefault="004A174F" w:rsidP="0067059F">
            <w:pPr>
              <w:spacing w:after="0" w:line="240" w:lineRule="auto"/>
              <w:contextualSpacing/>
              <w:rPr>
                <w:bCs/>
              </w:rPr>
            </w:pPr>
          </w:p>
          <w:p w14:paraId="3BE35783" w14:textId="77777777" w:rsidR="004A174F" w:rsidRDefault="004A174F" w:rsidP="0067059F">
            <w:pPr>
              <w:spacing w:after="0" w:line="240" w:lineRule="auto"/>
              <w:contextualSpacing/>
              <w:rPr>
                <w:bCs/>
              </w:rPr>
            </w:pPr>
            <w:r>
              <w:rPr>
                <w:bCs/>
              </w:rPr>
              <w:t>WS</w:t>
            </w:r>
          </w:p>
          <w:p w14:paraId="0BA485A1" w14:textId="77777777" w:rsidR="004A174F" w:rsidRDefault="004A174F" w:rsidP="0067059F">
            <w:pPr>
              <w:spacing w:after="0" w:line="240" w:lineRule="auto"/>
              <w:contextualSpacing/>
              <w:rPr>
                <w:bCs/>
              </w:rPr>
            </w:pPr>
          </w:p>
          <w:p w14:paraId="78AC8945" w14:textId="36944251" w:rsidR="004A174F" w:rsidRDefault="004A174F" w:rsidP="0067059F">
            <w:pPr>
              <w:spacing w:after="0" w:line="240" w:lineRule="auto"/>
              <w:contextualSpacing/>
              <w:rPr>
                <w:bCs/>
              </w:rPr>
            </w:pPr>
            <w:r>
              <w:rPr>
                <w:bCs/>
              </w:rPr>
              <w:t>All</w:t>
            </w:r>
          </w:p>
        </w:tc>
      </w:tr>
      <w:tr w:rsidR="00A749D1" w14:paraId="4ED7FF3B" w14:textId="77777777" w:rsidTr="00776456">
        <w:trPr>
          <w:trHeight w:val="65"/>
        </w:trPr>
        <w:tc>
          <w:tcPr>
            <w:tcW w:w="568"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6824C1DF" w14:textId="5FB4EDEB" w:rsidR="00A749D1" w:rsidRPr="00C3070C" w:rsidRDefault="005962D8" w:rsidP="0067059F">
            <w:pPr>
              <w:spacing w:after="0" w:line="240" w:lineRule="auto"/>
              <w:contextualSpacing/>
              <w:rPr>
                <w:b/>
              </w:rPr>
            </w:pPr>
            <w:r>
              <w:rPr>
                <w:b/>
              </w:rPr>
              <w:t>6</w:t>
            </w:r>
          </w:p>
        </w:tc>
        <w:tc>
          <w:tcPr>
            <w:tcW w:w="9356"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40A32BE6" w14:textId="57BB1F96" w:rsidR="00A749D1" w:rsidRPr="00C3070C" w:rsidRDefault="00A749D1" w:rsidP="0067059F">
            <w:pPr>
              <w:spacing w:after="0" w:line="240" w:lineRule="auto"/>
              <w:contextualSpacing/>
              <w:rPr>
                <w:b/>
              </w:rPr>
            </w:pPr>
            <w:r w:rsidRPr="00700CDC">
              <w:rPr>
                <w:b/>
                <w:bCs/>
              </w:rPr>
              <w:t>AOB</w:t>
            </w:r>
          </w:p>
        </w:tc>
      </w:tr>
      <w:tr w:rsidR="00A749D1" w14:paraId="642D9BAD" w14:textId="77777777" w:rsidTr="00776456">
        <w:trPr>
          <w:trHeight w:val="529"/>
        </w:trPr>
        <w:tc>
          <w:tcPr>
            <w:tcW w:w="568" w:type="dxa"/>
            <w:tcBorders>
              <w:top w:val="nil"/>
              <w:left w:val="single" w:sz="6" w:space="0" w:color="auto"/>
              <w:bottom w:val="single" w:sz="4" w:space="0" w:color="auto"/>
              <w:right w:val="single" w:sz="6" w:space="0" w:color="auto"/>
            </w:tcBorders>
            <w:tcMar>
              <w:top w:w="15" w:type="dxa"/>
              <w:left w:w="15" w:type="dxa"/>
              <w:bottom w:w="15" w:type="dxa"/>
              <w:right w:w="15" w:type="dxa"/>
            </w:tcMar>
          </w:tcPr>
          <w:p w14:paraId="37DEC738" w14:textId="4AF7E84B" w:rsidR="00F13CB7" w:rsidRDefault="00CF35B5" w:rsidP="0067059F">
            <w:pPr>
              <w:spacing w:after="0" w:line="240" w:lineRule="auto"/>
              <w:contextualSpacing/>
              <w:rPr>
                <w:bCs/>
              </w:rPr>
            </w:pPr>
            <w:r>
              <w:rPr>
                <w:bCs/>
              </w:rPr>
              <w:t>6</w:t>
            </w:r>
            <w:r w:rsidR="00353C63">
              <w:rPr>
                <w:bCs/>
              </w:rPr>
              <w:t>.0</w:t>
            </w:r>
          </w:p>
        </w:tc>
        <w:tc>
          <w:tcPr>
            <w:tcW w:w="8080" w:type="dxa"/>
            <w:gridSpan w:val="4"/>
            <w:tcBorders>
              <w:top w:val="nil"/>
              <w:left w:val="single" w:sz="6" w:space="0" w:color="auto"/>
              <w:bottom w:val="single" w:sz="4" w:space="0" w:color="auto"/>
              <w:right w:val="single" w:sz="6" w:space="0" w:color="auto"/>
            </w:tcBorders>
            <w:tcMar>
              <w:top w:w="15" w:type="dxa"/>
              <w:left w:w="15" w:type="dxa"/>
              <w:bottom w:w="15" w:type="dxa"/>
              <w:right w:w="15" w:type="dxa"/>
            </w:tcMar>
          </w:tcPr>
          <w:p w14:paraId="788D6DFB" w14:textId="65C2C272" w:rsidR="00DF6ADA" w:rsidRDefault="009B5151" w:rsidP="0067059F">
            <w:pPr>
              <w:spacing w:after="0" w:line="240" w:lineRule="auto"/>
            </w:pPr>
            <w:r>
              <w:t>Nothing to note</w:t>
            </w:r>
            <w:r w:rsidR="004A174F">
              <w:t>.</w:t>
            </w:r>
          </w:p>
        </w:tc>
        <w:tc>
          <w:tcPr>
            <w:tcW w:w="1276" w:type="dxa"/>
            <w:tcBorders>
              <w:top w:val="nil"/>
              <w:left w:val="single" w:sz="6" w:space="0" w:color="auto"/>
              <w:bottom w:val="single" w:sz="4" w:space="0" w:color="auto"/>
              <w:right w:val="single" w:sz="6" w:space="0" w:color="auto"/>
            </w:tcBorders>
            <w:tcMar>
              <w:top w:w="15" w:type="dxa"/>
              <w:left w:w="15" w:type="dxa"/>
              <w:bottom w:w="15" w:type="dxa"/>
              <w:right w:w="15" w:type="dxa"/>
            </w:tcMar>
          </w:tcPr>
          <w:p w14:paraId="64C13C27" w14:textId="4BFC90D4" w:rsidR="00A749D1" w:rsidRDefault="00A749D1" w:rsidP="0067059F">
            <w:pPr>
              <w:spacing w:after="0" w:line="240" w:lineRule="auto"/>
              <w:contextualSpacing/>
              <w:rPr>
                <w:bCs/>
              </w:rPr>
            </w:pPr>
          </w:p>
        </w:tc>
      </w:tr>
      <w:tr w:rsidR="0087081A" w14:paraId="3C42DE17" w14:textId="77777777" w:rsidTr="00776456">
        <w:trPr>
          <w:trHeight w:val="316"/>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15" w:type="dxa"/>
              <w:left w:w="15" w:type="dxa"/>
              <w:bottom w:w="15" w:type="dxa"/>
              <w:right w:w="15" w:type="dxa"/>
            </w:tcMar>
          </w:tcPr>
          <w:p w14:paraId="2D85C5AF" w14:textId="2B1D9403" w:rsidR="0087081A" w:rsidRPr="006B6FE0" w:rsidRDefault="005962D8" w:rsidP="0067059F">
            <w:pPr>
              <w:spacing w:after="0" w:line="240" w:lineRule="auto"/>
              <w:contextualSpacing/>
              <w:rPr>
                <w:b/>
              </w:rPr>
            </w:pPr>
            <w:r>
              <w:rPr>
                <w:b/>
              </w:rPr>
              <w:t>7</w:t>
            </w:r>
          </w:p>
        </w:tc>
        <w:tc>
          <w:tcPr>
            <w:tcW w:w="808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Mar>
              <w:top w:w="15" w:type="dxa"/>
              <w:left w:w="15" w:type="dxa"/>
              <w:bottom w:w="15" w:type="dxa"/>
              <w:right w:w="15" w:type="dxa"/>
            </w:tcMar>
          </w:tcPr>
          <w:p w14:paraId="7FFD92A7" w14:textId="46B572B2" w:rsidR="0087081A" w:rsidRPr="006B6FE0" w:rsidRDefault="0087081A" w:rsidP="0067059F">
            <w:pPr>
              <w:spacing w:after="0" w:line="240" w:lineRule="auto"/>
              <w:rPr>
                <w:b/>
              </w:rPr>
            </w:pPr>
            <w:r w:rsidRPr="006B6FE0">
              <w:rPr>
                <w:b/>
              </w:rPr>
              <w:t>Next standardisation date</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15" w:type="dxa"/>
              <w:left w:w="15" w:type="dxa"/>
              <w:bottom w:w="15" w:type="dxa"/>
              <w:right w:w="15" w:type="dxa"/>
            </w:tcMar>
          </w:tcPr>
          <w:p w14:paraId="3DF006D5" w14:textId="77777777" w:rsidR="0087081A" w:rsidRDefault="0087081A" w:rsidP="0067059F">
            <w:pPr>
              <w:spacing w:after="0" w:line="240" w:lineRule="auto"/>
              <w:contextualSpacing/>
              <w:rPr>
                <w:bCs/>
              </w:rPr>
            </w:pPr>
          </w:p>
        </w:tc>
      </w:tr>
      <w:tr w:rsidR="0087081A" w14:paraId="5FD8C40D" w14:textId="77777777" w:rsidTr="00776456">
        <w:trPr>
          <w:trHeight w:val="529"/>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AE093B" w14:textId="77F25620" w:rsidR="0087081A" w:rsidRDefault="00CF35B5" w:rsidP="0067059F">
            <w:pPr>
              <w:spacing w:after="0" w:line="240" w:lineRule="auto"/>
              <w:contextualSpacing/>
              <w:rPr>
                <w:bCs/>
              </w:rPr>
            </w:pPr>
            <w:r>
              <w:rPr>
                <w:bCs/>
              </w:rPr>
              <w:t>7.0</w:t>
            </w:r>
          </w:p>
        </w:tc>
        <w:tc>
          <w:tcPr>
            <w:tcW w:w="808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D80314" w14:textId="5B39A19C" w:rsidR="006B6FE0" w:rsidRDefault="008C1095" w:rsidP="0067059F">
            <w:pPr>
              <w:spacing w:after="0" w:line="240" w:lineRule="auto"/>
            </w:pPr>
            <w:r>
              <w:t>4</w:t>
            </w:r>
            <w:r w:rsidRPr="008C1095">
              <w:rPr>
                <w:vertAlign w:val="superscript"/>
              </w:rPr>
              <w:t>th</w:t>
            </w:r>
            <w:r>
              <w:t xml:space="preserve"> September - Annual update</w:t>
            </w:r>
          </w:p>
          <w:p w14:paraId="2582F16D" w14:textId="1C4D20D1" w:rsidR="008C1095" w:rsidRDefault="00565F5C" w:rsidP="0067059F">
            <w:pPr>
              <w:spacing w:after="0" w:line="240" w:lineRule="auto"/>
            </w:pPr>
            <w:r>
              <w:t>1-3:30</w:t>
            </w:r>
          </w:p>
          <w:p w14:paraId="0CE0A844" w14:textId="7DC4F4CD" w:rsidR="00565F5C" w:rsidRDefault="00565F5C" w:rsidP="0067059F">
            <w:pPr>
              <w:spacing w:after="0" w:line="240" w:lineRule="auto"/>
            </w:pPr>
            <w:r>
              <w:t>Winchester EII Court</w:t>
            </w:r>
          </w:p>
          <w:p w14:paraId="07A4F620" w14:textId="6061D160" w:rsidR="008C1095" w:rsidRDefault="008C1095" w:rsidP="0067059F">
            <w:pPr>
              <w:spacing w:after="0" w:line="240" w:lineRule="auto"/>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82ED5C" w14:textId="77777777" w:rsidR="0087081A" w:rsidRDefault="0087081A" w:rsidP="0067059F">
            <w:pPr>
              <w:spacing w:after="0" w:line="240" w:lineRule="auto"/>
              <w:contextualSpacing/>
              <w:rPr>
                <w:bCs/>
              </w:rPr>
            </w:pPr>
          </w:p>
        </w:tc>
      </w:tr>
    </w:tbl>
    <w:p w14:paraId="5D210FF0" w14:textId="77777777" w:rsidR="00EB60AA" w:rsidRDefault="00EB60AA" w:rsidP="0067059F">
      <w:pPr>
        <w:spacing w:after="0" w:line="240" w:lineRule="auto"/>
      </w:pPr>
    </w:p>
    <w:sectPr w:rsidR="00EB60AA" w:rsidSect="00E6734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4A325" w14:textId="77777777" w:rsidR="00B66266" w:rsidRDefault="00B66266" w:rsidP="00A157BC">
      <w:pPr>
        <w:spacing w:after="0" w:line="240" w:lineRule="auto"/>
      </w:pPr>
      <w:r>
        <w:separator/>
      </w:r>
    </w:p>
  </w:endnote>
  <w:endnote w:type="continuationSeparator" w:id="0">
    <w:p w14:paraId="6F148B30" w14:textId="77777777" w:rsidR="00B66266" w:rsidRDefault="00B66266" w:rsidP="00A157BC">
      <w:pPr>
        <w:spacing w:after="0" w:line="240" w:lineRule="auto"/>
      </w:pPr>
      <w:r>
        <w:continuationSeparator/>
      </w:r>
    </w:p>
  </w:endnote>
  <w:endnote w:type="continuationNotice" w:id="1">
    <w:p w14:paraId="063F63D0" w14:textId="77777777" w:rsidR="00B66266" w:rsidRDefault="00B66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1ED28" w14:textId="77777777" w:rsidR="00B66266" w:rsidRDefault="00B66266" w:rsidP="00A157BC">
      <w:pPr>
        <w:spacing w:after="0" w:line="240" w:lineRule="auto"/>
      </w:pPr>
      <w:r>
        <w:separator/>
      </w:r>
    </w:p>
  </w:footnote>
  <w:footnote w:type="continuationSeparator" w:id="0">
    <w:p w14:paraId="2E3EC389" w14:textId="77777777" w:rsidR="00B66266" w:rsidRDefault="00B66266" w:rsidP="00A157BC">
      <w:pPr>
        <w:spacing w:after="0" w:line="240" w:lineRule="auto"/>
      </w:pPr>
      <w:r>
        <w:continuationSeparator/>
      </w:r>
    </w:p>
  </w:footnote>
  <w:footnote w:type="continuationNotice" w:id="1">
    <w:p w14:paraId="0A0E6B32" w14:textId="77777777" w:rsidR="00B66266" w:rsidRDefault="00B66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24B5" w14:textId="71E65E8E" w:rsidR="00E67349" w:rsidRDefault="00447621">
    <w:pPr>
      <w:pStyle w:val="Header"/>
    </w:pPr>
    <w:r>
      <w:rPr>
        <w:noProof/>
      </w:rPr>
      <w:drawing>
        <wp:anchor distT="0" distB="0" distL="114300" distR="114300" simplePos="0" relativeHeight="251658240" behindDoc="1" locked="0" layoutInCell="1" allowOverlap="1" wp14:anchorId="2DC66F5D" wp14:editId="02CD2F73">
          <wp:simplePos x="0" y="0"/>
          <wp:positionH relativeFrom="column">
            <wp:posOffset>-904875</wp:posOffset>
          </wp:positionH>
          <wp:positionV relativeFrom="paragraph">
            <wp:posOffset>-448310</wp:posOffset>
          </wp:positionV>
          <wp:extent cx="7535613" cy="1336963"/>
          <wp:effectExtent l="0" t="0" r="0" b="0"/>
          <wp:wrapNone/>
          <wp:docPr id="26" name="Picture 26" descr="Background pattern&#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Background pattern&#10;&#10;Description automatically generated with low confidence"/>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5613" cy="13369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3A4"/>
    <w:multiLevelType w:val="hybridMultilevel"/>
    <w:tmpl w:val="6262A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CA4908"/>
    <w:multiLevelType w:val="hybridMultilevel"/>
    <w:tmpl w:val="EE66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33A84"/>
    <w:multiLevelType w:val="hybridMultilevel"/>
    <w:tmpl w:val="D0BC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F6847"/>
    <w:multiLevelType w:val="multilevel"/>
    <w:tmpl w:val="86A6F9B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D6104"/>
    <w:multiLevelType w:val="multilevel"/>
    <w:tmpl w:val="240AF82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280EA7"/>
    <w:multiLevelType w:val="hybridMultilevel"/>
    <w:tmpl w:val="29A62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B46E79"/>
    <w:multiLevelType w:val="hybridMultilevel"/>
    <w:tmpl w:val="BFCA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01140C"/>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956DFD"/>
    <w:multiLevelType w:val="hybridMultilevel"/>
    <w:tmpl w:val="A636D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E65995"/>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A027876"/>
    <w:multiLevelType w:val="hybridMultilevel"/>
    <w:tmpl w:val="61D6C8E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F446AD"/>
    <w:multiLevelType w:val="hybridMultilevel"/>
    <w:tmpl w:val="AB30CDC0"/>
    <w:lvl w:ilvl="0" w:tplc="B680CC3C">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12" w15:restartNumberingAfterBreak="0">
    <w:nsid w:val="24870CFD"/>
    <w:multiLevelType w:val="hybridMultilevel"/>
    <w:tmpl w:val="030A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A5C15"/>
    <w:multiLevelType w:val="hybridMultilevel"/>
    <w:tmpl w:val="DA9E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85A1C"/>
    <w:multiLevelType w:val="hybridMultilevel"/>
    <w:tmpl w:val="4AF8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547FD"/>
    <w:multiLevelType w:val="hybridMultilevel"/>
    <w:tmpl w:val="F17CA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92364D"/>
    <w:multiLevelType w:val="hybridMultilevel"/>
    <w:tmpl w:val="AAFE7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EEF3695"/>
    <w:multiLevelType w:val="hybridMultilevel"/>
    <w:tmpl w:val="598E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22388"/>
    <w:multiLevelType w:val="hybridMultilevel"/>
    <w:tmpl w:val="AAC4A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FDE6C09"/>
    <w:multiLevelType w:val="hybridMultilevel"/>
    <w:tmpl w:val="C7A8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E34E8A"/>
    <w:multiLevelType w:val="multilevel"/>
    <w:tmpl w:val="AED6B5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E4571C"/>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E2B5D46"/>
    <w:multiLevelType w:val="hybridMultilevel"/>
    <w:tmpl w:val="29587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1631F"/>
    <w:multiLevelType w:val="hybridMultilevel"/>
    <w:tmpl w:val="DC346836"/>
    <w:lvl w:ilvl="0" w:tplc="5B32F548">
      <w:start w:val="1"/>
      <w:numFmt w:val="bullet"/>
      <w:lvlText w:val=""/>
      <w:lvlJc w:val="left"/>
      <w:pPr>
        <w:tabs>
          <w:tab w:val="num" w:pos="720"/>
        </w:tabs>
        <w:ind w:left="720" w:hanging="360"/>
      </w:pPr>
      <w:rPr>
        <w:rFonts w:ascii="Symbol" w:hAnsi="Symbol" w:hint="default"/>
      </w:rPr>
    </w:lvl>
    <w:lvl w:ilvl="1" w:tplc="848A2214">
      <w:start w:val="1"/>
      <w:numFmt w:val="bullet"/>
      <w:lvlText w:val=""/>
      <w:lvlJc w:val="left"/>
      <w:pPr>
        <w:tabs>
          <w:tab w:val="num" w:pos="1440"/>
        </w:tabs>
        <w:ind w:left="1440" w:hanging="360"/>
      </w:pPr>
      <w:rPr>
        <w:rFonts w:ascii="Symbol" w:hAnsi="Symbol" w:hint="default"/>
      </w:rPr>
    </w:lvl>
    <w:lvl w:ilvl="2" w:tplc="BB9A99B4">
      <w:start w:val="1"/>
      <w:numFmt w:val="bullet"/>
      <w:lvlText w:val=""/>
      <w:lvlJc w:val="left"/>
      <w:pPr>
        <w:tabs>
          <w:tab w:val="num" w:pos="2160"/>
        </w:tabs>
        <w:ind w:left="2160" w:hanging="360"/>
      </w:pPr>
      <w:rPr>
        <w:rFonts w:ascii="Symbol" w:hAnsi="Symbol" w:hint="default"/>
      </w:rPr>
    </w:lvl>
    <w:lvl w:ilvl="3" w:tplc="22B287EA">
      <w:start w:val="1"/>
      <w:numFmt w:val="bullet"/>
      <w:lvlText w:val=""/>
      <w:lvlJc w:val="left"/>
      <w:pPr>
        <w:tabs>
          <w:tab w:val="num" w:pos="2880"/>
        </w:tabs>
        <w:ind w:left="2880" w:hanging="360"/>
      </w:pPr>
      <w:rPr>
        <w:rFonts w:ascii="Symbol" w:hAnsi="Symbol" w:hint="default"/>
      </w:rPr>
    </w:lvl>
    <w:lvl w:ilvl="4" w:tplc="9E8007A0">
      <w:start w:val="1"/>
      <w:numFmt w:val="bullet"/>
      <w:lvlText w:val=""/>
      <w:lvlJc w:val="left"/>
      <w:pPr>
        <w:tabs>
          <w:tab w:val="num" w:pos="3600"/>
        </w:tabs>
        <w:ind w:left="3600" w:hanging="360"/>
      </w:pPr>
      <w:rPr>
        <w:rFonts w:ascii="Symbol" w:hAnsi="Symbol" w:hint="default"/>
      </w:rPr>
    </w:lvl>
    <w:lvl w:ilvl="5" w:tplc="D4C2AF76">
      <w:start w:val="1"/>
      <w:numFmt w:val="bullet"/>
      <w:lvlText w:val=""/>
      <w:lvlJc w:val="left"/>
      <w:pPr>
        <w:tabs>
          <w:tab w:val="num" w:pos="4320"/>
        </w:tabs>
        <w:ind w:left="4320" w:hanging="360"/>
      </w:pPr>
      <w:rPr>
        <w:rFonts w:ascii="Symbol" w:hAnsi="Symbol" w:hint="default"/>
      </w:rPr>
    </w:lvl>
    <w:lvl w:ilvl="6" w:tplc="E806AACE">
      <w:start w:val="1"/>
      <w:numFmt w:val="bullet"/>
      <w:lvlText w:val=""/>
      <w:lvlJc w:val="left"/>
      <w:pPr>
        <w:tabs>
          <w:tab w:val="num" w:pos="5040"/>
        </w:tabs>
        <w:ind w:left="5040" w:hanging="360"/>
      </w:pPr>
      <w:rPr>
        <w:rFonts w:ascii="Symbol" w:hAnsi="Symbol" w:hint="default"/>
      </w:rPr>
    </w:lvl>
    <w:lvl w:ilvl="7" w:tplc="46360C4A">
      <w:start w:val="1"/>
      <w:numFmt w:val="bullet"/>
      <w:lvlText w:val=""/>
      <w:lvlJc w:val="left"/>
      <w:pPr>
        <w:tabs>
          <w:tab w:val="num" w:pos="5760"/>
        </w:tabs>
        <w:ind w:left="5760" w:hanging="360"/>
      </w:pPr>
      <w:rPr>
        <w:rFonts w:ascii="Symbol" w:hAnsi="Symbol" w:hint="default"/>
      </w:rPr>
    </w:lvl>
    <w:lvl w:ilvl="8" w:tplc="CB6ED2BC">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17A4948"/>
    <w:multiLevelType w:val="hybridMultilevel"/>
    <w:tmpl w:val="6C0CA9D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43F046E"/>
    <w:multiLevelType w:val="hybridMultilevel"/>
    <w:tmpl w:val="CCF2D5E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4830E6"/>
    <w:multiLevelType w:val="multilevel"/>
    <w:tmpl w:val="3DDA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FF4166"/>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1B50F9B"/>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27E2C20"/>
    <w:multiLevelType w:val="hybridMultilevel"/>
    <w:tmpl w:val="6C0CA9D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52551EF"/>
    <w:multiLevelType w:val="hybridMultilevel"/>
    <w:tmpl w:val="F184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44A06"/>
    <w:multiLevelType w:val="hybridMultilevel"/>
    <w:tmpl w:val="0E14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0808457">
    <w:abstractNumId w:val="24"/>
    <w:lvlOverride w:ilvl="0">
      <w:startOverride w:val="1"/>
    </w:lvlOverride>
    <w:lvlOverride w:ilvl="1"/>
    <w:lvlOverride w:ilvl="2"/>
    <w:lvlOverride w:ilvl="3"/>
    <w:lvlOverride w:ilvl="4"/>
    <w:lvlOverride w:ilvl="5"/>
    <w:lvlOverride w:ilvl="6"/>
    <w:lvlOverride w:ilvl="7"/>
    <w:lvlOverride w:ilvl="8"/>
  </w:num>
  <w:num w:numId="2" w16cid:durableId="332878645">
    <w:abstractNumId w:val="11"/>
  </w:num>
  <w:num w:numId="3" w16cid:durableId="1137140801">
    <w:abstractNumId w:val="24"/>
  </w:num>
  <w:num w:numId="4" w16cid:durableId="1596789139">
    <w:abstractNumId w:val="28"/>
  </w:num>
  <w:num w:numId="5" w16cid:durableId="1575361817">
    <w:abstractNumId w:val="21"/>
  </w:num>
  <w:num w:numId="6" w16cid:durableId="376513391">
    <w:abstractNumId w:val="7"/>
  </w:num>
  <w:num w:numId="7" w16cid:durableId="1223910580">
    <w:abstractNumId w:val="27"/>
  </w:num>
  <w:num w:numId="8" w16cid:durableId="775758090">
    <w:abstractNumId w:val="29"/>
  </w:num>
  <w:num w:numId="9" w16cid:durableId="60492489">
    <w:abstractNumId w:val="9"/>
  </w:num>
  <w:num w:numId="10" w16cid:durableId="2083024533">
    <w:abstractNumId w:val="17"/>
  </w:num>
  <w:num w:numId="11" w16cid:durableId="857428292">
    <w:abstractNumId w:val="4"/>
  </w:num>
  <w:num w:numId="12" w16cid:durableId="1366562922">
    <w:abstractNumId w:val="13"/>
  </w:num>
  <w:num w:numId="13" w16cid:durableId="1101147787">
    <w:abstractNumId w:val="6"/>
  </w:num>
  <w:num w:numId="14" w16cid:durableId="898831480">
    <w:abstractNumId w:val="14"/>
  </w:num>
  <w:num w:numId="15" w16cid:durableId="1777365293">
    <w:abstractNumId w:val="0"/>
  </w:num>
  <w:num w:numId="16" w16cid:durableId="364911242">
    <w:abstractNumId w:val="8"/>
  </w:num>
  <w:num w:numId="17" w16cid:durableId="1144083968">
    <w:abstractNumId w:val="18"/>
  </w:num>
  <w:num w:numId="18" w16cid:durableId="1958247490">
    <w:abstractNumId w:val="31"/>
  </w:num>
  <w:num w:numId="19" w16cid:durableId="1219198181">
    <w:abstractNumId w:val="26"/>
  </w:num>
  <w:num w:numId="20" w16cid:durableId="513225597">
    <w:abstractNumId w:val="15"/>
  </w:num>
  <w:num w:numId="21" w16cid:durableId="1954559316">
    <w:abstractNumId w:val="5"/>
  </w:num>
  <w:num w:numId="22" w16cid:durableId="97677283">
    <w:abstractNumId w:val="16"/>
  </w:num>
  <w:num w:numId="23" w16cid:durableId="1016495711">
    <w:abstractNumId w:val="22"/>
  </w:num>
  <w:num w:numId="24" w16cid:durableId="650257443">
    <w:abstractNumId w:val="10"/>
  </w:num>
  <w:num w:numId="25" w16cid:durableId="1752043250">
    <w:abstractNumId w:val="3"/>
  </w:num>
  <w:num w:numId="26" w16cid:durableId="549613350">
    <w:abstractNumId w:val="20"/>
  </w:num>
  <w:num w:numId="27" w16cid:durableId="613486708">
    <w:abstractNumId w:val="25"/>
  </w:num>
  <w:num w:numId="28" w16cid:durableId="1565409849">
    <w:abstractNumId w:val="23"/>
  </w:num>
  <w:num w:numId="29" w16cid:durableId="1260333582">
    <w:abstractNumId w:val="2"/>
  </w:num>
  <w:num w:numId="30" w16cid:durableId="1777554987">
    <w:abstractNumId w:val="30"/>
  </w:num>
  <w:num w:numId="31" w16cid:durableId="224997566">
    <w:abstractNumId w:val="12"/>
  </w:num>
  <w:num w:numId="32" w16cid:durableId="1730613892">
    <w:abstractNumId w:val="1"/>
  </w:num>
  <w:num w:numId="33" w16cid:durableId="1517963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84"/>
    <w:rsid w:val="00001B1B"/>
    <w:rsid w:val="00003E25"/>
    <w:rsid w:val="00003EB5"/>
    <w:rsid w:val="00004044"/>
    <w:rsid w:val="00005321"/>
    <w:rsid w:val="000065F5"/>
    <w:rsid w:val="0001158A"/>
    <w:rsid w:val="00013A1F"/>
    <w:rsid w:val="000159B8"/>
    <w:rsid w:val="00023D7D"/>
    <w:rsid w:val="0002489B"/>
    <w:rsid w:val="00025264"/>
    <w:rsid w:val="0002626D"/>
    <w:rsid w:val="0002765B"/>
    <w:rsid w:val="0002784F"/>
    <w:rsid w:val="00030875"/>
    <w:rsid w:val="000337C7"/>
    <w:rsid w:val="00034AFB"/>
    <w:rsid w:val="00036CAA"/>
    <w:rsid w:val="00037219"/>
    <w:rsid w:val="0004090B"/>
    <w:rsid w:val="00040DEB"/>
    <w:rsid w:val="00042CB2"/>
    <w:rsid w:val="00045BB0"/>
    <w:rsid w:val="00046C32"/>
    <w:rsid w:val="00047675"/>
    <w:rsid w:val="00050D17"/>
    <w:rsid w:val="0005219D"/>
    <w:rsid w:val="0005340B"/>
    <w:rsid w:val="00054E2E"/>
    <w:rsid w:val="000558A8"/>
    <w:rsid w:val="00057ED4"/>
    <w:rsid w:val="0006288C"/>
    <w:rsid w:val="000665D1"/>
    <w:rsid w:val="000705F8"/>
    <w:rsid w:val="00070906"/>
    <w:rsid w:val="00076279"/>
    <w:rsid w:val="00076BD4"/>
    <w:rsid w:val="000775E9"/>
    <w:rsid w:val="0008026D"/>
    <w:rsid w:val="00080784"/>
    <w:rsid w:val="00080AF9"/>
    <w:rsid w:val="000839C7"/>
    <w:rsid w:val="0008519A"/>
    <w:rsid w:val="000926EE"/>
    <w:rsid w:val="0009284E"/>
    <w:rsid w:val="00092B0B"/>
    <w:rsid w:val="00093267"/>
    <w:rsid w:val="00093EF9"/>
    <w:rsid w:val="000959A6"/>
    <w:rsid w:val="000962A0"/>
    <w:rsid w:val="000977D0"/>
    <w:rsid w:val="000A08B1"/>
    <w:rsid w:val="000A1C25"/>
    <w:rsid w:val="000A22C2"/>
    <w:rsid w:val="000A2AB3"/>
    <w:rsid w:val="000A374B"/>
    <w:rsid w:val="000A7D61"/>
    <w:rsid w:val="000B0956"/>
    <w:rsid w:val="000B2E9D"/>
    <w:rsid w:val="000B4192"/>
    <w:rsid w:val="000C0B08"/>
    <w:rsid w:val="000C358D"/>
    <w:rsid w:val="000C704D"/>
    <w:rsid w:val="000D2CA7"/>
    <w:rsid w:val="000D493F"/>
    <w:rsid w:val="000D567F"/>
    <w:rsid w:val="000E1BC0"/>
    <w:rsid w:val="000E5100"/>
    <w:rsid w:val="000E5F3B"/>
    <w:rsid w:val="001043B2"/>
    <w:rsid w:val="0010702D"/>
    <w:rsid w:val="00110E79"/>
    <w:rsid w:val="00112BB5"/>
    <w:rsid w:val="00120B6E"/>
    <w:rsid w:val="00125FCA"/>
    <w:rsid w:val="00130AE3"/>
    <w:rsid w:val="00130B4D"/>
    <w:rsid w:val="00130BB4"/>
    <w:rsid w:val="00130E54"/>
    <w:rsid w:val="0013322D"/>
    <w:rsid w:val="00133F17"/>
    <w:rsid w:val="00134E7B"/>
    <w:rsid w:val="00145563"/>
    <w:rsid w:val="0014783D"/>
    <w:rsid w:val="00147A4D"/>
    <w:rsid w:val="00155169"/>
    <w:rsid w:val="00156BA4"/>
    <w:rsid w:val="0015737E"/>
    <w:rsid w:val="00160D70"/>
    <w:rsid w:val="0016131C"/>
    <w:rsid w:val="00162F91"/>
    <w:rsid w:val="001661FC"/>
    <w:rsid w:val="0016689B"/>
    <w:rsid w:val="0016753D"/>
    <w:rsid w:val="001716F2"/>
    <w:rsid w:val="00171A53"/>
    <w:rsid w:val="0017202F"/>
    <w:rsid w:val="00172ED1"/>
    <w:rsid w:val="001732FA"/>
    <w:rsid w:val="00173F53"/>
    <w:rsid w:val="001752C7"/>
    <w:rsid w:val="00177DDB"/>
    <w:rsid w:val="0018254C"/>
    <w:rsid w:val="00187B22"/>
    <w:rsid w:val="00192D96"/>
    <w:rsid w:val="00193923"/>
    <w:rsid w:val="00194E0E"/>
    <w:rsid w:val="001963FA"/>
    <w:rsid w:val="001A10BB"/>
    <w:rsid w:val="001A1627"/>
    <w:rsid w:val="001A3BA5"/>
    <w:rsid w:val="001A51EC"/>
    <w:rsid w:val="001B03FD"/>
    <w:rsid w:val="001B1100"/>
    <w:rsid w:val="001B5340"/>
    <w:rsid w:val="001C1D2B"/>
    <w:rsid w:val="001C29D4"/>
    <w:rsid w:val="001C3AAE"/>
    <w:rsid w:val="001D0CCA"/>
    <w:rsid w:val="001D5142"/>
    <w:rsid w:val="001E72B8"/>
    <w:rsid w:val="001E7ABA"/>
    <w:rsid w:val="001E7EB9"/>
    <w:rsid w:val="001F0D80"/>
    <w:rsid w:val="00200A0B"/>
    <w:rsid w:val="002050F0"/>
    <w:rsid w:val="0021054E"/>
    <w:rsid w:val="002110AD"/>
    <w:rsid w:val="002141C9"/>
    <w:rsid w:val="00214757"/>
    <w:rsid w:val="00217CFC"/>
    <w:rsid w:val="00221B2D"/>
    <w:rsid w:val="002243C6"/>
    <w:rsid w:val="002259F9"/>
    <w:rsid w:val="00227B55"/>
    <w:rsid w:val="0023034D"/>
    <w:rsid w:val="00231206"/>
    <w:rsid w:val="002337C1"/>
    <w:rsid w:val="00234AB8"/>
    <w:rsid w:val="002434BF"/>
    <w:rsid w:val="00244ECB"/>
    <w:rsid w:val="00245B65"/>
    <w:rsid w:val="0025026F"/>
    <w:rsid w:val="00250EF9"/>
    <w:rsid w:val="0025342F"/>
    <w:rsid w:val="002535E6"/>
    <w:rsid w:val="00254EFE"/>
    <w:rsid w:val="002551AE"/>
    <w:rsid w:val="0025542D"/>
    <w:rsid w:val="0026194F"/>
    <w:rsid w:val="00262823"/>
    <w:rsid w:val="002659E3"/>
    <w:rsid w:val="00265D1D"/>
    <w:rsid w:val="00271452"/>
    <w:rsid w:val="0027161F"/>
    <w:rsid w:val="00272C52"/>
    <w:rsid w:val="0027309A"/>
    <w:rsid w:val="002749D1"/>
    <w:rsid w:val="00277755"/>
    <w:rsid w:val="002804DA"/>
    <w:rsid w:val="00282DA0"/>
    <w:rsid w:val="00284BEF"/>
    <w:rsid w:val="002855CA"/>
    <w:rsid w:val="002856EF"/>
    <w:rsid w:val="00286492"/>
    <w:rsid w:val="00286E46"/>
    <w:rsid w:val="00286F9A"/>
    <w:rsid w:val="002876D9"/>
    <w:rsid w:val="002928E7"/>
    <w:rsid w:val="002959AE"/>
    <w:rsid w:val="0029752E"/>
    <w:rsid w:val="002A03C1"/>
    <w:rsid w:val="002A3E76"/>
    <w:rsid w:val="002A4D36"/>
    <w:rsid w:val="002B27A1"/>
    <w:rsid w:val="002B443C"/>
    <w:rsid w:val="002C01A5"/>
    <w:rsid w:val="002C3BE3"/>
    <w:rsid w:val="002D0C3C"/>
    <w:rsid w:val="002D3D03"/>
    <w:rsid w:val="002D41C9"/>
    <w:rsid w:val="002D4B66"/>
    <w:rsid w:val="002D6131"/>
    <w:rsid w:val="002E1909"/>
    <w:rsid w:val="002F197B"/>
    <w:rsid w:val="002F4EC0"/>
    <w:rsid w:val="002F57CE"/>
    <w:rsid w:val="002F6648"/>
    <w:rsid w:val="003023F0"/>
    <w:rsid w:val="00302EA2"/>
    <w:rsid w:val="003057B2"/>
    <w:rsid w:val="00306027"/>
    <w:rsid w:val="00306679"/>
    <w:rsid w:val="003079E1"/>
    <w:rsid w:val="00312B40"/>
    <w:rsid w:val="003141DB"/>
    <w:rsid w:val="00315D14"/>
    <w:rsid w:val="00317F4F"/>
    <w:rsid w:val="0032013E"/>
    <w:rsid w:val="0032104F"/>
    <w:rsid w:val="003274EE"/>
    <w:rsid w:val="0033595A"/>
    <w:rsid w:val="00336CA8"/>
    <w:rsid w:val="003410BD"/>
    <w:rsid w:val="00344421"/>
    <w:rsid w:val="00346610"/>
    <w:rsid w:val="00351F86"/>
    <w:rsid w:val="003523C9"/>
    <w:rsid w:val="00353C63"/>
    <w:rsid w:val="003540C0"/>
    <w:rsid w:val="00356088"/>
    <w:rsid w:val="00370C73"/>
    <w:rsid w:val="00385DA6"/>
    <w:rsid w:val="00385EB7"/>
    <w:rsid w:val="0038682B"/>
    <w:rsid w:val="0039462B"/>
    <w:rsid w:val="003948AD"/>
    <w:rsid w:val="00394CF4"/>
    <w:rsid w:val="00396354"/>
    <w:rsid w:val="003A3207"/>
    <w:rsid w:val="003A3C9C"/>
    <w:rsid w:val="003A7C24"/>
    <w:rsid w:val="003B31A4"/>
    <w:rsid w:val="003B4572"/>
    <w:rsid w:val="003C103E"/>
    <w:rsid w:val="003C6F33"/>
    <w:rsid w:val="003D0A15"/>
    <w:rsid w:val="003D319D"/>
    <w:rsid w:val="003D3D72"/>
    <w:rsid w:val="003D4C7C"/>
    <w:rsid w:val="003E30DD"/>
    <w:rsid w:val="003E588D"/>
    <w:rsid w:val="003F016F"/>
    <w:rsid w:val="003F17DE"/>
    <w:rsid w:val="003F3092"/>
    <w:rsid w:val="003F46CD"/>
    <w:rsid w:val="003F4EA1"/>
    <w:rsid w:val="003F560A"/>
    <w:rsid w:val="003F591D"/>
    <w:rsid w:val="003F64DF"/>
    <w:rsid w:val="00401A21"/>
    <w:rsid w:val="0040204F"/>
    <w:rsid w:val="00404788"/>
    <w:rsid w:val="004104C1"/>
    <w:rsid w:val="00412AF5"/>
    <w:rsid w:val="00413908"/>
    <w:rsid w:val="004150B1"/>
    <w:rsid w:val="00420490"/>
    <w:rsid w:val="00421CDE"/>
    <w:rsid w:val="00422059"/>
    <w:rsid w:val="00422580"/>
    <w:rsid w:val="004242D5"/>
    <w:rsid w:val="0042697E"/>
    <w:rsid w:val="00427322"/>
    <w:rsid w:val="00427F14"/>
    <w:rsid w:val="004305D9"/>
    <w:rsid w:val="00434E50"/>
    <w:rsid w:val="004361B2"/>
    <w:rsid w:val="004405AC"/>
    <w:rsid w:val="004412C7"/>
    <w:rsid w:val="004425B8"/>
    <w:rsid w:val="00442685"/>
    <w:rsid w:val="00442EAD"/>
    <w:rsid w:val="004432ED"/>
    <w:rsid w:val="004444FF"/>
    <w:rsid w:val="00445446"/>
    <w:rsid w:val="00447113"/>
    <w:rsid w:val="00447621"/>
    <w:rsid w:val="004515F3"/>
    <w:rsid w:val="004516F1"/>
    <w:rsid w:val="00451AE8"/>
    <w:rsid w:val="004623F8"/>
    <w:rsid w:val="00463DA0"/>
    <w:rsid w:val="00464BFA"/>
    <w:rsid w:val="0046609F"/>
    <w:rsid w:val="004742A1"/>
    <w:rsid w:val="00476025"/>
    <w:rsid w:val="00476438"/>
    <w:rsid w:val="00476ED3"/>
    <w:rsid w:val="00481021"/>
    <w:rsid w:val="00484F24"/>
    <w:rsid w:val="00490699"/>
    <w:rsid w:val="00490AB0"/>
    <w:rsid w:val="00494DCD"/>
    <w:rsid w:val="00496011"/>
    <w:rsid w:val="004966D7"/>
    <w:rsid w:val="004A0D4B"/>
    <w:rsid w:val="004A174F"/>
    <w:rsid w:val="004A36CF"/>
    <w:rsid w:val="004A4637"/>
    <w:rsid w:val="004A5861"/>
    <w:rsid w:val="004A7AA3"/>
    <w:rsid w:val="004B405E"/>
    <w:rsid w:val="004B57E1"/>
    <w:rsid w:val="004B6795"/>
    <w:rsid w:val="004B6F2B"/>
    <w:rsid w:val="004C33A7"/>
    <w:rsid w:val="004C3522"/>
    <w:rsid w:val="004C57E3"/>
    <w:rsid w:val="004C5A42"/>
    <w:rsid w:val="004C7E43"/>
    <w:rsid w:val="004D04B1"/>
    <w:rsid w:val="004D60DB"/>
    <w:rsid w:val="004D7DD4"/>
    <w:rsid w:val="004E00BF"/>
    <w:rsid w:val="004E08F3"/>
    <w:rsid w:val="004E1011"/>
    <w:rsid w:val="004E11E2"/>
    <w:rsid w:val="004E1381"/>
    <w:rsid w:val="004F1E9E"/>
    <w:rsid w:val="004F2CD2"/>
    <w:rsid w:val="004F3B92"/>
    <w:rsid w:val="004F409F"/>
    <w:rsid w:val="004F4199"/>
    <w:rsid w:val="004F4EFE"/>
    <w:rsid w:val="004F7399"/>
    <w:rsid w:val="0050077A"/>
    <w:rsid w:val="00502C62"/>
    <w:rsid w:val="0050708C"/>
    <w:rsid w:val="0051025D"/>
    <w:rsid w:val="005136B5"/>
    <w:rsid w:val="00516D5A"/>
    <w:rsid w:val="00526312"/>
    <w:rsid w:val="0052697B"/>
    <w:rsid w:val="00530A9A"/>
    <w:rsid w:val="00531CB9"/>
    <w:rsid w:val="00537239"/>
    <w:rsid w:val="00537ABE"/>
    <w:rsid w:val="00537B04"/>
    <w:rsid w:val="0054778E"/>
    <w:rsid w:val="0055399C"/>
    <w:rsid w:val="00554512"/>
    <w:rsid w:val="00561391"/>
    <w:rsid w:val="00561658"/>
    <w:rsid w:val="00563BC0"/>
    <w:rsid w:val="0056530B"/>
    <w:rsid w:val="00565F5C"/>
    <w:rsid w:val="00570F3C"/>
    <w:rsid w:val="00571B18"/>
    <w:rsid w:val="005721E2"/>
    <w:rsid w:val="00580744"/>
    <w:rsid w:val="00580BF1"/>
    <w:rsid w:val="00583129"/>
    <w:rsid w:val="005833B6"/>
    <w:rsid w:val="00586795"/>
    <w:rsid w:val="0059350E"/>
    <w:rsid w:val="00594141"/>
    <w:rsid w:val="00594938"/>
    <w:rsid w:val="00594BCF"/>
    <w:rsid w:val="00594EB6"/>
    <w:rsid w:val="005962D8"/>
    <w:rsid w:val="005964EF"/>
    <w:rsid w:val="005A04BF"/>
    <w:rsid w:val="005A1984"/>
    <w:rsid w:val="005A6D7F"/>
    <w:rsid w:val="005B28B4"/>
    <w:rsid w:val="005B2D07"/>
    <w:rsid w:val="005B459D"/>
    <w:rsid w:val="005B6C4C"/>
    <w:rsid w:val="005C363E"/>
    <w:rsid w:val="005C678A"/>
    <w:rsid w:val="005D0184"/>
    <w:rsid w:val="005D048B"/>
    <w:rsid w:val="005D1714"/>
    <w:rsid w:val="005D3BCB"/>
    <w:rsid w:val="005D6F3E"/>
    <w:rsid w:val="005D756D"/>
    <w:rsid w:val="005E417C"/>
    <w:rsid w:val="005E5DE1"/>
    <w:rsid w:val="005F067C"/>
    <w:rsid w:val="005F2080"/>
    <w:rsid w:val="005F5E00"/>
    <w:rsid w:val="00604A73"/>
    <w:rsid w:val="00605B17"/>
    <w:rsid w:val="00606F1E"/>
    <w:rsid w:val="00610505"/>
    <w:rsid w:val="0061511A"/>
    <w:rsid w:val="00616F08"/>
    <w:rsid w:val="00617431"/>
    <w:rsid w:val="0062451B"/>
    <w:rsid w:val="00626A81"/>
    <w:rsid w:val="00626B51"/>
    <w:rsid w:val="00630D4E"/>
    <w:rsid w:val="0063468B"/>
    <w:rsid w:val="00634C5D"/>
    <w:rsid w:val="00634F2F"/>
    <w:rsid w:val="00635504"/>
    <w:rsid w:val="00636487"/>
    <w:rsid w:val="0063732F"/>
    <w:rsid w:val="006407AC"/>
    <w:rsid w:val="006466E5"/>
    <w:rsid w:val="0065294B"/>
    <w:rsid w:val="00652FF2"/>
    <w:rsid w:val="006548E6"/>
    <w:rsid w:val="0065655B"/>
    <w:rsid w:val="006609D8"/>
    <w:rsid w:val="00661B9D"/>
    <w:rsid w:val="006631DB"/>
    <w:rsid w:val="006633E0"/>
    <w:rsid w:val="00663FEE"/>
    <w:rsid w:val="00664020"/>
    <w:rsid w:val="00664F6B"/>
    <w:rsid w:val="0067059F"/>
    <w:rsid w:val="00672489"/>
    <w:rsid w:val="006743D4"/>
    <w:rsid w:val="00674ADF"/>
    <w:rsid w:val="00674E30"/>
    <w:rsid w:val="00675B4A"/>
    <w:rsid w:val="00682930"/>
    <w:rsid w:val="00682CD2"/>
    <w:rsid w:val="00682FD2"/>
    <w:rsid w:val="0068489B"/>
    <w:rsid w:val="00686AC6"/>
    <w:rsid w:val="00690F07"/>
    <w:rsid w:val="006960E2"/>
    <w:rsid w:val="00696571"/>
    <w:rsid w:val="00696FE1"/>
    <w:rsid w:val="006A1148"/>
    <w:rsid w:val="006A3F47"/>
    <w:rsid w:val="006B3F93"/>
    <w:rsid w:val="006B4FF5"/>
    <w:rsid w:val="006B6FE0"/>
    <w:rsid w:val="006C21F3"/>
    <w:rsid w:val="006C25F3"/>
    <w:rsid w:val="006C26B0"/>
    <w:rsid w:val="006C45E2"/>
    <w:rsid w:val="006C506E"/>
    <w:rsid w:val="006C5A95"/>
    <w:rsid w:val="006C5D05"/>
    <w:rsid w:val="006C6598"/>
    <w:rsid w:val="006C7164"/>
    <w:rsid w:val="006D144D"/>
    <w:rsid w:val="006D2A7B"/>
    <w:rsid w:val="006D5877"/>
    <w:rsid w:val="006E1B51"/>
    <w:rsid w:val="006E2AE8"/>
    <w:rsid w:val="006E6A59"/>
    <w:rsid w:val="006E7E45"/>
    <w:rsid w:val="006F1775"/>
    <w:rsid w:val="006F3967"/>
    <w:rsid w:val="006F5407"/>
    <w:rsid w:val="006F5E9B"/>
    <w:rsid w:val="00700CDC"/>
    <w:rsid w:val="00702829"/>
    <w:rsid w:val="00712B91"/>
    <w:rsid w:val="0071355E"/>
    <w:rsid w:val="00714917"/>
    <w:rsid w:val="007168BE"/>
    <w:rsid w:val="0071702F"/>
    <w:rsid w:val="007205B8"/>
    <w:rsid w:val="007207C5"/>
    <w:rsid w:val="007231C8"/>
    <w:rsid w:val="00725A94"/>
    <w:rsid w:val="00725D7A"/>
    <w:rsid w:val="0073137C"/>
    <w:rsid w:val="007334E3"/>
    <w:rsid w:val="00743259"/>
    <w:rsid w:val="00746150"/>
    <w:rsid w:val="00747D7C"/>
    <w:rsid w:val="007512CF"/>
    <w:rsid w:val="007514BC"/>
    <w:rsid w:val="00752488"/>
    <w:rsid w:val="00752E73"/>
    <w:rsid w:val="007534FC"/>
    <w:rsid w:val="00754DED"/>
    <w:rsid w:val="0075587A"/>
    <w:rsid w:val="00757BDD"/>
    <w:rsid w:val="007658B8"/>
    <w:rsid w:val="0077189B"/>
    <w:rsid w:val="00772400"/>
    <w:rsid w:val="00773370"/>
    <w:rsid w:val="007741B7"/>
    <w:rsid w:val="00774221"/>
    <w:rsid w:val="00775C47"/>
    <w:rsid w:val="00776456"/>
    <w:rsid w:val="00787213"/>
    <w:rsid w:val="00787AA5"/>
    <w:rsid w:val="00791BF8"/>
    <w:rsid w:val="00792D55"/>
    <w:rsid w:val="007976C6"/>
    <w:rsid w:val="007A04CB"/>
    <w:rsid w:val="007A2E45"/>
    <w:rsid w:val="007A336B"/>
    <w:rsid w:val="007B069C"/>
    <w:rsid w:val="007B4B55"/>
    <w:rsid w:val="007B5607"/>
    <w:rsid w:val="007B61C5"/>
    <w:rsid w:val="007B72A6"/>
    <w:rsid w:val="007D0F2D"/>
    <w:rsid w:val="007D4342"/>
    <w:rsid w:val="007D4A00"/>
    <w:rsid w:val="007D699E"/>
    <w:rsid w:val="007E53DC"/>
    <w:rsid w:val="007E64A0"/>
    <w:rsid w:val="007E707E"/>
    <w:rsid w:val="007F48B5"/>
    <w:rsid w:val="00800FCC"/>
    <w:rsid w:val="008010F0"/>
    <w:rsid w:val="0080624E"/>
    <w:rsid w:val="008062F2"/>
    <w:rsid w:val="00813039"/>
    <w:rsid w:val="00816ECC"/>
    <w:rsid w:val="00821415"/>
    <w:rsid w:val="0082239F"/>
    <w:rsid w:val="00822A8F"/>
    <w:rsid w:val="00822B78"/>
    <w:rsid w:val="008266C8"/>
    <w:rsid w:val="008279B1"/>
    <w:rsid w:val="00830741"/>
    <w:rsid w:val="008311AF"/>
    <w:rsid w:val="00834703"/>
    <w:rsid w:val="0083515F"/>
    <w:rsid w:val="00851688"/>
    <w:rsid w:val="00853265"/>
    <w:rsid w:val="008539AA"/>
    <w:rsid w:val="00857EB6"/>
    <w:rsid w:val="00861586"/>
    <w:rsid w:val="00866482"/>
    <w:rsid w:val="0086791F"/>
    <w:rsid w:val="0087081A"/>
    <w:rsid w:val="00870AED"/>
    <w:rsid w:val="00872CD4"/>
    <w:rsid w:val="008772CE"/>
    <w:rsid w:val="00881CB5"/>
    <w:rsid w:val="008829C4"/>
    <w:rsid w:val="00884763"/>
    <w:rsid w:val="00886FA5"/>
    <w:rsid w:val="0089279A"/>
    <w:rsid w:val="008A197F"/>
    <w:rsid w:val="008A1AF0"/>
    <w:rsid w:val="008B04BD"/>
    <w:rsid w:val="008B0984"/>
    <w:rsid w:val="008B0B16"/>
    <w:rsid w:val="008B74A0"/>
    <w:rsid w:val="008C041C"/>
    <w:rsid w:val="008C0ECE"/>
    <w:rsid w:val="008C1095"/>
    <w:rsid w:val="008C3484"/>
    <w:rsid w:val="008C5280"/>
    <w:rsid w:val="008C6CAB"/>
    <w:rsid w:val="008D66E8"/>
    <w:rsid w:val="008E494C"/>
    <w:rsid w:val="008E601E"/>
    <w:rsid w:val="008E79FD"/>
    <w:rsid w:val="008F011C"/>
    <w:rsid w:val="008F040B"/>
    <w:rsid w:val="008F2DCC"/>
    <w:rsid w:val="008F3DCA"/>
    <w:rsid w:val="008F4E5F"/>
    <w:rsid w:val="008F743D"/>
    <w:rsid w:val="00900260"/>
    <w:rsid w:val="00901FD7"/>
    <w:rsid w:val="009055BC"/>
    <w:rsid w:val="00905956"/>
    <w:rsid w:val="00907E91"/>
    <w:rsid w:val="00912B77"/>
    <w:rsid w:val="00912DCC"/>
    <w:rsid w:val="009142F3"/>
    <w:rsid w:val="00914A38"/>
    <w:rsid w:val="00923D0E"/>
    <w:rsid w:val="00930969"/>
    <w:rsid w:val="00931F41"/>
    <w:rsid w:val="0093774D"/>
    <w:rsid w:val="00937BE7"/>
    <w:rsid w:val="009403F5"/>
    <w:rsid w:val="00942F1F"/>
    <w:rsid w:val="00946C4C"/>
    <w:rsid w:val="00947FEF"/>
    <w:rsid w:val="00950BBE"/>
    <w:rsid w:val="00960C1A"/>
    <w:rsid w:val="00962090"/>
    <w:rsid w:val="00973FD5"/>
    <w:rsid w:val="009752EC"/>
    <w:rsid w:val="0098042D"/>
    <w:rsid w:val="00982314"/>
    <w:rsid w:val="0098419A"/>
    <w:rsid w:val="00986D64"/>
    <w:rsid w:val="00991035"/>
    <w:rsid w:val="009A70B0"/>
    <w:rsid w:val="009A73D4"/>
    <w:rsid w:val="009B0F2D"/>
    <w:rsid w:val="009B208C"/>
    <w:rsid w:val="009B24A7"/>
    <w:rsid w:val="009B3D4E"/>
    <w:rsid w:val="009B5151"/>
    <w:rsid w:val="009B6AF2"/>
    <w:rsid w:val="009C3110"/>
    <w:rsid w:val="009C3590"/>
    <w:rsid w:val="009C3CC2"/>
    <w:rsid w:val="009C6A5E"/>
    <w:rsid w:val="009D3BDF"/>
    <w:rsid w:val="009D4B69"/>
    <w:rsid w:val="009D6454"/>
    <w:rsid w:val="009D6C44"/>
    <w:rsid w:val="009E2BA2"/>
    <w:rsid w:val="009E350F"/>
    <w:rsid w:val="009E3CDF"/>
    <w:rsid w:val="009E596E"/>
    <w:rsid w:val="009F1BE4"/>
    <w:rsid w:val="009F4DB0"/>
    <w:rsid w:val="009F59D2"/>
    <w:rsid w:val="009F5A62"/>
    <w:rsid w:val="00A03FB7"/>
    <w:rsid w:val="00A053D8"/>
    <w:rsid w:val="00A05D30"/>
    <w:rsid w:val="00A05E5F"/>
    <w:rsid w:val="00A116C8"/>
    <w:rsid w:val="00A1248D"/>
    <w:rsid w:val="00A13A76"/>
    <w:rsid w:val="00A157BC"/>
    <w:rsid w:val="00A17265"/>
    <w:rsid w:val="00A20A59"/>
    <w:rsid w:val="00A20F92"/>
    <w:rsid w:val="00A22FDB"/>
    <w:rsid w:val="00A25E1D"/>
    <w:rsid w:val="00A31A7D"/>
    <w:rsid w:val="00A31B22"/>
    <w:rsid w:val="00A33239"/>
    <w:rsid w:val="00A34B13"/>
    <w:rsid w:val="00A35244"/>
    <w:rsid w:val="00A36482"/>
    <w:rsid w:val="00A36CBD"/>
    <w:rsid w:val="00A42D14"/>
    <w:rsid w:val="00A46E25"/>
    <w:rsid w:val="00A47617"/>
    <w:rsid w:val="00A50ACE"/>
    <w:rsid w:val="00A50D8D"/>
    <w:rsid w:val="00A51A1C"/>
    <w:rsid w:val="00A5793E"/>
    <w:rsid w:val="00A63D20"/>
    <w:rsid w:val="00A64C5E"/>
    <w:rsid w:val="00A749D1"/>
    <w:rsid w:val="00A75583"/>
    <w:rsid w:val="00A764A8"/>
    <w:rsid w:val="00A77AEC"/>
    <w:rsid w:val="00A77DAD"/>
    <w:rsid w:val="00A81812"/>
    <w:rsid w:val="00A952FA"/>
    <w:rsid w:val="00AA0265"/>
    <w:rsid w:val="00AA3336"/>
    <w:rsid w:val="00AA3603"/>
    <w:rsid w:val="00AA578D"/>
    <w:rsid w:val="00AB0A22"/>
    <w:rsid w:val="00AB5D45"/>
    <w:rsid w:val="00AB71B1"/>
    <w:rsid w:val="00AB759A"/>
    <w:rsid w:val="00AC2130"/>
    <w:rsid w:val="00AD1EC9"/>
    <w:rsid w:val="00AD3AE4"/>
    <w:rsid w:val="00AD48CD"/>
    <w:rsid w:val="00AD7072"/>
    <w:rsid w:val="00AD78BF"/>
    <w:rsid w:val="00AE287B"/>
    <w:rsid w:val="00AE52DE"/>
    <w:rsid w:val="00AF2A25"/>
    <w:rsid w:val="00AF49E9"/>
    <w:rsid w:val="00AF6B27"/>
    <w:rsid w:val="00B06F16"/>
    <w:rsid w:val="00B074E1"/>
    <w:rsid w:val="00B10FD4"/>
    <w:rsid w:val="00B16B9F"/>
    <w:rsid w:val="00B20EA0"/>
    <w:rsid w:val="00B24FC9"/>
    <w:rsid w:val="00B30CCC"/>
    <w:rsid w:val="00B31699"/>
    <w:rsid w:val="00B33996"/>
    <w:rsid w:val="00B33D73"/>
    <w:rsid w:val="00B347A3"/>
    <w:rsid w:val="00B36467"/>
    <w:rsid w:val="00B37977"/>
    <w:rsid w:val="00B429E1"/>
    <w:rsid w:val="00B52B97"/>
    <w:rsid w:val="00B56377"/>
    <w:rsid w:val="00B56E18"/>
    <w:rsid w:val="00B62A9E"/>
    <w:rsid w:val="00B66266"/>
    <w:rsid w:val="00B72EF9"/>
    <w:rsid w:val="00B734FA"/>
    <w:rsid w:val="00B80429"/>
    <w:rsid w:val="00B84F7C"/>
    <w:rsid w:val="00B9083E"/>
    <w:rsid w:val="00B9275C"/>
    <w:rsid w:val="00B95828"/>
    <w:rsid w:val="00B97418"/>
    <w:rsid w:val="00BA01DC"/>
    <w:rsid w:val="00BA0CB9"/>
    <w:rsid w:val="00BA0DA8"/>
    <w:rsid w:val="00BA3A0D"/>
    <w:rsid w:val="00BA6243"/>
    <w:rsid w:val="00BC4B44"/>
    <w:rsid w:val="00BC5204"/>
    <w:rsid w:val="00BC5947"/>
    <w:rsid w:val="00BC7245"/>
    <w:rsid w:val="00BD0D1F"/>
    <w:rsid w:val="00BD6809"/>
    <w:rsid w:val="00BE3823"/>
    <w:rsid w:val="00BE60FB"/>
    <w:rsid w:val="00BE750E"/>
    <w:rsid w:val="00BE785F"/>
    <w:rsid w:val="00BF2161"/>
    <w:rsid w:val="00BF3724"/>
    <w:rsid w:val="00BF4FAA"/>
    <w:rsid w:val="00C01346"/>
    <w:rsid w:val="00C02F61"/>
    <w:rsid w:val="00C038D5"/>
    <w:rsid w:val="00C1157F"/>
    <w:rsid w:val="00C12670"/>
    <w:rsid w:val="00C1442F"/>
    <w:rsid w:val="00C156DC"/>
    <w:rsid w:val="00C179F2"/>
    <w:rsid w:val="00C213A6"/>
    <w:rsid w:val="00C3070C"/>
    <w:rsid w:val="00C42289"/>
    <w:rsid w:val="00C42494"/>
    <w:rsid w:val="00C446E3"/>
    <w:rsid w:val="00C4583D"/>
    <w:rsid w:val="00C46CEE"/>
    <w:rsid w:val="00C5322B"/>
    <w:rsid w:val="00C64418"/>
    <w:rsid w:val="00C6738A"/>
    <w:rsid w:val="00C76704"/>
    <w:rsid w:val="00C82BD7"/>
    <w:rsid w:val="00C861CD"/>
    <w:rsid w:val="00C927DE"/>
    <w:rsid w:val="00C94A2B"/>
    <w:rsid w:val="00C95E62"/>
    <w:rsid w:val="00C964C8"/>
    <w:rsid w:val="00C973C0"/>
    <w:rsid w:val="00CA108A"/>
    <w:rsid w:val="00CA1713"/>
    <w:rsid w:val="00CA68E2"/>
    <w:rsid w:val="00CB3D8F"/>
    <w:rsid w:val="00CB5DB7"/>
    <w:rsid w:val="00CB640C"/>
    <w:rsid w:val="00CB7B8A"/>
    <w:rsid w:val="00CC2101"/>
    <w:rsid w:val="00CC22A6"/>
    <w:rsid w:val="00CC3545"/>
    <w:rsid w:val="00CC3FFF"/>
    <w:rsid w:val="00CC5896"/>
    <w:rsid w:val="00CC6486"/>
    <w:rsid w:val="00CD133E"/>
    <w:rsid w:val="00CD3120"/>
    <w:rsid w:val="00CD36A8"/>
    <w:rsid w:val="00CD4259"/>
    <w:rsid w:val="00CD6614"/>
    <w:rsid w:val="00CD698F"/>
    <w:rsid w:val="00CD700A"/>
    <w:rsid w:val="00CE0F80"/>
    <w:rsid w:val="00CE13A5"/>
    <w:rsid w:val="00CE3539"/>
    <w:rsid w:val="00CE385A"/>
    <w:rsid w:val="00CE49AE"/>
    <w:rsid w:val="00CE57A5"/>
    <w:rsid w:val="00CE6526"/>
    <w:rsid w:val="00CE7C34"/>
    <w:rsid w:val="00CF2E78"/>
    <w:rsid w:val="00CF35B5"/>
    <w:rsid w:val="00CF6293"/>
    <w:rsid w:val="00CF652E"/>
    <w:rsid w:val="00D015A2"/>
    <w:rsid w:val="00D04ED2"/>
    <w:rsid w:val="00D05724"/>
    <w:rsid w:val="00D10DCD"/>
    <w:rsid w:val="00D13060"/>
    <w:rsid w:val="00D13729"/>
    <w:rsid w:val="00D13751"/>
    <w:rsid w:val="00D21D26"/>
    <w:rsid w:val="00D22267"/>
    <w:rsid w:val="00D27A54"/>
    <w:rsid w:val="00D345A9"/>
    <w:rsid w:val="00D36783"/>
    <w:rsid w:val="00D374FB"/>
    <w:rsid w:val="00D376B3"/>
    <w:rsid w:val="00D37D6A"/>
    <w:rsid w:val="00D401F0"/>
    <w:rsid w:val="00D42B91"/>
    <w:rsid w:val="00D4494A"/>
    <w:rsid w:val="00D45A7B"/>
    <w:rsid w:val="00D466F1"/>
    <w:rsid w:val="00D525C8"/>
    <w:rsid w:val="00D528C4"/>
    <w:rsid w:val="00D53DCF"/>
    <w:rsid w:val="00D549D3"/>
    <w:rsid w:val="00D56A40"/>
    <w:rsid w:val="00D6220F"/>
    <w:rsid w:val="00D643B6"/>
    <w:rsid w:val="00D66D6C"/>
    <w:rsid w:val="00D70769"/>
    <w:rsid w:val="00D71374"/>
    <w:rsid w:val="00D73681"/>
    <w:rsid w:val="00D73BD1"/>
    <w:rsid w:val="00D75E57"/>
    <w:rsid w:val="00D77B78"/>
    <w:rsid w:val="00D82CA8"/>
    <w:rsid w:val="00D856A1"/>
    <w:rsid w:val="00D917DD"/>
    <w:rsid w:val="00D933C8"/>
    <w:rsid w:val="00D947E6"/>
    <w:rsid w:val="00D95C04"/>
    <w:rsid w:val="00DA4F8D"/>
    <w:rsid w:val="00DB1C41"/>
    <w:rsid w:val="00DB57CE"/>
    <w:rsid w:val="00DB5FEF"/>
    <w:rsid w:val="00DB7249"/>
    <w:rsid w:val="00DC5E7C"/>
    <w:rsid w:val="00DC780E"/>
    <w:rsid w:val="00DD0395"/>
    <w:rsid w:val="00DD05C0"/>
    <w:rsid w:val="00DD6066"/>
    <w:rsid w:val="00DD7FC6"/>
    <w:rsid w:val="00DE1080"/>
    <w:rsid w:val="00DE71E2"/>
    <w:rsid w:val="00DF07B6"/>
    <w:rsid w:val="00DF0C9B"/>
    <w:rsid w:val="00DF1E78"/>
    <w:rsid w:val="00DF34E1"/>
    <w:rsid w:val="00DF6ADA"/>
    <w:rsid w:val="00DF702A"/>
    <w:rsid w:val="00E02515"/>
    <w:rsid w:val="00E074DB"/>
    <w:rsid w:val="00E07968"/>
    <w:rsid w:val="00E1183F"/>
    <w:rsid w:val="00E1205E"/>
    <w:rsid w:val="00E12CCE"/>
    <w:rsid w:val="00E139ED"/>
    <w:rsid w:val="00E14132"/>
    <w:rsid w:val="00E14F6F"/>
    <w:rsid w:val="00E155D4"/>
    <w:rsid w:val="00E15A92"/>
    <w:rsid w:val="00E16023"/>
    <w:rsid w:val="00E16D6E"/>
    <w:rsid w:val="00E2000C"/>
    <w:rsid w:val="00E2081A"/>
    <w:rsid w:val="00E20C69"/>
    <w:rsid w:val="00E26B40"/>
    <w:rsid w:val="00E26F81"/>
    <w:rsid w:val="00E32016"/>
    <w:rsid w:val="00E34705"/>
    <w:rsid w:val="00E358DF"/>
    <w:rsid w:val="00E419E9"/>
    <w:rsid w:val="00E41D87"/>
    <w:rsid w:val="00E46CC2"/>
    <w:rsid w:val="00E505EF"/>
    <w:rsid w:val="00E54329"/>
    <w:rsid w:val="00E57BAF"/>
    <w:rsid w:val="00E63621"/>
    <w:rsid w:val="00E657F6"/>
    <w:rsid w:val="00E67349"/>
    <w:rsid w:val="00E70912"/>
    <w:rsid w:val="00E71202"/>
    <w:rsid w:val="00E7300C"/>
    <w:rsid w:val="00E75669"/>
    <w:rsid w:val="00E76BB5"/>
    <w:rsid w:val="00E76C57"/>
    <w:rsid w:val="00E81CAB"/>
    <w:rsid w:val="00E859BE"/>
    <w:rsid w:val="00E87730"/>
    <w:rsid w:val="00E901BA"/>
    <w:rsid w:val="00E90459"/>
    <w:rsid w:val="00E90600"/>
    <w:rsid w:val="00EA71A9"/>
    <w:rsid w:val="00EA7D65"/>
    <w:rsid w:val="00EB5155"/>
    <w:rsid w:val="00EB60AA"/>
    <w:rsid w:val="00EC1E65"/>
    <w:rsid w:val="00EC2DA6"/>
    <w:rsid w:val="00EC7AA9"/>
    <w:rsid w:val="00ED3076"/>
    <w:rsid w:val="00ED3640"/>
    <w:rsid w:val="00ED4444"/>
    <w:rsid w:val="00EE1D53"/>
    <w:rsid w:val="00EE3721"/>
    <w:rsid w:val="00EE4BD6"/>
    <w:rsid w:val="00EE4ED1"/>
    <w:rsid w:val="00EE50FE"/>
    <w:rsid w:val="00EE5AAF"/>
    <w:rsid w:val="00EF0A24"/>
    <w:rsid w:val="00EF3770"/>
    <w:rsid w:val="00EF3F58"/>
    <w:rsid w:val="00EF763F"/>
    <w:rsid w:val="00F00B72"/>
    <w:rsid w:val="00F02D3F"/>
    <w:rsid w:val="00F05722"/>
    <w:rsid w:val="00F06110"/>
    <w:rsid w:val="00F11889"/>
    <w:rsid w:val="00F13CB7"/>
    <w:rsid w:val="00F13F16"/>
    <w:rsid w:val="00F32AEF"/>
    <w:rsid w:val="00F32E8F"/>
    <w:rsid w:val="00F33541"/>
    <w:rsid w:val="00F36329"/>
    <w:rsid w:val="00F44632"/>
    <w:rsid w:val="00F44710"/>
    <w:rsid w:val="00F5014D"/>
    <w:rsid w:val="00F50B62"/>
    <w:rsid w:val="00F510AE"/>
    <w:rsid w:val="00F5294C"/>
    <w:rsid w:val="00F607BD"/>
    <w:rsid w:val="00F64A2E"/>
    <w:rsid w:val="00F708C0"/>
    <w:rsid w:val="00F70CFA"/>
    <w:rsid w:val="00F7482A"/>
    <w:rsid w:val="00F766AD"/>
    <w:rsid w:val="00F81782"/>
    <w:rsid w:val="00F823F1"/>
    <w:rsid w:val="00F83167"/>
    <w:rsid w:val="00F8589C"/>
    <w:rsid w:val="00F860F8"/>
    <w:rsid w:val="00FA0B99"/>
    <w:rsid w:val="00FA0D1C"/>
    <w:rsid w:val="00FA23C4"/>
    <w:rsid w:val="00FA3B0E"/>
    <w:rsid w:val="00FA4DE1"/>
    <w:rsid w:val="00FA7F06"/>
    <w:rsid w:val="00FB2821"/>
    <w:rsid w:val="00FB28B6"/>
    <w:rsid w:val="00FB392C"/>
    <w:rsid w:val="00FC14E8"/>
    <w:rsid w:val="00FC294D"/>
    <w:rsid w:val="00FC32DE"/>
    <w:rsid w:val="00FC3EBA"/>
    <w:rsid w:val="00FD0180"/>
    <w:rsid w:val="00FD5EBF"/>
    <w:rsid w:val="00FF2398"/>
    <w:rsid w:val="00FF434E"/>
    <w:rsid w:val="00FF5F13"/>
    <w:rsid w:val="00FF7315"/>
    <w:rsid w:val="02F73446"/>
    <w:rsid w:val="0A986579"/>
    <w:rsid w:val="0E4D7213"/>
    <w:rsid w:val="1330FF58"/>
    <w:rsid w:val="134189D8"/>
    <w:rsid w:val="142D5F45"/>
    <w:rsid w:val="153E2FF3"/>
    <w:rsid w:val="27831157"/>
    <w:rsid w:val="2C7C07A5"/>
    <w:rsid w:val="2E41801C"/>
    <w:rsid w:val="2F74FADF"/>
    <w:rsid w:val="32A4FB74"/>
    <w:rsid w:val="35E43C63"/>
    <w:rsid w:val="391BDD25"/>
    <w:rsid w:val="3B0B275F"/>
    <w:rsid w:val="3FAA85A1"/>
    <w:rsid w:val="440B8534"/>
    <w:rsid w:val="46D4FAC3"/>
    <w:rsid w:val="4AC0A4C0"/>
    <w:rsid w:val="554F4E2C"/>
    <w:rsid w:val="56EB1E8D"/>
    <w:rsid w:val="588EDC74"/>
    <w:rsid w:val="5EFE1DF8"/>
    <w:rsid w:val="6329D910"/>
    <w:rsid w:val="6850ABA7"/>
    <w:rsid w:val="68A5003E"/>
    <w:rsid w:val="69EAD811"/>
    <w:rsid w:val="77E8D46E"/>
    <w:rsid w:val="78B89452"/>
    <w:rsid w:val="7ABD46EF"/>
    <w:rsid w:val="7B6529C8"/>
    <w:rsid w:val="7E692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2EB8"/>
  <w15:chartTrackingRefBased/>
  <w15:docId w15:val="{81D9BB19-DD5B-40D0-A31F-F2235C6B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84"/>
    <w:pPr>
      <w:spacing w:line="25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3484"/>
    <w:rPr>
      <w:color w:val="0563C1" w:themeColor="hyperlink"/>
      <w:u w:val="single"/>
    </w:rPr>
  </w:style>
  <w:style w:type="paragraph" w:styleId="ListParagraph">
    <w:name w:val="List Paragraph"/>
    <w:basedOn w:val="Normal"/>
    <w:uiPriority w:val="34"/>
    <w:qFormat/>
    <w:rsid w:val="008C3484"/>
    <w:pPr>
      <w:ind w:left="720"/>
      <w:contextualSpacing/>
    </w:pPr>
  </w:style>
  <w:style w:type="paragraph" w:styleId="Header">
    <w:name w:val="header"/>
    <w:basedOn w:val="Normal"/>
    <w:link w:val="HeaderChar"/>
    <w:uiPriority w:val="99"/>
    <w:unhideWhenUsed/>
    <w:rsid w:val="00A15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7BC"/>
    <w:rPr>
      <w:rFonts w:ascii="Arial" w:hAnsi="Arial" w:cs="Arial"/>
      <w:sz w:val="24"/>
      <w:szCs w:val="24"/>
    </w:rPr>
  </w:style>
  <w:style w:type="paragraph" w:styleId="Footer">
    <w:name w:val="footer"/>
    <w:basedOn w:val="Normal"/>
    <w:link w:val="FooterChar"/>
    <w:uiPriority w:val="99"/>
    <w:unhideWhenUsed/>
    <w:rsid w:val="00A15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7BC"/>
    <w:rPr>
      <w:rFonts w:ascii="Arial" w:hAnsi="Arial" w:cs="Arial"/>
      <w:sz w:val="24"/>
      <w:szCs w:val="24"/>
    </w:rPr>
  </w:style>
  <w:style w:type="character" w:styleId="SmartLink">
    <w:name w:val="Smart Link"/>
    <w:basedOn w:val="DefaultParagraphFont"/>
    <w:uiPriority w:val="99"/>
    <w:semiHidden/>
    <w:unhideWhenUsed/>
    <w:rsid w:val="000C358D"/>
    <w:rPr>
      <w:color w:val="0000FF"/>
      <w:u w:val="single"/>
      <w:shd w:val="clear" w:color="auto" w:fill="F3F2F1"/>
    </w:rPr>
  </w:style>
  <w:style w:type="character" w:styleId="CommentReference">
    <w:name w:val="annotation reference"/>
    <w:basedOn w:val="DefaultParagraphFont"/>
    <w:uiPriority w:val="99"/>
    <w:semiHidden/>
    <w:unhideWhenUsed/>
    <w:rsid w:val="00B20EA0"/>
    <w:rPr>
      <w:sz w:val="16"/>
      <w:szCs w:val="16"/>
    </w:rPr>
  </w:style>
  <w:style w:type="paragraph" w:styleId="CommentText">
    <w:name w:val="annotation text"/>
    <w:basedOn w:val="Normal"/>
    <w:link w:val="CommentTextChar"/>
    <w:uiPriority w:val="99"/>
    <w:unhideWhenUsed/>
    <w:rsid w:val="00B20EA0"/>
    <w:pPr>
      <w:spacing w:line="240" w:lineRule="auto"/>
    </w:pPr>
    <w:rPr>
      <w:sz w:val="20"/>
      <w:szCs w:val="20"/>
    </w:rPr>
  </w:style>
  <w:style w:type="character" w:customStyle="1" w:styleId="CommentTextChar">
    <w:name w:val="Comment Text Char"/>
    <w:basedOn w:val="DefaultParagraphFont"/>
    <w:link w:val="CommentText"/>
    <w:uiPriority w:val="99"/>
    <w:rsid w:val="00B20EA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20EA0"/>
    <w:rPr>
      <w:b/>
      <w:bCs/>
    </w:rPr>
  </w:style>
  <w:style w:type="character" w:customStyle="1" w:styleId="CommentSubjectChar">
    <w:name w:val="Comment Subject Char"/>
    <w:basedOn w:val="CommentTextChar"/>
    <w:link w:val="CommentSubject"/>
    <w:uiPriority w:val="99"/>
    <w:semiHidden/>
    <w:rsid w:val="00B20EA0"/>
    <w:rPr>
      <w:rFonts w:ascii="Arial" w:hAnsi="Arial" w:cs="Arial"/>
      <w:b/>
      <w:bCs/>
      <w:sz w:val="20"/>
      <w:szCs w:val="20"/>
    </w:rPr>
  </w:style>
  <w:style w:type="character" w:styleId="Mention">
    <w:name w:val="Mention"/>
    <w:basedOn w:val="DefaultParagraphFont"/>
    <w:uiPriority w:val="99"/>
    <w:unhideWhenUsed/>
    <w:rsid w:val="005616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191057">
      <w:bodyDiv w:val="1"/>
      <w:marLeft w:val="0"/>
      <w:marRight w:val="0"/>
      <w:marTop w:val="0"/>
      <w:marBottom w:val="0"/>
      <w:divBdr>
        <w:top w:val="none" w:sz="0" w:space="0" w:color="auto"/>
        <w:left w:val="none" w:sz="0" w:space="0" w:color="auto"/>
        <w:bottom w:val="none" w:sz="0" w:space="0" w:color="auto"/>
        <w:right w:val="none" w:sz="0" w:space="0" w:color="auto"/>
      </w:divBdr>
    </w:div>
    <w:div w:id="984895096">
      <w:bodyDiv w:val="1"/>
      <w:marLeft w:val="0"/>
      <w:marRight w:val="0"/>
      <w:marTop w:val="0"/>
      <w:marBottom w:val="0"/>
      <w:divBdr>
        <w:top w:val="none" w:sz="0" w:space="0" w:color="auto"/>
        <w:left w:val="none" w:sz="0" w:space="0" w:color="auto"/>
        <w:bottom w:val="none" w:sz="0" w:space="0" w:color="auto"/>
        <w:right w:val="none" w:sz="0" w:space="0" w:color="auto"/>
      </w:divBdr>
    </w:div>
    <w:div w:id="1121026015">
      <w:bodyDiv w:val="1"/>
      <w:marLeft w:val="0"/>
      <w:marRight w:val="0"/>
      <w:marTop w:val="0"/>
      <w:marBottom w:val="0"/>
      <w:divBdr>
        <w:top w:val="none" w:sz="0" w:space="0" w:color="auto"/>
        <w:left w:val="none" w:sz="0" w:space="0" w:color="auto"/>
        <w:bottom w:val="none" w:sz="0" w:space="0" w:color="auto"/>
        <w:right w:val="none" w:sz="0" w:space="0" w:color="auto"/>
      </w:divBdr>
    </w:div>
    <w:div w:id="1144808071">
      <w:bodyDiv w:val="1"/>
      <w:marLeft w:val="0"/>
      <w:marRight w:val="0"/>
      <w:marTop w:val="0"/>
      <w:marBottom w:val="0"/>
      <w:divBdr>
        <w:top w:val="none" w:sz="0" w:space="0" w:color="auto"/>
        <w:left w:val="none" w:sz="0" w:space="0" w:color="auto"/>
        <w:bottom w:val="none" w:sz="0" w:space="0" w:color="auto"/>
        <w:right w:val="none" w:sz="0" w:space="0" w:color="auto"/>
      </w:divBdr>
    </w:div>
    <w:div w:id="17503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lcf76f155ced4ddcb4097134ff3c332f xmlns="b94932a4-8a36-4682-922b-a748b0285a9f">
      <Terms xmlns="http://schemas.microsoft.com/office/infopath/2007/PartnerControls"/>
    </lcf76f155ced4ddcb4097134ff3c332f>
    <SharedWithUsers xmlns="45f13a3b-a8f8-458e-b468-fe19c65d9e9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2" ma:contentTypeDescription="Create a new document." ma:contentTypeScope="" ma:versionID="b3dd155083f850e62847c2e3ced9d760">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5ffa660275c67d5356678d15b22a8d1c"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88A42-7246-4D0E-BC71-13AB09896BC9}">
  <ds:schemaRefs>
    <ds:schemaRef ds:uri="http://schemas.microsoft.com/office/2006/metadata/properties"/>
    <ds:schemaRef ds:uri="http://schemas.microsoft.com/office/infopath/2007/PartnerControls"/>
    <ds:schemaRef ds:uri="c5dbf80e-f509-45f6-9fe5-406e3eefabbb"/>
    <ds:schemaRef ds:uri="b94932a4-8a36-4682-922b-a748b0285a9f"/>
    <ds:schemaRef ds:uri="45f13a3b-a8f8-458e-b468-fe19c65d9e9c"/>
  </ds:schemaRefs>
</ds:datastoreItem>
</file>

<file path=customXml/itemProps2.xml><?xml version="1.0" encoding="utf-8"?>
<ds:datastoreItem xmlns:ds="http://schemas.openxmlformats.org/officeDocument/2006/customXml" ds:itemID="{EDBC3FCD-0738-47CB-9D62-1D4657914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8CFA5-68AE-475C-B1E3-CC4769302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Sophie</dc:creator>
  <cp:keywords/>
  <dc:description/>
  <cp:lastModifiedBy>Scott, Wendy (Childrens Services)</cp:lastModifiedBy>
  <cp:revision>6</cp:revision>
  <dcterms:created xsi:type="dcterms:W3CDTF">2024-07-18T15:15:00Z</dcterms:created>
  <dcterms:modified xsi:type="dcterms:W3CDTF">2024-07-22T10:27:00Z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