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B7D48" w:rsidR="00A566CB" w:rsidP="007D3C36" w:rsidRDefault="00A566CB" w14:paraId="7E185E77" w14:textId="7777777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OTLA Standardisation meeting</w:t>
      </w:r>
    </w:p>
    <w:p w:rsidRPr="00DB7D48" w:rsidR="00A566CB" w:rsidP="007D3C36" w:rsidRDefault="00A566CB" w14:paraId="12493B53" w14:textId="7777777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17</w:t>
      </w:r>
      <w:r w:rsidRPr="00DB7D4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DB7D48">
        <w:rPr>
          <w:rFonts w:ascii="Arial" w:hAnsi="Arial" w:cs="Arial"/>
          <w:b/>
          <w:bCs/>
          <w:sz w:val="24"/>
          <w:szCs w:val="24"/>
        </w:rPr>
        <w:t xml:space="preserve"> July 2023</w:t>
      </w:r>
    </w:p>
    <w:p w:rsidRPr="00DB7D48" w:rsidR="00A566CB" w:rsidP="007D3C36" w:rsidRDefault="00A566CB" w14:paraId="1EC664D4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A566CB" w:rsidP="007D3C36" w:rsidRDefault="00A566CB" w14:paraId="52C0E329" w14:textId="63571C8F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 xml:space="preserve">Present: </w:t>
      </w:r>
      <w:r w:rsidRPr="00DB7D48">
        <w:rPr>
          <w:rFonts w:ascii="Arial" w:hAnsi="Arial" w:cs="Arial"/>
          <w:sz w:val="24"/>
          <w:szCs w:val="24"/>
        </w:rPr>
        <w:t>Wendy Scott, Kevin May, Mikaela Collins, Susie Higgs, Tiffany Matthews, Rekha Gupta, Sue Jupp, Gill Keightley, Kait Roberts</w:t>
      </w:r>
    </w:p>
    <w:p w:rsidRPr="00DB7D48" w:rsidR="00A566CB" w:rsidP="007D3C36" w:rsidRDefault="00A566CB" w14:paraId="24105958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A566CB" w:rsidP="007D3C36" w:rsidRDefault="00A566CB" w14:paraId="19F52336" w14:textId="3CA025D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 xml:space="preserve">Apologies: </w:t>
      </w:r>
      <w:r w:rsidRPr="00DB7D48">
        <w:rPr>
          <w:rFonts w:ascii="Arial" w:hAnsi="Arial" w:cs="Arial"/>
          <w:sz w:val="24"/>
          <w:szCs w:val="24"/>
        </w:rPr>
        <w:t>Sandra Russell, Liv Fallon, Sue Muldowney, Helen Myatt, Claire Allen</w:t>
      </w:r>
    </w:p>
    <w:p w:rsidRPr="00DB7D48" w:rsidR="00A566CB" w:rsidP="007D3C36" w:rsidRDefault="00A566CB" w14:paraId="40FD5543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A566CB" w:rsidP="007D3C36" w:rsidRDefault="00A566CB" w14:paraId="21AD8BCA" w14:textId="7777777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Please see slides for key points</w:t>
      </w:r>
    </w:p>
    <w:p w:rsidRPr="00DB7D48" w:rsidR="00D47C33" w:rsidP="007D3C36" w:rsidRDefault="00D47C33" w14:paraId="6EDC1782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A566CB" w:rsidP="007D3C36" w:rsidRDefault="00A566CB" w14:paraId="19714A0F" w14:textId="5432ED4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 xml:space="preserve">Progress to date – </w:t>
      </w:r>
      <w:r w:rsidRPr="00DB7D48">
        <w:rPr>
          <w:rFonts w:ascii="Arial" w:hAnsi="Arial" w:cs="Arial"/>
          <w:sz w:val="24"/>
          <w:szCs w:val="24"/>
        </w:rPr>
        <w:t>88% of tutors observed by end of July (less than last year 90.4%)</w:t>
      </w:r>
    </w:p>
    <w:p w:rsidRPr="00DB7D48" w:rsidR="00A566CB" w:rsidP="007D3C36" w:rsidRDefault="00A566CB" w14:paraId="1B417722" w14:textId="0398ACEB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Outcomes</w:t>
      </w:r>
      <w:r w:rsidRPr="00DB7D48">
        <w:rPr>
          <w:rFonts w:ascii="Arial" w:hAnsi="Arial" w:cs="Arial"/>
          <w:sz w:val="24"/>
          <w:szCs w:val="24"/>
        </w:rPr>
        <w:t xml:space="preserve"> from observations, as well as emerging themes</w:t>
      </w:r>
      <w:r w:rsidRPr="00DB7D48" w:rsidR="00CE4D45">
        <w:rPr>
          <w:rFonts w:ascii="Arial" w:hAnsi="Arial" w:cs="Arial"/>
          <w:sz w:val="24"/>
          <w:szCs w:val="24"/>
        </w:rPr>
        <w:t xml:space="preserve"> (</w:t>
      </w:r>
      <w:r w:rsidRPr="00DB7D48" w:rsidR="009E2A65">
        <w:rPr>
          <w:rFonts w:ascii="Arial" w:hAnsi="Arial" w:cs="Arial"/>
          <w:sz w:val="24"/>
          <w:szCs w:val="24"/>
        </w:rPr>
        <w:t xml:space="preserve">see </w:t>
      </w:r>
      <w:r w:rsidRPr="00DB7D48" w:rsidR="00CE4D45">
        <w:rPr>
          <w:rFonts w:ascii="Arial" w:hAnsi="Arial" w:cs="Arial"/>
          <w:sz w:val="24"/>
          <w:szCs w:val="24"/>
        </w:rPr>
        <w:t>slides 6 &amp; 7)</w:t>
      </w:r>
    </w:p>
    <w:p w:rsidR="00D47C33" w:rsidP="007D3C36" w:rsidRDefault="00D47C33" w14:paraId="4EBD0DEC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B06DA1" w:rsidP="007D3C36" w:rsidRDefault="00A566CB" w14:paraId="55C9D0BC" w14:textId="0E18D904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themes from mini-inspections</w:t>
      </w:r>
      <w:r w:rsidRPr="00DB7D48" w:rsidR="00B06DA1">
        <w:rPr>
          <w:rFonts w:ascii="Arial" w:hAnsi="Arial" w:cs="Arial"/>
          <w:b/>
          <w:bCs/>
          <w:sz w:val="24"/>
          <w:szCs w:val="24"/>
        </w:rPr>
        <w:t>:</w:t>
      </w:r>
    </w:p>
    <w:p w:rsidRPr="00DB7D48" w:rsidR="009E2A65" w:rsidP="002236C4" w:rsidRDefault="00FE6F56" w14:paraId="7620E505" w14:textId="2C48CDE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Tutor</w:t>
      </w:r>
      <w:r w:rsidRPr="00DB7D48" w:rsidR="001E1B43">
        <w:rPr>
          <w:rFonts w:ascii="Arial" w:hAnsi="Arial" w:cs="Arial"/>
          <w:sz w:val="24"/>
          <w:szCs w:val="24"/>
        </w:rPr>
        <w:t>s</w:t>
      </w:r>
      <w:r w:rsidRPr="00DB7D48">
        <w:rPr>
          <w:rFonts w:ascii="Arial" w:hAnsi="Arial" w:cs="Arial"/>
          <w:sz w:val="24"/>
          <w:szCs w:val="24"/>
        </w:rPr>
        <w:t xml:space="preserve"> have good relationships with learners and create supportive learning environments.</w:t>
      </w:r>
    </w:p>
    <w:p w:rsidRPr="00DB7D48" w:rsidR="00AD5F04" w:rsidP="002236C4" w:rsidRDefault="00AD5F04" w14:paraId="53C4BC6C" w14:textId="42A43DE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Tutors tailored the programme and learning well to meet the needs of their learning groups</w:t>
      </w:r>
      <w:r w:rsidRPr="00DB7D48" w:rsidR="008F0B34">
        <w:rPr>
          <w:rFonts w:ascii="Arial" w:hAnsi="Arial" w:cs="Arial"/>
          <w:sz w:val="24"/>
          <w:szCs w:val="24"/>
        </w:rPr>
        <w:t>.</w:t>
      </w:r>
      <w:r w:rsidRPr="00DB7D48" w:rsidR="002422C3">
        <w:rPr>
          <w:rFonts w:ascii="Arial" w:hAnsi="Arial" w:cs="Arial"/>
          <w:sz w:val="24"/>
          <w:szCs w:val="24"/>
        </w:rPr>
        <w:t xml:space="preserve"> Examples include British Cult</w:t>
      </w:r>
      <w:r w:rsidRPr="00DB7D48" w:rsidR="006D61DE">
        <w:rPr>
          <w:rFonts w:ascii="Arial" w:hAnsi="Arial" w:cs="Arial"/>
          <w:sz w:val="24"/>
          <w:szCs w:val="24"/>
        </w:rPr>
        <w:t xml:space="preserve">ure and </w:t>
      </w:r>
      <w:r w:rsidRPr="00DB7D48" w:rsidR="00FB6B3B">
        <w:rPr>
          <w:rFonts w:ascii="Arial" w:hAnsi="Arial" w:cs="Arial"/>
          <w:sz w:val="24"/>
          <w:szCs w:val="24"/>
        </w:rPr>
        <w:t>supporting learners in understanding the newspapers content around the Queens passing</w:t>
      </w:r>
      <w:r w:rsidRPr="00DB7D48" w:rsidR="00BB0ADC">
        <w:rPr>
          <w:rFonts w:ascii="Arial" w:hAnsi="Arial" w:cs="Arial"/>
          <w:sz w:val="24"/>
          <w:szCs w:val="24"/>
        </w:rPr>
        <w:t xml:space="preserve"> and the Kings coronation</w:t>
      </w:r>
      <w:r w:rsidRPr="00DB7D48" w:rsidR="00FB6B3B">
        <w:rPr>
          <w:rFonts w:ascii="Arial" w:hAnsi="Arial" w:cs="Arial"/>
          <w:sz w:val="24"/>
          <w:szCs w:val="24"/>
        </w:rPr>
        <w:t>.</w:t>
      </w:r>
    </w:p>
    <w:p w:rsidRPr="00DB7D48" w:rsidR="00A37F0E" w:rsidP="002236C4" w:rsidRDefault="00A37F0E" w14:paraId="5CC9C429" w14:textId="792DB52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Differentiation and personalisation for learners was </w:t>
      </w:r>
      <w:r w:rsidRPr="00DB7D48" w:rsidR="0055306E">
        <w:rPr>
          <w:rFonts w:ascii="Arial" w:hAnsi="Arial" w:cs="Arial"/>
          <w:sz w:val="24"/>
          <w:szCs w:val="24"/>
        </w:rPr>
        <w:t>good.</w:t>
      </w:r>
    </w:p>
    <w:p w:rsidRPr="00DB7D48" w:rsidR="00E91A30" w:rsidP="002236C4" w:rsidRDefault="00E91A30" w14:paraId="691D4330" w14:textId="55EDF5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Learners show positive and professional behaviour and attitudes to their learning.</w:t>
      </w:r>
    </w:p>
    <w:p w:rsidRPr="00DB7D48" w:rsidR="00E91A30" w:rsidP="002236C4" w:rsidRDefault="008464A1" w14:paraId="0584C6FD" w14:textId="00B4660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Tutors set high expectations for learners.</w:t>
      </w:r>
    </w:p>
    <w:p w:rsidRPr="00DB7D48" w:rsidR="00BF6117" w:rsidP="007D3C36" w:rsidRDefault="008D228D" w14:paraId="20CC5876" w14:textId="7F849014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br/>
      </w:r>
      <w:r w:rsidRPr="00DB7D48">
        <w:rPr>
          <w:rFonts w:ascii="Arial" w:hAnsi="Arial" w:cs="Arial"/>
          <w:sz w:val="24"/>
          <w:szCs w:val="24"/>
        </w:rPr>
        <w:t xml:space="preserve">Inspectors </w:t>
      </w:r>
      <w:r w:rsidRPr="00DB7D48" w:rsidR="00D562C2">
        <w:rPr>
          <w:rFonts w:ascii="Arial" w:hAnsi="Arial" w:cs="Arial"/>
          <w:sz w:val="24"/>
          <w:szCs w:val="24"/>
        </w:rPr>
        <w:t>started to see themes where improvements could be identified, such as</w:t>
      </w:r>
      <w:r w:rsidRPr="00DB7D48" w:rsidR="0023209A">
        <w:rPr>
          <w:rFonts w:ascii="Arial" w:hAnsi="Arial" w:cs="Arial"/>
          <w:sz w:val="24"/>
          <w:szCs w:val="24"/>
        </w:rPr>
        <w:t>:</w:t>
      </w:r>
    </w:p>
    <w:p w:rsidRPr="00DB7D48" w:rsidR="00C011DE" w:rsidP="00C011DE" w:rsidRDefault="0019394C" w14:paraId="0828C142" w14:textId="6A42F95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Evidence of</w:t>
      </w:r>
      <w:r w:rsidRPr="00DB7D48" w:rsidR="00032614">
        <w:rPr>
          <w:rFonts w:ascii="Arial" w:hAnsi="Arial" w:cs="Arial"/>
          <w:sz w:val="24"/>
          <w:szCs w:val="24"/>
        </w:rPr>
        <w:t xml:space="preserve"> developing learners compared to their starting points</w:t>
      </w:r>
      <w:r w:rsidRPr="00DB7D48" w:rsidR="00C350CD">
        <w:rPr>
          <w:rFonts w:ascii="Arial" w:hAnsi="Arial" w:cs="Arial"/>
          <w:sz w:val="24"/>
          <w:szCs w:val="24"/>
        </w:rPr>
        <w:t xml:space="preserve"> was </w:t>
      </w:r>
      <w:r w:rsidRPr="00DB7D48" w:rsidR="00347126">
        <w:rPr>
          <w:rFonts w:ascii="Arial" w:hAnsi="Arial" w:cs="Arial"/>
          <w:sz w:val="24"/>
          <w:szCs w:val="24"/>
        </w:rPr>
        <w:t>no</w:t>
      </w:r>
      <w:r w:rsidRPr="00DB7D48" w:rsidR="00C350CD">
        <w:rPr>
          <w:rFonts w:ascii="Arial" w:hAnsi="Arial" w:cs="Arial"/>
          <w:sz w:val="24"/>
          <w:szCs w:val="24"/>
        </w:rPr>
        <w:t>t</w:t>
      </w:r>
      <w:r w:rsidRPr="00DB7D48" w:rsidR="00347126">
        <w:rPr>
          <w:rFonts w:ascii="Arial" w:hAnsi="Arial" w:cs="Arial"/>
          <w:sz w:val="24"/>
          <w:szCs w:val="24"/>
        </w:rPr>
        <w:t xml:space="preserve"> </w:t>
      </w:r>
      <w:r w:rsidRPr="00DB7D48" w:rsidR="00C350CD">
        <w:rPr>
          <w:rFonts w:ascii="Arial" w:hAnsi="Arial" w:cs="Arial"/>
          <w:sz w:val="24"/>
          <w:szCs w:val="24"/>
        </w:rPr>
        <w:t>in place</w:t>
      </w:r>
      <w:r w:rsidRPr="00DB7D48" w:rsidR="00347126">
        <w:rPr>
          <w:rFonts w:ascii="Arial" w:hAnsi="Arial" w:cs="Arial"/>
          <w:sz w:val="24"/>
          <w:szCs w:val="24"/>
        </w:rPr>
        <w:t xml:space="preserve"> for</w:t>
      </w:r>
      <w:r w:rsidRPr="00DB7D48" w:rsidR="00C350CD">
        <w:rPr>
          <w:rFonts w:ascii="Arial" w:hAnsi="Arial" w:cs="Arial"/>
          <w:sz w:val="24"/>
          <w:szCs w:val="24"/>
        </w:rPr>
        <w:t xml:space="preserve"> all </w:t>
      </w:r>
      <w:r w:rsidRPr="00DB7D48" w:rsidR="00347126">
        <w:rPr>
          <w:rFonts w:ascii="Arial" w:hAnsi="Arial" w:cs="Arial"/>
          <w:sz w:val="24"/>
          <w:szCs w:val="24"/>
        </w:rPr>
        <w:t>learners</w:t>
      </w:r>
      <w:r w:rsidRPr="00DB7D48" w:rsidR="00C350CD">
        <w:rPr>
          <w:rFonts w:ascii="Arial" w:hAnsi="Arial" w:cs="Arial"/>
          <w:sz w:val="24"/>
          <w:szCs w:val="24"/>
        </w:rPr>
        <w:t>.</w:t>
      </w:r>
    </w:p>
    <w:p w:rsidRPr="00DB7D48" w:rsidR="00C91643" w:rsidP="00C91643" w:rsidRDefault="009223D8" w14:paraId="445FDDE2" w14:textId="1574719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I</w:t>
      </w:r>
      <w:r w:rsidRPr="00DB7D48" w:rsidR="00C91643">
        <w:rPr>
          <w:rFonts w:ascii="Arial" w:hAnsi="Arial" w:cs="Arial"/>
          <w:sz w:val="24"/>
          <w:szCs w:val="24"/>
        </w:rPr>
        <w:t xml:space="preserve">AG </w:t>
      </w:r>
      <w:r w:rsidRPr="00DB7D48" w:rsidR="00DF5FCF">
        <w:rPr>
          <w:rFonts w:ascii="Arial" w:hAnsi="Arial" w:cs="Arial"/>
          <w:sz w:val="24"/>
          <w:szCs w:val="24"/>
        </w:rPr>
        <w:t>was not always in place</w:t>
      </w:r>
      <w:r w:rsidRPr="00DB7D48" w:rsidR="00C91643">
        <w:rPr>
          <w:rFonts w:ascii="Arial" w:hAnsi="Arial" w:cs="Arial"/>
          <w:sz w:val="24"/>
          <w:szCs w:val="24"/>
        </w:rPr>
        <w:t xml:space="preserve"> prior to the start of the programme to ensure learners were on the right learning and level appropriate for their development.</w:t>
      </w:r>
    </w:p>
    <w:p w:rsidRPr="00DB7D48" w:rsidR="00C91643" w:rsidP="00C91643" w:rsidRDefault="00BD7F40" w14:paraId="30E679C7" w14:textId="4B042F0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Learner attendance was not always 100%, when learners were late these were not always marked as such. </w:t>
      </w:r>
      <w:r w:rsidRPr="00DB7D48" w:rsidR="002405E0">
        <w:rPr>
          <w:rFonts w:ascii="Arial" w:hAnsi="Arial" w:cs="Arial"/>
          <w:sz w:val="24"/>
          <w:szCs w:val="24"/>
        </w:rPr>
        <w:t>Tutors and observers to c</w:t>
      </w:r>
      <w:r w:rsidRPr="00DB7D48">
        <w:rPr>
          <w:rFonts w:ascii="Arial" w:hAnsi="Arial" w:cs="Arial"/>
          <w:sz w:val="24"/>
          <w:szCs w:val="24"/>
        </w:rPr>
        <w:t>onsider implication where the register is a legal document.</w:t>
      </w:r>
    </w:p>
    <w:p w:rsidRPr="00DB7D48" w:rsidR="00BD7F40" w:rsidP="00C91643" w:rsidRDefault="00E51F4F" w14:paraId="45B0BB0C" w14:textId="798C877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Re-capping of learning was not in place in all observed sessions</w:t>
      </w:r>
      <w:r w:rsidRPr="00DB7D48" w:rsidR="00B6430E">
        <w:rPr>
          <w:rFonts w:ascii="Arial" w:hAnsi="Arial" w:cs="Arial"/>
          <w:sz w:val="24"/>
          <w:szCs w:val="24"/>
        </w:rPr>
        <w:t>.</w:t>
      </w:r>
    </w:p>
    <w:p w:rsidRPr="00DB7D48" w:rsidR="008A0B12" w:rsidP="00C91643" w:rsidRDefault="008A0B12" w14:paraId="76A0A86D" w14:textId="043C34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Learners were not clear on the Prevent risks</w:t>
      </w:r>
      <w:r w:rsidRPr="00DB7D48" w:rsidR="00D173EC">
        <w:rPr>
          <w:rFonts w:ascii="Arial" w:hAnsi="Arial" w:cs="Arial"/>
          <w:sz w:val="24"/>
          <w:szCs w:val="24"/>
        </w:rPr>
        <w:t xml:space="preserve"> or any local prevent threats.</w:t>
      </w:r>
    </w:p>
    <w:p w:rsidRPr="00DB7D48" w:rsidR="00FE6F56" w:rsidP="007D3C36" w:rsidRDefault="00FE6F56" w14:paraId="1D7AA797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A566CB" w:rsidP="007D3C36" w:rsidRDefault="00A566CB" w14:paraId="3B983FC1" w14:textId="7276B165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Quality documentation updates</w:t>
      </w:r>
    </w:p>
    <w:p w:rsidRPr="00A14660" w:rsidR="00A14660" w:rsidP="00A14660" w:rsidRDefault="00A14660" w14:paraId="2F874BC2" w14:textId="7777777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660">
        <w:rPr>
          <w:rFonts w:ascii="Arial" w:hAnsi="Arial" w:cs="Arial"/>
          <w:sz w:val="24"/>
          <w:szCs w:val="24"/>
        </w:rPr>
        <w:t>HL05 – curriculum plan – minor changes</w:t>
      </w:r>
    </w:p>
    <w:p w:rsidRPr="00A14660" w:rsidR="00A14660" w:rsidP="00A14660" w:rsidRDefault="00A14660" w14:paraId="74722EFC" w14:textId="7777777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660">
        <w:rPr>
          <w:rFonts w:ascii="Arial" w:hAnsi="Arial" w:cs="Arial"/>
          <w:sz w:val="24"/>
          <w:szCs w:val="24"/>
        </w:rPr>
        <w:t>HL22a – tutor course evaluation – being withdrawn</w:t>
      </w:r>
    </w:p>
    <w:p w:rsidRPr="00A14660" w:rsidR="00A14660" w:rsidP="00A14660" w:rsidRDefault="00A14660" w14:paraId="5B816DC2" w14:textId="7777777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660">
        <w:rPr>
          <w:rFonts w:ascii="Arial" w:hAnsi="Arial" w:cs="Arial"/>
          <w:sz w:val="24"/>
          <w:szCs w:val="24"/>
        </w:rPr>
        <w:t>HL16b – learning goals no longer need to be written on form</w:t>
      </w:r>
    </w:p>
    <w:p w:rsidRPr="00A14660" w:rsidR="00A14660" w:rsidP="00A14660" w:rsidRDefault="00A14660" w14:paraId="0F5CA131" w14:textId="3198190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660">
        <w:rPr>
          <w:rFonts w:ascii="Arial" w:hAnsi="Arial" w:cs="Arial"/>
          <w:sz w:val="24"/>
          <w:szCs w:val="24"/>
        </w:rPr>
        <w:t>I</w:t>
      </w:r>
      <w:r w:rsidRPr="00DB7D48">
        <w:rPr>
          <w:rFonts w:ascii="Arial" w:hAnsi="Arial" w:cs="Arial"/>
          <w:sz w:val="24"/>
          <w:szCs w:val="24"/>
        </w:rPr>
        <w:t>ndividual learning Goals</w:t>
      </w:r>
      <w:r w:rsidRPr="00A14660">
        <w:rPr>
          <w:rFonts w:ascii="Arial" w:hAnsi="Arial" w:cs="Arial"/>
          <w:sz w:val="24"/>
          <w:szCs w:val="24"/>
        </w:rPr>
        <w:t xml:space="preserve"> only need to be on HL16c</w:t>
      </w:r>
    </w:p>
    <w:p w:rsidRPr="00DB7D48" w:rsidR="00A566CB" w:rsidP="007D3C36" w:rsidRDefault="00A566CB" w14:paraId="2318C676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DB7D48" w:rsidR="00A566CB" w:rsidP="007D3C36" w:rsidRDefault="00A566CB" w14:paraId="29FB3D6D" w14:textId="3ABF033F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Standardisation activity</w:t>
      </w:r>
    </w:p>
    <w:p w:rsidRPr="00DB7D48" w:rsidR="007D3C36" w:rsidP="007D3C36" w:rsidRDefault="007D3C36" w14:paraId="7367AB1E" w14:textId="4BE1A171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Report 1</w:t>
      </w:r>
    </w:p>
    <w:p w:rsidRPr="00DB7D48" w:rsidR="007D3C36" w:rsidP="007D3C36" w:rsidRDefault="007D3C36" w14:paraId="7095E821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report contain judgemental language with supporting evidence? </w:t>
      </w:r>
    </w:p>
    <w:p w:rsidRPr="00DB7D48" w:rsidR="007D3C36" w:rsidP="007D3C36" w:rsidRDefault="007D3C36" w14:paraId="4346E9B8" w14:textId="59C9BB2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The group feel that this report contains some judgemental language but there is not full supporting evidence in all areas.</w:t>
      </w:r>
    </w:p>
    <w:p w:rsidRPr="00DB7D48" w:rsidR="007D3C36" w:rsidP="007D3C36" w:rsidRDefault="007D3C36" w14:paraId="4E51A14E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6CAB3C01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Is the report written in a supportive manner? </w:t>
      </w:r>
    </w:p>
    <w:p w:rsidRPr="00DB7D48" w:rsidR="007D3C36" w:rsidP="007D3C36" w:rsidRDefault="00D47C33" w14:paraId="120A88C2" w14:textId="2C4C324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Yes,</w:t>
      </w:r>
      <w:r w:rsidRPr="00DB7D48" w:rsidR="007D3C36">
        <w:rPr>
          <w:rFonts w:ascii="Arial" w:hAnsi="Arial" w:cs="Arial"/>
          <w:sz w:val="24"/>
          <w:szCs w:val="24"/>
        </w:rPr>
        <w:t xml:space="preserve"> this report is written in a supportive manner.</w:t>
      </w:r>
    </w:p>
    <w:p w:rsidRPr="00DB7D48" w:rsidR="007D3C36" w:rsidP="007D3C36" w:rsidRDefault="007D3C36" w14:paraId="643A3732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357C7151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narrative support the identified strengths and action areas? </w:t>
      </w:r>
    </w:p>
    <w:p w:rsidRPr="00DB7D48" w:rsidR="007D3C36" w:rsidP="007D3C36" w:rsidRDefault="00D47C33" w14:paraId="7E2A8720" w14:textId="488079DF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Yes,</w:t>
      </w:r>
      <w:r w:rsidRPr="00DB7D48" w:rsidR="007D3C36">
        <w:rPr>
          <w:rFonts w:ascii="Arial" w:hAnsi="Arial" w:cs="Arial"/>
          <w:sz w:val="24"/>
          <w:szCs w:val="24"/>
        </w:rPr>
        <w:t xml:space="preserve"> </w:t>
      </w:r>
      <w:r w:rsidRPr="00DB7D48" w:rsidR="00847862">
        <w:rPr>
          <w:rFonts w:ascii="Arial" w:hAnsi="Arial" w:cs="Arial"/>
          <w:sz w:val="24"/>
          <w:szCs w:val="24"/>
        </w:rPr>
        <w:t>the narrative supports.</w:t>
      </w:r>
    </w:p>
    <w:p w:rsidRPr="00DB7D48" w:rsidR="007D3C36" w:rsidP="007D3C36" w:rsidRDefault="007D3C36" w14:paraId="355557E4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543BCF8B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What outcome would you give based on the information in the report?</w:t>
      </w:r>
    </w:p>
    <w:p w:rsidRPr="00DB7D48" w:rsidR="007D3C36" w:rsidP="007D3C36" w:rsidRDefault="007D3C36" w14:paraId="408ECD03" w14:textId="336F69D5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Meets </w:t>
      </w:r>
    </w:p>
    <w:p w:rsidRPr="00DB7D48" w:rsidR="007D3C36" w:rsidP="007D3C36" w:rsidRDefault="007D3C36" w14:paraId="415BC5A1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78B98DA6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017C032F" w14:textId="7777777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Report 2</w:t>
      </w:r>
    </w:p>
    <w:p w:rsidRPr="00DB7D48" w:rsidR="007D3C36" w:rsidP="007D3C36" w:rsidRDefault="007D3C36" w14:paraId="30595E35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report contain judgemental language with supporting evidence? </w:t>
      </w:r>
    </w:p>
    <w:p w:rsidRPr="00DB7D48" w:rsidR="007D3C36" w:rsidP="007D3C36" w:rsidRDefault="007D3C36" w14:paraId="0D92C884" w14:textId="25470361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Yes </w:t>
      </w:r>
    </w:p>
    <w:p w:rsidRPr="00DB7D48" w:rsidR="007D3C36" w:rsidP="007D3C36" w:rsidRDefault="007D3C36" w14:paraId="15D04B41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2E69F3F8" w14:textId="5B4A6B7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Is the report written in a supportive manner? </w:t>
      </w:r>
    </w:p>
    <w:p w:rsidRPr="00DB7D48" w:rsidR="007D3C36" w:rsidP="007D3C36" w:rsidRDefault="007D3C36" w14:paraId="5E2292FB" w14:textId="6FC17042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</w:t>
      </w:r>
      <w:r w:rsidRPr="00DB7D48" w:rsidR="00F10226">
        <w:rPr>
          <w:rFonts w:ascii="Arial" w:hAnsi="Arial" w:cs="Arial"/>
          <w:sz w:val="24"/>
          <w:szCs w:val="24"/>
        </w:rPr>
        <w:t>, well written and supportive to the tutor and their practice.</w:t>
      </w:r>
    </w:p>
    <w:p w:rsidRPr="00DB7D48" w:rsidR="007D3C36" w:rsidP="007D3C36" w:rsidRDefault="007D3C36" w14:paraId="647C5545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3C89AFAE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narrative support the identified strengths and action areas?  </w:t>
      </w:r>
    </w:p>
    <w:p w:rsidRPr="00DB7D48" w:rsidR="007D3C36" w:rsidP="007D3C36" w:rsidRDefault="007D3C36" w14:paraId="071E641C" w14:textId="73B62CD0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</w:t>
      </w:r>
      <w:r w:rsidRPr="00DB7D48" w:rsidR="00305D52">
        <w:rPr>
          <w:rFonts w:ascii="Arial" w:hAnsi="Arial" w:cs="Arial"/>
          <w:sz w:val="24"/>
          <w:szCs w:val="24"/>
        </w:rPr>
        <w:t xml:space="preserve"> – the tutor</w:t>
      </w:r>
      <w:r w:rsidRPr="00DB7D48" w:rsidR="00DF2FB8">
        <w:rPr>
          <w:rFonts w:ascii="Arial" w:hAnsi="Arial" w:cs="Arial"/>
          <w:sz w:val="24"/>
          <w:szCs w:val="24"/>
        </w:rPr>
        <w:t xml:space="preserve">’s identified strengths </w:t>
      </w:r>
      <w:r w:rsidRPr="00DB7D48" w:rsidR="005579D1">
        <w:rPr>
          <w:rFonts w:ascii="Arial" w:hAnsi="Arial" w:cs="Arial"/>
          <w:sz w:val="24"/>
          <w:szCs w:val="24"/>
        </w:rPr>
        <w:t xml:space="preserve">are clearly evidenced within the </w:t>
      </w:r>
      <w:r w:rsidRPr="00DB7D48" w:rsidR="00241637">
        <w:rPr>
          <w:rFonts w:ascii="Arial" w:hAnsi="Arial" w:cs="Arial"/>
          <w:sz w:val="24"/>
          <w:szCs w:val="24"/>
        </w:rPr>
        <w:t>report.</w:t>
      </w:r>
    </w:p>
    <w:p w:rsidRPr="00DB7D48" w:rsidR="007D3C36" w:rsidP="007D3C36" w:rsidRDefault="007D3C36" w14:paraId="6425EB37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0B3BC8AB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What outcome would you give based on the information in the report? </w:t>
      </w:r>
    </w:p>
    <w:p w:rsidRPr="00DB7D48" w:rsidR="007D3C36" w:rsidP="007D3C36" w:rsidRDefault="007D3C36" w14:paraId="33F34842" w14:textId="6A06A785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Meets </w:t>
      </w:r>
      <w:r w:rsidRPr="00DB7D48" w:rsidR="00542516">
        <w:rPr>
          <w:rFonts w:ascii="Arial" w:hAnsi="Arial" w:cs="Arial"/>
          <w:sz w:val="24"/>
          <w:szCs w:val="24"/>
        </w:rPr>
        <w:t>–</w:t>
      </w:r>
      <w:r w:rsidRPr="00DB7D48" w:rsidR="00B22BA4">
        <w:rPr>
          <w:rFonts w:ascii="Arial" w:hAnsi="Arial" w:cs="Arial"/>
          <w:sz w:val="24"/>
          <w:szCs w:val="24"/>
        </w:rPr>
        <w:t xml:space="preserve"> </w:t>
      </w:r>
      <w:r w:rsidRPr="00DB7D48" w:rsidR="00542516">
        <w:rPr>
          <w:rFonts w:ascii="Arial" w:hAnsi="Arial" w:cs="Arial"/>
          <w:sz w:val="24"/>
          <w:szCs w:val="24"/>
        </w:rPr>
        <w:t xml:space="preserve">the group felt that the volunteer could have been used better to work alongside the </w:t>
      </w:r>
      <w:r w:rsidRPr="00DB7D48" w:rsidR="0093486D">
        <w:rPr>
          <w:rFonts w:ascii="Arial" w:hAnsi="Arial" w:cs="Arial"/>
          <w:sz w:val="24"/>
          <w:szCs w:val="24"/>
        </w:rPr>
        <w:t xml:space="preserve">higher achieving </w:t>
      </w:r>
      <w:r w:rsidRPr="00DB7D48" w:rsidR="00542516">
        <w:rPr>
          <w:rFonts w:ascii="Arial" w:hAnsi="Arial" w:cs="Arial"/>
          <w:sz w:val="24"/>
          <w:szCs w:val="24"/>
        </w:rPr>
        <w:t xml:space="preserve">learners </w:t>
      </w:r>
      <w:r w:rsidRPr="00DB7D48" w:rsidR="0093486D">
        <w:rPr>
          <w:rFonts w:ascii="Arial" w:hAnsi="Arial" w:cs="Arial"/>
          <w:sz w:val="24"/>
          <w:szCs w:val="24"/>
        </w:rPr>
        <w:t xml:space="preserve">in order to allow the tutor to focus on the lower achievers. </w:t>
      </w:r>
    </w:p>
    <w:p w:rsidRPr="00DB7D48" w:rsidR="007D3C36" w:rsidP="007D3C36" w:rsidRDefault="007D3C36" w14:paraId="1727EDC3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71D906E3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31477917" w14:textId="7777777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Report 3</w:t>
      </w:r>
    </w:p>
    <w:p w:rsidRPr="00DB7D48" w:rsidR="007D3C36" w:rsidP="007D3C36" w:rsidRDefault="007D3C36" w14:paraId="17FA29FE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report contain judgemental language with supporting evidence? </w:t>
      </w:r>
    </w:p>
    <w:p w:rsidRPr="00DB7D48" w:rsidR="007D3C36" w:rsidP="007D3C36" w:rsidRDefault="007D3C36" w14:paraId="0A5C3641" w14:textId="1DFD42D8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Yes </w:t>
      </w:r>
    </w:p>
    <w:p w:rsidRPr="00DB7D48" w:rsidR="007D3C36" w:rsidP="007D3C36" w:rsidRDefault="007D3C36" w14:paraId="05D65D50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52D09D34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Is the report written in a supportive manner? </w:t>
      </w:r>
    </w:p>
    <w:p w:rsidRPr="00DB7D48" w:rsidR="007D3C36" w:rsidP="007D3C36" w:rsidRDefault="007D3C36" w14:paraId="0E9A1250" w14:textId="20575E7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Yes </w:t>
      </w:r>
    </w:p>
    <w:p w:rsidRPr="00DB7D48" w:rsidR="007D3C36" w:rsidP="007D3C36" w:rsidRDefault="007D3C36" w14:paraId="5A64DB75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30E37049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narrative support the identified strengths and action areas? </w:t>
      </w:r>
    </w:p>
    <w:p w:rsidRPr="00DB7D48" w:rsidR="007D3C36" w:rsidP="007D3C36" w:rsidRDefault="007D3C36" w14:paraId="47BD5177" w14:textId="6AB0F5B8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Yes </w:t>
      </w:r>
      <w:r w:rsidRPr="00DB7D48" w:rsidR="002A5A9D">
        <w:rPr>
          <w:rFonts w:ascii="Arial" w:hAnsi="Arial" w:cs="Arial"/>
          <w:sz w:val="24"/>
          <w:szCs w:val="24"/>
        </w:rPr>
        <w:t>– however it lack</w:t>
      </w:r>
      <w:r w:rsidRPr="00DB7D48" w:rsidR="006A6CB8">
        <w:rPr>
          <w:rFonts w:ascii="Arial" w:hAnsi="Arial" w:cs="Arial"/>
          <w:sz w:val="24"/>
          <w:szCs w:val="24"/>
        </w:rPr>
        <w:t>ed</w:t>
      </w:r>
      <w:r w:rsidRPr="00DB7D48" w:rsidR="002A5A9D">
        <w:rPr>
          <w:rFonts w:ascii="Arial" w:hAnsi="Arial" w:cs="Arial"/>
          <w:sz w:val="24"/>
          <w:szCs w:val="24"/>
        </w:rPr>
        <w:t xml:space="preserve"> evidence of </w:t>
      </w:r>
      <w:r w:rsidRPr="00DB7D48" w:rsidR="0047463B">
        <w:rPr>
          <w:rFonts w:ascii="Arial" w:hAnsi="Arial" w:cs="Arial"/>
          <w:sz w:val="24"/>
          <w:szCs w:val="24"/>
        </w:rPr>
        <w:t>teaching,</w:t>
      </w:r>
      <w:r w:rsidRPr="00DB7D48" w:rsidR="006A6CB8">
        <w:rPr>
          <w:rFonts w:ascii="Arial" w:hAnsi="Arial" w:cs="Arial"/>
          <w:sz w:val="24"/>
          <w:szCs w:val="24"/>
        </w:rPr>
        <w:t xml:space="preserve"> and this was not marked as an action.</w:t>
      </w:r>
    </w:p>
    <w:p w:rsidRPr="00DB7D48" w:rsidR="007D3C36" w:rsidP="007D3C36" w:rsidRDefault="007D3C36" w14:paraId="6D8A24FE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1E2E447C" w14:textId="7777777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What outcome would you give based on the information in the report?  </w:t>
      </w:r>
    </w:p>
    <w:p w:rsidRPr="00DB7D48" w:rsidR="007D3C36" w:rsidP="007D3C36" w:rsidRDefault="007D3C36" w14:paraId="44EB2A3B" w14:textId="11F9AF8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Meets – however the group feel this felt more like an art </w:t>
      </w:r>
      <w:r w:rsidRPr="00DB7D48" w:rsidR="0043082D">
        <w:rPr>
          <w:rFonts w:ascii="Arial" w:hAnsi="Arial" w:cs="Arial"/>
          <w:sz w:val="24"/>
          <w:szCs w:val="24"/>
        </w:rPr>
        <w:t xml:space="preserve">group </w:t>
      </w:r>
      <w:r w:rsidRPr="00DB7D48">
        <w:rPr>
          <w:rFonts w:ascii="Arial" w:hAnsi="Arial" w:cs="Arial"/>
          <w:sz w:val="24"/>
          <w:szCs w:val="24"/>
        </w:rPr>
        <w:t>from the way in which the session took place.</w:t>
      </w:r>
      <w:r w:rsidRPr="00DB7D48" w:rsidR="0043082D">
        <w:rPr>
          <w:rFonts w:ascii="Arial" w:hAnsi="Arial" w:cs="Arial"/>
          <w:sz w:val="24"/>
          <w:szCs w:val="24"/>
        </w:rPr>
        <w:t xml:space="preserve"> It lacked actual teaching.</w:t>
      </w:r>
    </w:p>
    <w:p w:rsidRPr="00DB7D48" w:rsidR="007D3C36" w:rsidP="007D3C36" w:rsidRDefault="007D3C36" w14:paraId="3B910E58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32A789C5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46E00E46" w14:textId="77777777">
      <w:pPr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Report 4</w:t>
      </w:r>
    </w:p>
    <w:p w:rsidRPr="00DB7D48" w:rsidR="007D3C36" w:rsidP="007D3C36" w:rsidRDefault="007D3C36" w14:paraId="276E4558" w14:textId="4C670FF1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report contain judgemental language with supporting evidence? </w:t>
      </w:r>
    </w:p>
    <w:p w:rsidRPr="00DB7D48" w:rsidR="007D3C36" w:rsidP="007D3C36" w:rsidRDefault="007D3C36" w14:paraId="1C907823" w14:textId="50855DDA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</w:t>
      </w:r>
    </w:p>
    <w:p w:rsidRPr="00DB7D48" w:rsidR="007D3C36" w:rsidP="007D3C36" w:rsidRDefault="007D3C36" w14:paraId="1A41842D" w14:textId="77777777">
      <w:pPr>
        <w:ind w:left="360"/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756576A4" w14:textId="5780EC4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Is the report written in a supportive manner? </w:t>
      </w:r>
    </w:p>
    <w:p w:rsidRPr="00DB7D48" w:rsidR="007D3C36" w:rsidP="007D3C36" w:rsidRDefault="007D3C36" w14:paraId="6D5D8EFC" w14:textId="00812497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</w:t>
      </w:r>
    </w:p>
    <w:p w:rsidRPr="00DB7D48" w:rsidR="007D3C36" w:rsidP="007D3C36" w:rsidRDefault="007D3C36" w14:paraId="60DB1FE5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50D7C3D8" w14:textId="6C324DAF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Does the narrative support the identified strengths and action areas? </w:t>
      </w:r>
    </w:p>
    <w:p w:rsidRPr="00DB7D48" w:rsidR="007D3C36" w:rsidP="007D3C36" w:rsidRDefault="007D3C36" w14:paraId="39434332" w14:textId="68C4B9B1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Yes</w:t>
      </w:r>
      <w:r w:rsidRPr="00DB7D48" w:rsidR="004066B6">
        <w:rPr>
          <w:rFonts w:ascii="Arial" w:hAnsi="Arial" w:cs="Arial"/>
          <w:sz w:val="24"/>
          <w:szCs w:val="24"/>
        </w:rPr>
        <w:t xml:space="preserve"> – good feedback regarding revision of course structure.</w:t>
      </w:r>
    </w:p>
    <w:p w:rsidRPr="00DB7D48" w:rsidR="007D3C36" w:rsidP="007D3C36" w:rsidRDefault="007D3C36" w14:paraId="6E97F98A" w14:textId="77777777">
      <w:pPr>
        <w:rPr>
          <w:rFonts w:ascii="Arial" w:hAnsi="Arial" w:cs="Arial"/>
          <w:sz w:val="24"/>
          <w:szCs w:val="24"/>
        </w:rPr>
      </w:pPr>
    </w:p>
    <w:p w:rsidRPr="00DB7D48" w:rsidR="007D3C36" w:rsidP="007D3C36" w:rsidRDefault="007D3C36" w14:paraId="6C61C1A5" w14:textId="4DCFF60D">
      <w:pPr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 xml:space="preserve">What outcome would you give based on the information in the report? </w:t>
      </w:r>
    </w:p>
    <w:p w:rsidRPr="00DB7D48" w:rsidR="0081671F" w:rsidP="00CA67AA" w:rsidRDefault="007D3C36" w14:paraId="0996E643" w14:textId="4FD1A6BA">
      <w:pPr>
        <w:tabs>
          <w:tab w:val="left" w:pos="1410"/>
        </w:tabs>
        <w:rPr>
          <w:rFonts w:ascii="Arial" w:hAnsi="Arial" w:cs="Arial"/>
          <w:sz w:val="24"/>
          <w:szCs w:val="24"/>
        </w:rPr>
      </w:pPr>
      <w:r w:rsidRPr="00DB7D48">
        <w:rPr>
          <w:rFonts w:ascii="Arial" w:hAnsi="Arial" w:cs="Arial"/>
          <w:sz w:val="24"/>
          <w:szCs w:val="24"/>
        </w:rPr>
        <w:t>Meets</w:t>
      </w:r>
      <w:r w:rsidRPr="00DB7D48" w:rsidR="00CA67AA">
        <w:rPr>
          <w:rFonts w:ascii="Arial" w:hAnsi="Arial" w:cs="Arial"/>
          <w:sz w:val="24"/>
          <w:szCs w:val="24"/>
        </w:rPr>
        <w:t xml:space="preserve"> – overall well written and supporting report for the tutor.</w:t>
      </w:r>
    </w:p>
    <w:p w:rsidRPr="00DB7D48" w:rsidR="00A566CB" w:rsidP="00CA67AA" w:rsidRDefault="00A566CB" w14:paraId="3103ADEC" w14:textId="77777777">
      <w:pPr>
        <w:tabs>
          <w:tab w:val="left" w:pos="1410"/>
        </w:tabs>
        <w:rPr>
          <w:rFonts w:ascii="Arial" w:hAnsi="Arial" w:cs="Arial"/>
          <w:sz w:val="24"/>
          <w:szCs w:val="24"/>
        </w:rPr>
      </w:pPr>
    </w:p>
    <w:p w:rsidRPr="00DB7D48" w:rsidR="00A566CB" w:rsidP="00CA67AA" w:rsidRDefault="00A566CB" w14:paraId="669B2988" w14:textId="15CAA912">
      <w:pPr>
        <w:tabs>
          <w:tab w:val="left" w:pos="1410"/>
        </w:tabs>
        <w:rPr>
          <w:rFonts w:ascii="Arial" w:hAnsi="Arial" w:cs="Arial"/>
          <w:b/>
          <w:bCs/>
          <w:sz w:val="24"/>
          <w:szCs w:val="24"/>
        </w:rPr>
      </w:pPr>
      <w:r w:rsidRPr="00DB7D48">
        <w:rPr>
          <w:rFonts w:ascii="Arial" w:hAnsi="Arial" w:cs="Arial"/>
          <w:b/>
          <w:bCs/>
          <w:sz w:val="24"/>
          <w:szCs w:val="24"/>
        </w:rPr>
        <w:t>Annual observer meeting Thursday 7</w:t>
      </w:r>
      <w:r w:rsidRPr="00DB7D4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DB7D48">
        <w:rPr>
          <w:rFonts w:ascii="Arial" w:hAnsi="Arial" w:cs="Arial"/>
          <w:b/>
          <w:bCs/>
          <w:sz w:val="24"/>
          <w:szCs w:val="24"/>
        </w:rPr>
        <w:t xml:space="preserve"> September 1-4 pm</w:t>
      </w:r>
    </w:p>
    <w:sectPr w:rsidRPr="00DB7D48" w:rsidR="00A56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619E1"/>
    <w:multiLevelType w:val="hybridMultilevel"/>
    <w:tmpl w:val="138EAD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DD533CB"/>
    <w:multiLevelType w:val="hybridMultilevel"/>
    <w:tmpl w:val="849E26C0"/>
    <w:lvl w:ilvl="0" w:tplc="FBB6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EE44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A30D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F048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A10E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801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0923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44CA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402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4F85648F"/>
    <w:multiLevelType w:val="hybridMultilevel"/>
    <w:tmpl w:val="7C0E8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C1A8A"/>
    <w:multiLevelType w:val="hybridMultilevel"/>
    <w:tmpl w:val="B8B81E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51608538">
    <w:abstractNumId w:val="2"/>
  </w:num>
  <w:num w:numId="2" w16cid:durableId="1016276104">
    <w:abstractNumId w:val="1"/>
  </w:num>
  <w:num w:numId="3" w16cid:durableId="399057483">
    <w:abstractNumId w:val="0"/>
  </w:num>
  <w:num w:numId="4" w16cid:durableId="185356432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36"/>
    <w:rsid w:val="00032614"/>
    <w:rsid w:val="0004637F"/>
    <w:rsid w:val="000D3B1F"/>
    <w:rsid w:val="00135626"/>
    <w:rsid w:val="00165CDA"/>
    <w:rsid w:val="0019394C"/>
    <w:rsid w:val="001E1B43"/>
    <w:rsid w:val="001E5DA7"/>
    <w:rsid w:val="002104C1"/>
    <w:rsid w:val="002236C4"/>
    <w:rsid w:val="0023209A"/>
    <w:rsid w:val="00233E27"/>
    <w:rsid w:val="002405E0"/>
    <w:rsid w:val="00241637"/>
    <w:rsid w:val="002422C3"/>
    <w:rsid w:val="00264028"/>
    <w:rsid w:val="002A0A76"/>
    <w:rsid w:val="002A5A9D"/>
    <w:rsid w:val="002B2810"/>
    <w:rsid w:val="002C6B79"/>
    <w:rsid w:val="002F09E1"/>
    <w:rsid w:val="00305D52"/>
    <w:rsid w:val="00325310"/>
    <w:rsid w:val="00347126"/>
    <w:rsid w:val="00355BAA"/>
    <w:rsid w:val="003E4175"/>
    <w:rsid w:val="004066B6"/>
    <w:rsid w:val="0043082D"/>
    <w:rsid w:val="0047463B"/>
    <w:rsid w:val="00491BE7"/>
    <w:rsid w:val="00493E5D"/>
    <w:rsid w:val="004A2C12"/>
    <w:rsid w:val="004F2958"/>
    <w:rsid w:val="004F3AFA"/>
    <w:rsid w:val="004F5462"/>
    <w:rsid w:val="00531C9B"/>
    <w:rsid w:val="00542516"/>
    <w:rsid w:val="0055306E"/>
    <w:rsid w:val="005579D1"/>
    <w:rsid w:val="005B1BE3"/>
    <w:rsid w:val="005B435A"/>
    <w:rsid w:val="005D0D4B"/>
    <w:rsid w:val="005E63D2"/>
    <w:rsid w:val="00677480"/>
    <w:rsid w:val="006A6CB8"/>
    <w:rsid w:val="006C0953"/>
    <w:rsid w:val="006D61DE"/>
    <w:rsid w:val="006E2AFE"/>
    <w:rsid w:val="006F10DD"/>
    <w:rsid w:val="00744A6B"/>
    <w:rsid w:val="0078477B"/>
    <w:rsid w:val="00786208"/>
    <w:rsid w:val="007D3C36"/>
    <w:rsid w:val="0081671F"/>
    <w:rsid w:val="008347E8"/>
    <w:rsid w:val="008464A1"/>
    <w:rsid w:val="00847862"/>
    <w:rsid w:val="00855249"/>
    <w:rsid w:val="00866778"/>
    <w:rsid w:val="00890FF5"/>
    <w:rsid w:val="008A0B12"/>
    <w:rsid w:val="008D228D"/>
    <w:rsid w:val="008F0B34"/>
    <w:rsid w:val="009212B6"/>
    <w:rsid w:val="009223D8"/>
    <w:rsid w:val="0093486D"/>
    <w:rsid w:val="009B52DF"/>
    <w:rsid w:val="009C09AF"/>
    <w:rsid w:val="009E2A65"/>
    <w:rsid w:val="00A14660"/>
    <w:rsid w:val="00A2751A"/>
    <w:rsid w:val="00A37F0E"/>
    <w:rsid w:val="00A566CB"/>
    <w:rsid w:val="00AA30D7"/>
    <w:rsid w:val="00AD5F04"/>
    <w:rsid w:val="00B06DA1"/>
    <w:rsid w:val="00B22BA4"/>
    <w:rsid w:val="00B6430E"/>
    <w:rsid w:val="00B75D90"/>
    <w:rsid w:val="00BB0ADC"/>
    <w:rsid w:val="00BB722B"/>
    <w:rsid w:val="00BC6BAF"/>
    <w:rsid w:val="00BD7F40"/>
    <w:rsid w:val="00BF6117"/>
    <w:rsid w:val="00C011DE"/>
    <w:rsid w:val="00C350CD"/>
    <w:rsid w:val="00C41866"/>
    <w:rsid w:val="00C47DE3"/>
    <w:rsid w:val="00C91643"/>
    <w:rsid w:val="00CA0CE4"/>
    <w:rsid w:val="00CA67AA"/>
    <w:rsid w:val="00CD01B8"/>
    <w:rsid w:val="00CD59EF"/>
    <w:rsid w:val="00CE4D45"/>
    <w:rsid w:val="00D06C70"/>
    <w:rsid w:val="00D173EC"/>
    <w:rsid w:val="00D30B77"/>
    <w:rsid w:val="00D47C33"/>
    <w:rsid w:val="00D562C2"/>
    <w:rsid w:val="00D74122"/>
    <w:rsid w:val="00DB7D48"/>
    <w:rsid w:val="00DE7419"/>
    <w:rsid w:val="00DF2FB8"/>
    <w:rsid w:val="00DF5FCF"/>
    <w:rsid w:val="00E51F4F"/>
    <w:rsid w:val="00E55849"/>
    <w:rsid w:val="00E91A30"/>
    <w:rsid w:val="00F0547F"/>
    <w:rsid w:val="00F10226"/>
    <w:rsid w:val="00F1737F"/>
    <w:rsid w:val="00FB6B3B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0A7C"/>
  <w15:chartTrackingRefBased/>
  <w15:docId w15:val="{24D6E861-B5FC-4C52-82FC-0CF03E72AC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3C36"/>
    <w:rPr>
      <w:rFonts w:ascii="Calibri" w:hAnsi="Calibri" w:cs="Calibri"/>
      <w:kern w:val="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2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AF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E2AFE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A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E2AFE"/>
    <w:rPr>
      <w:rFonts w:ascii="Calibri" w:hAnsi="Calibri" w:cs="Calibri"/>
      <w:b/>
      <w:bCs/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E2A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7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593</Words>
  <Characters>3384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Katharine</dc:creator>
  <cp:keywords/>
  <dc:description/>
  <cp:lastModifiedBy>Scott, Wendy (Childrens Services)</cp:lastModifiedBy>
  <cp:revision>54</cp:revision>
  <dcterms:created xsi:type="dcterms:W3CDTF">2023-07-27T22:19:00Z</dcterms:created>
  <dcterms:modified xsi:type="dcterms:W3CDTF">2023-08-22T23:19:00Z</dcterms:modified>
</cp:coreProperties>
</file>