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1EAC" w14:textId="77777777" w:rsidR="00A44D4A" w:rsidRDefault="00A44D4A" w:rsidP="009A3CF3"/>
    <w:p w14:paraId="62A4502C" w14:textId="5611F237" w:rsidR="005E1363" w:rsidRPr="00C1566D" w:rsidRDefault="00A44D4A" w:rsidP="009A3CF3">
      <w:pPr>
        <w:rPr>
          <w:b/>
          <w:bCs/>
        </w:rPr>
      </w:pPr>
      <w:r w:rsidRPr="00C1566D">
        <w:rPr>
          <w:b/>
          <w:bCs/>
          <w:noProof/>
        </w:rPr>
        <w:drawing>
          <wp:anchor distT="0" distB="0" distL="114300" distR="114300" simplePos="0" relativeHeight="251659264" behindDoc="1" locked="0" layoutInCell="1" allowOverlap="1" wp14:anchorId="5F15643C" wp14:editId="493A2107">
            <wp:simplePos x="0" y="0"/>
            <wp:positionH relativeFrom="margin">
              <wp:posOffset>3664585</wp:posOffset>
            </wp:positionH>
            <wp:positionV relativeFrom="margin">
              <wp:posOffset>-571500</wp:posOffset>
            </wp:positionV>
            <wp:extent cx="2584450" cy="782955"/>
            <wp:effectExtent l="0" t="0" r="635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4450" cy="782955"/>
                    </a:xfrm>
                    <a:prstGeom prst="rect">
                      <a:avLst/>
                    </a:prstGeom>
                    <a:noFill/>
                  </pic:spPr>
                </pic:pic>
              </a:graphicData>
            </a:graphic>
            <wp14:sizeRelH relativeFrom="margin">
              <wp14:pctWidth>0</wp14:pctWidth>
            </wp14:sizeRelH>
            <wp14:sizeRelV relativeFrom="margin">
              <wp14:pctHeight>0</wp14:pctHeight>
            </wp14:sizeRelV>
          </wp:anchor>
        </w:drawing>
      </w:r>
      <w:r w:rsidR="001B3675" w:rsidRPr="00C1566D">
        <w:rPr>
          <w:b/>
          <w:bCs/>
        </w:rPr>
        <w:t>Observer Update Autumn 2022</w:t>
      </w:r>
    </w:p>
    <w:p w14:paraId="19BA22D5" w14:textId="14D6F749" w:rsidR="001B3675" w:rsidRPr="001B3675" w:rsidRDefault="001B3675" w:rsidP="009A3CF3"/>
    <w:p w14:paraId="15D95DF3" w14:textId="47BC589A" w:rsidR="001B3675" w:rsidRPr="001B3675" w:rsidRDefault="001B3675" w:rsidP="009A3CF3">
      <w:r w:rsidRPr="001B3675">
        <w:t>Dear All, it’s good to see observations coming through and seeing how the new recording of strengths and actions is evolving.</w:t>
      </w:r>
      <w:r w:rsidR="00A44D4A">
        <w:t xml:space="preserve">  We have moderated a number of reports now and wanted to feedback how the updated forms are being used.</w:t>
      </w:r>
    </w:p>
    <w:p w14:paraId="790EC9A9" w14:textId="77777777" w:rsidR="00290632" w:rsidRDefault="00290632" w:rsidP="009A3CF3">
      <w:pPr>
        <w:rPr>
          <w:b/>
          <w:bCs/>
        </w:rPr>
      </w:pPr>
    </w:p>
    <w:p w14:paraId="0AFA05F1" w14:textId="00D150A0" w:rsidR="001B3675" w:rsidRPr="00290632" w:rsidRDefault="001B3675" w:rsidP="009A3CF3">
      <w:pPr>
        <w:rPr>
          <w:b/>
          <w:bCs/>
        </w:rPr>
      </w:pPr>
      <w:r w:rsidRPr="00290632">
        <w:rPr>
          <w:b/>
          <w:bCs/>
        </w:rPr>
        <w:t>Categorising strengths and development areas</w:t>
      </w:r>
    </w:p>
    <w:p w14:paraId="10DFAA9F" w14:textId="4B353739" w:rsidR="001B3675" w:rsidRDefault="001B3675" w:rsidP="009A3CF3">
      <w:r w:rsidRPr="001B3675">
        <w:t xml:space="preserve">For our standardisation meeting in January, we will be looking at actions we struggled to define and review if we need to add any further categories.  With this in mind please send through any actions that you were unsure of which category to give with the </w:t>
      </w:r>
      <w:proofErr w:type="gramStart"/>
      <w:r w:rsidRPr="001B3675">
        <w:t>following;</w:t>
      </w:r>
      <w:proofErr w:type="gramEnd"/>
    </w:p>
    <w:p w14:paraId="53947174" w14:textId="77777777" w:rsidR="00290632" w:rsidRPr="001B3675" w:rsidRDefault="00290632" w:rsidP="009A3CF3"/>
    <w:tbl>
      <w:tblPr>
        <w:tblStyle w:val="TableGrid"/>
        <w:tblW w:w="0" w:type="auto"/>
        <w:tblInd w:w="421" w:type="dxa"/>
        <w:tblLook w:val="04A0" w:firstRow="1" w:lastRow="0" w:firstColumn="1" w:lastColumn="0" w:noHBand="0" w:noVBand="1"/>
      </w:tblPr>
      <w:tblGrid>
        <w:gridCol w:w="2865"/>
        <w:gridCol w:w="2865"/>
        <w:gridCol w:w="2865"/>
      </w:tblGrid>
      <w:tr w:rsidR="001B3675" w:rsidRPr="001B3675" w14:paraId="387A167B" w14:textId="77777777" w:rsidTr="00A26EC0">
        <w:tc>
          <w:tcPr>
            <w:tcW w:w="2865" w:type="dxa"/>
          </w:tcPr>
          <w:p w14:paraId="2B4D0339" w14:textId="33C24F89" w:rsidR="001B3675" w:rsidRPr="001B3675" w:rsidRDefault="001B3675" w:rsidP="00763F01">
            <w:pPr>
              <w:ind w:left="0"/>
            </w:pPr>
            <w:r w:rsidRPr="001B3675">
              <w:t>Development area used on report</w:t>
            </w:r>
          </w:p>
        </w:tc>
        <w:tc>
          <w:tcPr>
            <w:tcW w:w="2865" w:type="dxa"/>
          </w:tcPr>
          <w:p w14:paraId="4481746E" w14:textId="6912B6BA" w:rsidR="001B3675" w:rsidRPr="001B3675" w:rsidRDefault="001B3675" w:rsidP="00763F01">
            <w:pPr>
              <w:ind w:left="0"/>
            </w:pPr>
            <w:r w:rsidRPr="001B3675">
              <w:t>Development action</w:t>
            </w:r>
          </w:p>
        </w:tc>
        <w:tc>
          <w:tcPr>
            <w:tcW w:w="2865" w:type="dxa"/>
          </w:tcPr>
          <w:p w14:paraId="355C7ED2" w14:textId="32041682" w:rsidR="001B3675" w:rsidRPr="001B3675" w:rsidRDefault="001B3675" w:rsidP="00763F01">
            <w:pPr>
              <w:ind w:left="0"/>
            </w:pPr>
            <w:r w:rsidRPr="001B3675">
              <w:t>Suggestion for alternative category</w:t>
            </w:r>
          </w:p>
        </w:tc>
      </w:tr>
    </w:tbl>
    <w:p w14:paraId="19191F9F" w14:textId="140772C7" w:rsidR="001B3675" w:rsidRPr="001B3675" w:rsidRDefault="001B3675" w:rsidP="009A3CF3"/>
    <w:p w14:paraId="7CCB0545" w14:textId="548F9E12" w:rsidR="001B3675" w:rsidRPr="001B3675" w:rsidRDefault="001B3675" w:rsidP="009A3CF3">
      <w:r w:rsidRPr="001B3675">
        <w:t>I’ll be keeping a list to see if there are any common areas and use this as a basis for discussion.</w:t>
      </w:r>
      <w:r w:rsidR="00A44D4A">
        <w:t xml:space="preserve">  </w:t>
      </w:r>
    </w:p>
    <w:p w14:paraId="1690C0CD" w14:textId="77777777" w:rsidR="00290632" w:rsidRDefault="00290632" w:rsidP="009A3CF3">
      <w:pPr>
        <w:rPr>
          <w:b/>
          <w:bCs/>
        </w:rPr>
      </w:pPr>
    </w:p>
    <w:p w14:paraId="59D70605" w14:textId="475B59CC" w:rsidR="001B3675" w:rsidRPr="00290632" w:rsidRDefault="00A44D4A" w:rsidP="009A3CF3">
      <w:pPr>
        <w:rPr>
          <w:b/>
          <w:bCs/>
        </w:rPr>
      </w:pPr>
      <w:r w:rsidRPr="00290632">
        <w:rPr>
          <w:b/>
          <w:bCs/>
        </w:rPr>
        <w:t>Context of</w:t>
      </w:r>
      <w:r w:rsidR="009A3CF3" w:rsidRPr="00290632">
        <w:rPr>
          <w:b/>
          <w:bCs/>
        </w:rPr>
        <w:t xml:space="preserve"> Session</w:t>
      </w:r>
    </w:p>
    <w:p w14:paraId="5D180DBD" w14:textId="6C348F38" w:rsidR="009A3CF3" w:rsidRPr="009A3CF3" w:rsidRDefault="009A3CF3" w:rsidP="009A3CF3">
      <w:r>
        <w:t xml:space="preserve">For this section, please make sure you identify the </w:t>
      </w:r>
      <w:r w:rsidRPr="009A3CF3">
        <w:rPr>
          <w:b/>
          <w:bCs/>
        </w:rPr>
        <w:t>session</w:t>
      </w:r>
      <w:r>
        <w:t xml:space="preserve"> objectives as opposed all the course objectives, if these are the same then please identify the objective being covered within the session.</w:t>
      </w:r>
    </w:p>
    <w:p w14:paraId="3220E35C" w14:textId="77777777" w:rsidR="00B52D66" w:rsidRDefault="00B52D66" w:rsidP="009A3CF3">
      <w:pPr>
        <w:rPr>
          <w:b/>
          <w:bCs/>
        </w:rPr>
      </w:pPr>
    </w:p>
    <w:p w14:paraId="379563A0" w14:textId="5C6537F7" w:rsidR="001B3675" w:rsidRPr="00B52D66" w:rsidRDefault="001B3675" w:rsidP="009A3CF3">
      <w:pPr>
        <w:rPr>
          <w:b/>
          <w:bCs/>
        </w:rPr>
      </w:pPr>
      <w:r w:rsidRPr="00B52D66">
        <w:rPr>
          <w:b/>
          <w:bCs/>
        </w:rPr>
        <w:t>Tutor file checklist</w:t>
      </w:r>
    </w:p>
    <w:p w14:paraId="4EA92CCB" w14:textId="155F07FC" w:rsidR="001B3675" w:rsidRPr="001B3675" w:rsidRDefault="001B3675" w:rsidP="009A3CF3">
      <w:r w:rsidRPr="001B3675">
        <w:t xml:space="preserve">From our moderation we can see that the tutor file checklist is being completed in slightly different </w:t>
      </w:r>
      <w:r w:rsidR="009A3CF3" w:rsidRPr="001B3675">
        <w:t>ways,</w:t>
      </w:r>
      <w:r w:rsidRPr="001B3675">
        <w:t xml:space="preserve"> so we wanted to clarify how to record where the file does not meet all of the expected standards</w:t>
      </w:r>
    </w:p>
    <w:p w14:paraId="6136650C" w14:textId="5307A6E2" w:rsidR="001B3675" w:rsidRDefault="001B3675" w:rsidP="00D035EF">
      <w:pPr>
        <w:pStyle w:val="ListParagraph"/>
        <w:numPr>
          <w:ilvl w:val="0"/>
          <w:numId w:val="5"/>
        </w:numPr>
      </w:pPr>
      <w:r w:rsidRPr="001B3675">
        <w:t>Where there is only one element then record as No/N, and make sure an action for it is included</w:t>
      </w:r>
    </w:p>
    <w:p w14:paraId="679A13F3" w14:textId="77777777" w:rsidR="00290632" w:rsidRPr="001B3675" w:rsidRDefault="00290632" w:rsidP="00D035EF">
      <w:pPr>
        <w:pStyle w:val="ListParagraph"/>
      </w:pPr>
    </w:p>
    <w:p w14:paraId="15D933EF" w14:textId="33B6E040" w:rsidR="001B3675" w:rsidRPr="001B3675" w:rsidRDefault="001B3675" w:rsidP="00D035EF">
      <w:pPr>
        <w:pStyle w:val="ListParagraph"/>
        <w:numPr>
          <w:ilvl w:val="0"/>
          <w:numId w:val="5"/>
        </w:numPr>
      </w:pPr>
      <w:r w:rsidRPr="001B3675">
        <w:t>Where there are bullet points of areas record partial at the top of the section, and then clearly identify the bullet points that need addressing</w:t>
      </w:r>
    </w:p>
    <w:p w14:paraId="09C5B495" w14:textId="7B86498D" w:rsidR="001B3675" w:rsidRPr="001B3675" w:rsidRDefault="001B3675" w:rsidP="009A3CF3">
      <w:r w:rsidRPr="001B3675">
        <w:t>e.g.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7496"/>
        <w:gridCol w:w="1430"/>
      </w:tblGrid>
      <w:tr w:rsidR="001B3675" w:rsidRPr="006846C2" w14:paraId="014A3800" w14:textId="77777777" w:rsidTr="001B3675">
        <w:tc>
          <w:tcPr>
            <w:tcW w:w="7650" w:type="dxa"/>
            <w:vAlign w:val="center"/>
          </w:tcPr>
          <w:p w14:paraId="1B61FBF1" w14:textId="77777777" w:rsidR="001B3675" w:rsidRPr="001B3675" w:rsidRDefault="001B3675" w:rsidP="009A3CF3">
            <w:r w:rsidRPr="001B3675">
              <w:t>Planning documentation (Implementation)</w:t>
            </w:r>
          </w:p>
          <w:p w14:paraId="190B0426" w14:textId="77777777" w:rsidR="001B3675" w:rsidRPr="001B3675" w:rsidRDefault="001B3675" w:rsidP="009A3CF3">
            <w:r w:rsidRPr="001B3675">
              <w:t>Documentation should clearly identify:</w:t>
            </w:r>
          </w:p>
          <w:p w14:paraId="56AAF71A" w14:textId="28748297" w:rsidR="001B3675" w:rsidRPr="001B3675" w:rsidRDefault="001B3675" w:rsidP="00D035EF">
            <w:pPr>
              <w:pStyle w:val="ListParagraph"/>
              <w:numPr>
                <w:ilvl w:val="0"/>
                <w:numId w:val="6"/>
              </w:numPr>
            </w:pPr>
            <w:r w:rsidRPr="001B3675">
              <w:rPr>
                <w:highlight w:val="yellow"/>
              </w:rPr>
              <w:t>SMART objectives</w:t>
            </w:r>
            <w:r w:rsidRPr="001B3675">
              <w:t xml:space="preserve"> </w:t>
            </w:r>
          </w:p>
          <w:p w14:paraId="77D67D5A" w14:textId="39B9CE8C" w:rsidR="001B3675" w:rsidRPr="001B3675" w:rsidRDefault="001B3675" w:rsidP="00D035EF">
            <w:pPr>
              <w:pStyle w:val="ListParagraph"/>
              <w:numPr>
                <w:ilvl w:val="0"/>
                <w:numId w:val="6"/>
              </w:numPr>
            </w:pPr>
            <w:r w:rsidRPr="001B3675">
              <w:t xml:space="preserve">Assessment; Differentiation; Resources </w:t>
            </w:r>
          </w:p>
          <w:p w14:paraId="7A93EEE3" w14:textId="42A004F8" w:rsidR="001B3675" w:rsidRPr="001B3675" w:rsidRDefault="001B3675" w:rsidP="00D035EF">
            <w:pPr>
              <w:pStyle w:val="ListParagraph"/>
              <w:numPr>
                <w:ilvl w:val="0"/>
                <w:numId w:val="6"/>
              </w:numPr>
            </w:pPr>
            <w:r w:rsidRPr="001B3675">
              <w:t xml:space="preserve">Opportunities for promoting Health and Safety; Safeguarding and Prevent; &amp; Equality and Diversity </w:t>
            </w:r>
          </w:p>
          <w:p w14:paraId="18406AC9" w14:textId="1AD5DA49" w:rsidR="001B3675" w:rsidRPr="001B3675" w:rsidRDefault="001B3675" w:rsidP="00D035EF">
            <w:pPr>
              <w:pStyle w:val="ListParagraph"/>
              <w:numPr>
                <w:ilvl w:val="0"/>
                <w:numId w:val="6"/>
              </w:numPr>
            </w:pPr>
            <w:r w:rsidRPr="001B3675">
              <w:t xml:space="preserve">Embedding of English, maths, and British values (where appropriate) </w:t>
            </w:r>
          </w:p>
          <w:p w14:paraId="7A4D5F48" w14:textId="132AF764" w:rsidR="001B3675" w:rsidRPr="001B3675" w:rsidRDefault="001B3675" w:rsidP="00D035EF">
            <w:pPr>
              <w:pStyle w:val="ListParagraph"/>
              <w:numPr>
                <w:ilvl w:val="0"/>
                <w:numId w:val="6"/>
              </w:numPr>
            </w:pPr>
            <w:r w:rsidRPr="001B3675">
              <w:rPr>
                <w:highlight w:val="yellow"/>
              </w:rPr>
              <w:t>Session plan review and evaluation (completed after each session)</w:t>
            </w:r>
            <w:r w:rsidRPr="001B3675">
              <w:t xml:space="preserve"> </w:t>
            </w:r>
          </w:p>
        </w:tc>
        <w:tc>
          <w:tcPr>
            <w:tcW w:w="1276" w:type="dxa"/>
          </w:tcPr>
          <w:p w14:paraId="39A75E93" w14:textId="1A3BCF9B" w:rsidR="001B3675" w:rsidRPr="001B3675" w:rsidRDefault="001B3675" w:rsidP="009A3CF3">
            <w:r w:rsidRPr="001B3675">
              <w:t>Partially</w:t>
            </w:r>
          </w:p>
          <w:p w14:paraId="7E0372A1" w14:textId="77777777" w:rsidR="001B3675" w:rsidRPr="001B3675" w:rsidRDefault="001B3675" w:rsidP="009A3CF3"/>
          <w:p w14:paraId="5972D346" w14:textId="57D1EA15" w:rsidR="001B3675" w:rsidRPr="001B3675" w:rsidRDefault="001B3675" w:rsidP="009A3CF3">
            <w:r w:rsidRPr="001B3675">
              <w:t>No</w:t>
            </w:r>
          </w:p>
          <w:p w14:paraId="5656357C" w14:textId="77777777" w:rsidR="001B3675" w:rsidRPr="001B3675" w:rsidRDefault="001B3675" w:rsidP="009A3CF3">
            <w:r w:rsidRPr="001B3675">
              <w:t xml:space="preserve">Yes </w:t>
            </w:r>
          </w:p>
          <w:p w14:paraId="46CD9A7D" w14:textId="77777777" w:rsidR="001B3675" w:rsidRPr="001B3675" w:rsidRDefault="001B3675" w:rsidP="009A3CF3">
            <w:r w:rsidRPr="001B3675">
              <w:t xml:space="preserve">Yes </w:t>
            </w:r>
          </w:p>
          <w:p w14:paraId="6DD333A9" w14:textId="77777777" w:rsidR="001B3675" w:rsidRPr="001B3675" w:rsidRDefault="001B3675" w:rsidP="009A3CF3"/>
          <w:p w14:paraId="40460E02" w14:textId="0309E22E" w:rsidR="001B3675" w:rsidRPr="001B3675" w:rsidRDefault="001B3675" w:rsidP="009A3CF3">
            <w:r w:rsidRPr="001B3675">
              <w:t>Yes</w:t>
            </w:r>
          </w:p>
          <w:p w14:paraId="273EE307" w14:textId="77777777" w:rsidR="001B3675" w:rsidRPr="001B3675" w:rsidRDefault="001B3675" w:rsidP="009A3CF3"/>
          <w:p w14:paraId="054D4B31" w14:textId="4D164143" w:rsidR="001B3675" w:rsidRPr="001B3675" w:rsidRDefault="001B3675" w:rsidP="009A3CF3">
            <w:r w:rsidRPr="001B3675">
              <w:t xml:space="preserve">No </w:t>
            </w:r>
          </w:p>
        </w:tc>
      </w:tr>
    </w:tbl>
    <w:p w14:paraId="15647DA7" w14:textId="77777777" w:rsidR="00290632" w:rsidRDefault="00290632" w:rsidP="00D035EF">
      <w:pPr>
        <w:pStyle w:val="ListParagraph"/>
      </w:pPr>
    </w:p>
    <w:p w14:paraId="68D5B878" w14:textId="31B67EC4" w:rsidR="009A3CF3" w:rsidRDefault="009A3CF3" w:rsidP="00D035EF">
      <w:pPr>
        <w:pStyle w:val="ListParagraph"/>
        <w:numPr>
          <w:ilvl w:val="0"/>
          <w:numId w:val="5"/>
        </w:numPr>
      </w:pPr>
      <w:r>
        <w:lastRenderedPageBreak/>
        <w:t xml:space="preserve">Registers – if you have not seen the register as it is completed electronically then please record </w:t>
      </w:r>
      <w:r w:rsidRPr="009A3CF3">
        <w:rPr>
          <w:b/>
          <w:bCs/>
        </w:rPr>
        <w:t>no</w:t>
      </w:r>
      <w:r w:rsidR="00A26EC0">
        <w:rPr>
          <w:b/>
          <w:bCs/>
        </w:rPr>
        <w:t xml:space="preserve">t seen </w:t>
      </w:r>
      <w:r w:rsidRPr="009A3CF3">
        <w:rPr>
          <w:b/>
          <w:bCs/>
        </w:rPr>
        <w:t>-</w:t>
      </w:r>
      <w:r w:rsidR="00A26EC0">
        <w:rPr>
          <w:b/>
          <w:bCs/>
        </w:rPr>
        <w:t xml:space="preserve"> </w:t>
      </w:r>
      <w:r w:rsidRPr="009A3CF3">
        <w:rPr>
          <w:b/>
          <w:bCs/>
        </w:rPr>
        <w:t>electronic</w:t>
      </w:r>
    </w:p>
    <w:p w14:paraId="7C5BC9A0" w14:textId="2306502A" w:rsidR="00873B06" w:rsidRDefault="00873B06" w:rsidP="00D035EF">
      <w:pPr>
        <w:pStyle w:val="ListParagraph"/>
      </w:pPr>
    </w:p>
    <w:p w14:paraId="443E1900" w14:textId="3047885D" w:rsidR="00873B06" w:rsidRPr="00D035EF" w:rsidRDefault="00873B06" w:rsidP="00D035EF">
      <w:pPr>
        <w:pStyle w:val="ListParagraph"/>
        <w:rPr>
          <w:b/>
          <w:bCs/>
        </w:rPr>
      </w:pPr>
      <w:r w:rsidRPr="00D035EF">
        <w:rPr>
          <w:b/>
          <w:bCs/>
        </w:rPr>
        <w:t>Points to note</w:t>
      </w:r>
      <w:r w:rsidR="009953F5" w:rsidRPr="00D035EF">
        <w:rPr>
          <w:b/>
          <w:bCs/>
        </w:rPr>
        <w:t xml:space="preserve"> on Curriculum Plan</w:t>
      </w:r>
      <w:r w:rsidRPr="00D035EF">
        <w:rPr>
          <w:b/>
          <w:bCs/>
        </w:rPr>
        <w:t>:</w:t>
      </w:r>
    </w:p>
    <w:p w14:paraId="434713CE" w14:textId="2A1039AA" w:rsidR="00621D3F" w:rsidRPr="00D035EF" w:rsidRDefault="00621D3F" w:rsidP="00D035EF">
      <w:pPr>
        <w:pStyle w:val="ListParagraph"/>
      </w:pPr>
      <w:r w:rsidRPr="00D035EF">
        <w:t xml:space="preserve">When reviewing the curriculum plan </w:t>
      </w:r>
      <w:r w:rsidR="00D035EF" w:rsidRPr="00D035EF">
        <w:t>please check the following</w:t>
      </w:r>
    </w:p>
    <w:p w14:paraId="5F6CD493" w14:textId="519A79E8" w:rsidR="009A3CF3" w:rsidRDefault="009A3CF3" w:rsidP="00D035EF">
      <w:pPr>
        <w:pStyle w:val="ListParagraph"/>
        <w:numPr>
          <w:ilvl w:val="0"/>
          <w:numId w:val="7"/>
        </w:numPr>
      </w:pPr>
      <w:r w:rsidRPr="009A3CF3">
        <w:t>Do the assessment methods match the learning objectives?</w:t>
      </w:r>
    </w:p>
    <w:p w14:paraId="2E43A57B" w14:textId="3F2DC111" w:rsidR="006C4AA8" w:rsidRPr="009A3CF3" w:rsidRDefault="006C4AA8" w:rsidP="00D035EF">
      <w:pPr>
        <w:pStyle w:val="ListParagraph"/>
        <w:numPr>
          <w:ilvl w:val="0"/>
          <w:numId w:val="7"/>
        </w:numPr>
      </w:pPr>
      <w:proofErr w:type="gramStart"/>
      <w:r>
        <w:t>Are</w:t>
      </w:r>
      <w:proofErr w:type="gramEnd"/>
      <w:r>
        <w:t xml:space="preserve"> the LO for each session identified?</w:t>
      </w:r>
    </w:p>
    <w:sectPr w:rsidR="006C4AA8" w:rsidRPr="009A3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3B86"/>
    <w:multiLevelType w:val="hybridMultilevel"/>
    <w:tmpl w:val="61241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95E2F"/>
    <w:multiLevelType w:val="multilevel"/>
    <w:tmpl w:val="8B2C869E"/>
    <w:lvl w:ilvl="0">
      <w:start w:val="1"/>
      <w:numFmt w:val="decimal"/>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0E5F6D"/>
    <w:multiLevelType w:val="multilevel"/>
    <w:tmpl w:val="C7A6C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66015B"/>
    <w:multiLevelType w:val="multilevel"/>
    <w:tmpl w:val="08A0648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11411D2"/>
    <w:multiLevelType w:val="hybridMultilevel"/>
    <w:tmpl w:val="753ACC30"/>
    <w:lvl w:ilvl="0" w:tplc="6F1290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8F0C8B"/>
    <w:multiLevelType w:val="hybridMultilevel"/>
    <w:tmpl w:val="CDC6BBFC"/>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6" w15:restartNumberingAfterBreak="0">
    <w:nsid w:val="75662115"/>
    <w:multiLevelType w:val="multilevel"/>
    <w:tmpl w:val="924260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9423355">
    <w:abstractNumId w:val="3"/>
  </w:num>
  <w:num w:numId="2" w16cid:durableId="1577082493">
    <w:abstractNumId w:val="2"/>
  </w:num>
  <w:num w:numId="3" w16cid:durableId="910625751">
    <w:abstractNumId w:val="1"/>
  </w:num>
  <w:num w:numId="4" w16cid:durableId="30503041">
    <w:abstractNumId w:val="6"/>
  </w:num>
  <w:num w:numId="5" w16cid:durableId="210970680">
    <w:abstractNumId w:val="4"/>
  </w:num>
  <w:num w:numId="6" w16cid:durableId="792750726">
    <w:abstractNumId w:val="5"/>
  </w:num>
  <w:num w:numId="7" w16cid:durableId="33300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75"/>
    <w:rsid w:val="001B3675"/>
    <w:rsid w:val="00290632"/>
    <w:rsid w:val="0041448E"/>
    <w:rsid w:val="005E1363"/>
    <w:rsid w:val="00621D3F"/>
    <w:rsid w:val="006C4AA8"/>
    <w:rsid w:val="00763F01"/>
    <w:rsid w:val="00873B06"/>
    <w:rsid w:val="008D7F75"/>
    <w:rsid w:val="009953F5"/>
    <w:rsid w:val="009A3CF3"/>
    <w:rsid w:val="00A10585"/>
    <w:rsid w:val="00A26EC0"/>
    <w:rsid w:val="00A44D4A"/>
    <w:rsid w:val="00A5630C"/>
    <w:rsid w:val="00AA1812"/>
    <w:rsid w:val="00B52D66"/>
    <w:rsid w:val="00B859CB"/>
    <w:rsid w:val="00C1566D"/>
    <w:rsid w:val="00D035EF"/>
    <w:rsid w:val="00EF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C37F"/>
  <w15:chartTrackingRefBased/>
  <w15:docId w15:val="{48FF9F26-781B-4FA0-9776-EFF845F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F3"/>
    <w:pPr>
      <w:spacing w:line="252" w:lineRule="auto"/>
      <w:ind w:left="360"/>
      <w:contextualSpacing/>
    </w:pPr>
    <w:rPr>
      <w:rFonts w:ascii="Arial" w:hAnsi="Arial" w:cs="Calibri"/>
      <w:sz w:val="24"/>
      <w:szCs w:val="24"/>
    </w:rPr>
  </w:style>
  <w:style w:type="paragraph" w:styleId="Heading1">
    <w:name w:val="heading 1"/>
    <w:basedOn w:val="Normal"/>
    <w:next w:val="Normal"/>
    <w:link w:val="Heading1Char"/>
    <w:autoRedefine/>
    <w:uiPriority w:val="9"/>
    <w:qFormat/>
    <w:rsid w:val="0041448E"/>
    <w:pPr>
      <w:keepNext/>
      <w:keepLines/>
      <w:numPr>
        <w:numId w:val="4"/>
      </w:numPr>
      <w:spacing w:before="240" w:after="0" w:line="240" w:lineRule="auto"/>
      <w:ind w:left="360" w:hanging="360"/>
      <w:outlineLvl w:val="0"/>
    </w:pPr>
    <w:rPr>
      <w:rFonts w:eastAsiaTheme="majorEastAsia" w:cstheme="majorBidi"/>
      <w:b/>
      <w:bCs/>
      <w:lang w:eastAsia="en-GB"/>
    </w:rPr>
  </w:style>
  <w:style w:type="paragraph" w:styleId="Heading2">
    <w:name w:val="heading 2"/>
    <w:basedOn w:val="Normal"/>
    <w:link w:val="Heading2Char"/>
    <w:autoRedefine/>
    <w:uiPriority w:val="9"/>
    <w:unhideWhenUsed/>
    <w:qFormat/>
    <w:rsid w:val="00A5630C"/>
    <w:pPr>
      <w:keepNext/>
      <w:numPr>
        <w:ilvl w:val="1"/>
        <w:numId w:val="3"/>
      </w:numPr>
      <w:spacing w:before="40" w:after="0" w:line="240" w:lineRule="auto"/>
      <w:outlineLvl w:val="1"/>
    </w:pPr>
    <w:rPr>
      <w:rFonts w:cs="Calibri Light"/>
      <w:b/>
      <w:color w:val="000000" w:themeColor="text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8E"/>
    <w:rPr>
      <w:rFonts w:ascii="Arial" w:eastAsiaTheme="majorEastAsia" w:hAnsi="Arial" w:cstheme="majorBidi"/>
      <w:b/>
      <w:bCs/>
      <w:sz w:val="24"/>
      <w:szCs w:val="24"/>
      <w:lang w:eastAsia="en-GB"/>
    </w:rPr>
  </w:style>
  <w:style w:type="character" w:customStyle="1" w:styleId="Heading2Char">
    <w:name w:val="Heading 2 Char"/>
    <w:basedOn w:val="DefaultParagraphFont"/>
    <w:link w:val="Heading2"/>
    <w:uiPriority w:val="9"/>
    <w:rsid w:val="00A5630C"/>
    <w:rPr>
      <w:rFonts w:ascii="Arial" w:hAnsi="Arial" w:cs="Calibri Light"/>
      <w:b/>
      <w:color w:val="000000" w:themeColor="text1"/>
      <w:sz w:val="24"/>
      <w:szCs w:val="24"/>
    </w:rPr>
  </w:style>
  <w:style w:type="paragraph" w:styleId="ListParagraph">
    <w:name w:val="List Paragraph"/>
    <w:basedOn w:val="Normal"/>
    <w:autoRedefine/>
    <w:uiPriority w:val="34"/>
    <w:qFormat/>
    <w:rsid w:val="00D035EF"/>
  </w:style>
  <w:style w:type="table" w:styleId="TableGrid">
    <w:name w:val="Table Grid"/>
    <w:basedOn w:val="TableNormal"/>
    <w:uiPriority w:val="39"/>
    <w:rsid w:val="001B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Scott (Childrens Services)</dc:creator>
  <cp:keywords/>
  <dc:description/>
  <cp:lastModifiedBy>Wendy Scott (Childrens Services)</cp:lastModifiedBy>
  <cp:revision>10</cp:revision>
  <dcterms:created xsi:type="dcterms:W3CDTF">2022-10-14T14:17:00Z</dcterms:created>
  <dcterms:modified xsi:type="dcterms:W3CDTF">2022-10-18T14:15:00Z</dcterms:modified>
</cp:coreProperties>
</file>