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0F5FC"/>
  <w:body>
    <w:p w14:paraId="3AB1B415" w14:textId="5F4593F4" w:rsidR="00B81E9C" w:rsidRPr="004D7E3B" w:rsidRDefault="004D7E3B" w:rsidP="005411AD">
      <w:pPr>
        <w:pStyle w:val="Title"/>
        <w:rPr>
          <w:rFonts w:ascii="Arial" w:hAnsi="Arial" w:cs="Arial"/>
          <w:sz w:val="48"/>
          <w:szCs w:val="48"/>
        </w:rPr>
      </w:pPr>
      <w:r w:rsidRPr="004D7E3B">
        <w:rPr>
          <w:rFonts w:ascii="Arial" w:hAnsi="Arial" w:cs="Arial"/>
          <w:sz w:val="48"/>
          <w:szCs w:val="48"/>
        </w:rPr>
        <w:t>Hampshire Achieves Update</w:t>
      </w:r>
    </w:p>
    <w:p w14:paraId="28D34627" w14:textId="03B2D8ED" w:rsidR="005411AD" w:rsidRPr="007214E8" w:rsidRDefault="00BA689A" w:rsidP="005411AD">
      <w:pPr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5411AD" w:rsidRPr="007214E8">
        <w:rPr>
          <w:rFonts w:ascii="Arial" w:hAnsi="Arial" w:cs="Arial"/>
        </w:rPr>
        <w:t xml:space="preserve"> 2021</w:t>
      </w:r>
    </w:p>
    <w:p w14:paraId="2B5B3204" w14:textId="77777777" w:rsidR="005411AD" w:rsidRPr="007214E8" w:rsidRDefault="005411AD" w:rsidP="005411AD">
      <w:pPr>
        <w:rPr>
          <w:rFonts w:ascii="Arial" w:hAnsi="Arial" w:cs="Arial"/>
        </w:rPr>
        <w:sectPr w:rsidR="005411AD" w:rsidRPr="007214E8" w:rsidSect="00AA278A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F8B3B12" w14:textId="77777777" w:rsidR="0065430D" w:rsidRDefault="0065430D" w:rsidP="0065430D">
      <w:pPr>
        <w:rPr>
          <w:rFonts w:cs="Arial"/>
          <w:sz w:val="24"/>
          <w:szCs w:val="24"/>
        </w:rPr>
        <w:sectPr w:rsidR="0065430D" w:rsidSect="005411AD">
          <w:type w:val="continuous"/>
          <w:pgSz w:w="11906" w:h="16838"/>
          <w:pgMar w:top="720" w:right="720" w:bottom="720" w:left="720" w:header="709" w:footer="709" w:gutter="0"/>
          <w:cols w:num="2" w:sep="1" w:space="709"/>
          <w:docGrid w:linePitch="360"/>
        </w:sectPr>
      </w:pPr>
    </w:p>
    <w:p w14:paraId="1E135662" w14:textId="3534DB4E" w:rsidR="00A44C4F" w:rsidRPr="00856D47" w:rsidRDefault="00A44C4F" w:rsidP="00A44C4F">
      <w:pPr>
        <w:rPr>
          <w:rFonts w:ascii="Arial" w:hAnsi="Arial" w:cs="Arial"/>
        </w:rPr>
      </w:pPr>
    </w:p>
    <w:p w14:paraId="5E209ED8" w14:textId="77777777" w:rsidR="00201104" w:rsidRDefault="00201104" w:rsidP="00A44C4F">
      <w:pPr>
        <w:rPr>
          <w:rFonts w:ascii="Arial" w:hAnsi="Arial" w:cs="Arial"/>
          <w:color w:val="333333"/>
        </w:rPr>
        <w:sectPr w:rsidR="00201104" w:rsidSect="0065430D">
          <w:type w:val="continuous"/>
          <w:pgSz w:w="11906" w:h="16838"/>
          <w:pgMar w:top="720" w:right="720" w:bottom="720" w:left="720" w:header="709" w:footer="709" w:gutter="0"/>
          <w:cols w:sep="1" w:space="709"/>
          <w:docGrid w:linePitch="360"/>
        </w:sectPr>
      </w:pPr>
    </w:p>
    <w:p w14:paraId="43A3A324" w14:textId="648BB160" w:rsidR="000018E9" w:rsidRPr="00856D47" w:rsidRDefault="000018E9" w:rsidP="00A44C4F">
      <w:pPr>
        <w:rPr>
          <w:rFonts w:ascii="Arial" w:hAnsi="Arial" w:cs="Arial"/>
          <w:color w:val="333333"/>
        </w:rPr>
        <w:sectPr w:rsidR="000018E9" w:rsidRPr="00856D47" w:rsidSect="00201104">
          <w:type w:val="continuous"/>
          <w:pgSz w:w="11906" w:h="16838"/>
          <w:pgMar w:top="720" w:right="720" w:bottom="720" w:left="720" w:header="709" w:footer="709" w:gutter="0"/>
          <w:cols w:num="2" w:sep="1" w:space="709"/>
          <w:docGrid w:linePitch="360"/>
        </w:sectPr>
      </w:pPr>
    </w:p>
    <w:p w14:paraId="26D77241" w14:textId="29D4669F" w:rsidR="00231D43" w:rsidRPr="00856D47" w:rsidRDefault="00A00E7C" w:rsidP="00A00E7C">
      <w:pPr>
        <w:pStyle w:val="Heading2"/>
      </w:pPr>
      <w:r>
        <w:t>C</w:t>
      </w:r>
      <w:r w:rsidR="00231D43" w:rsidRPr="00856D47">
        <w:t>PD events</w:t>
      </w:r>
    </w:p>
    <w:p w14:paraId="42F505F9" w14:textId="67116259" w:rsidR="00517322" w:rsidRDefault="00517322" w:rsidP="001D45D6">
      <w:pPr>
        <w:rPr>
          <w:rFonts w:ascii="Arial" w:hAnsi="Arial" w:cs="Arial"/>
        </w:rPr>
      </w:pPr>
      <w:r w:rsidRPr="00856D47">
        <w:rPr>
          <w:rFonts w:ascii="Arial" w:hAnsi="Arial" w:cs="Arial"/>
          <w:b/>
          <w:bCs/>
        </w:rPr>
        <w:t>Next INSET</w:t>
      </w:r>
      <w:r w:rsidRPr="00856D47">
        <w:rPr>
          <w:rFonts w:ascii="Arial" w:hAnsi="Arial" w:cs="Arial"/>
        </w:rPr>
        <w:t xml:space="preserve"> day is Thursday 25</w:t>
      </w:r>
      <w:r w:rsidRPr="00856D47">
        <w:rPr>
          <w:rFonts w:ascii="Arial" w:hAnsi="Arial" w:cs="Arial"/>
          <w:vertAlign w:val="superscript"/>
        </w:rPr>
        <w:t>th</w:t>
      </w:r>
      <w:r w:rsidRPr="00856D47">
        <w:rPr>
          <w:rFonts w:ascii="Arial" w:hAnsi="Arial" w:cs="Arial"/>
        </w:rPr>
        <w:t xml:space="preserve"> February. </w:t>
      </w:r>
    </w:p>
    <w:p w14:paraId="20F6DA6F" w14:textId="39268F98" w:rsidR="00FD631C" w:rsidRDefault="00FD631C" w:rsidP="001D45D6">
      <w:pPr>
        <w:rPr>
          <w:rFonts w:ascii="Arial" w:hAnsi="Arial" w:cs="Arial"/>
        </w:rPr>
      </w:pPr>
    </w:p>
    <w:p w14:paraId="175F87B3" w14:textId="0B6E9204" w:rsidR="00FD631C" w:rsidRPr="001D45D6" w:rsidRDefault="00CD41DC" w:rsidP="001D45D6">
      <w:pPr>
        <w:rPr>
          <w:rFonts w:ascii="Arial" w:hAnsi="Arial" w:cs="Arial"/>
          <w:b/>
          <w:bCs/>
        </w:rPr>
      </w:pPr>
      <w:r w:rsidRPr="001D45D6">
        <w:rPr>
          <w:rFonts w:ascii="Arial" w:hAnsi="Arial" w:cs="Arial"/>
          <w:b/>
          <w:bCs/>
        </w:rPr>
        <w:t>W</w:t>
      </w:r>
      <w:r w:rsidR="00FD631C" w:rsidRPr="001D45D6">
        <w:rPr>
          <w:rFonts w:ascii="Arial" w:hAnsi="Arial" w:cs="Arial"/>
          <w:b/>
          <w:bCs/>
        </w:rPr>
        <w:t>orkshops</w:t>
      </w:r>
      <w:r w:rsidRPr="001D45D6">
        <w:rPr>
          <w:rFonts w:ascii="Arial" w:hAnsi="Arial" w:cs="Arial"/>
          <w:b/>
          <w:bCs/>
        </w:rPr>
        <w:t>:</w:t>
      </w:r>
    </w:p>
    <w:p w14:paraId="10546B08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Assessment in a digital world</w:t>
      </w:r>
    </w:p>
    <w:p w14:paraId="119AC370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Wed 24</w:t>
      </w:r>
      <w:r w:rsidRPr="00B96B8F">
        <w:rPr>
          <w:rFonts w:ascii="Arial" w:hAnsi="Arial" w:cs="Arial"/>
          <w:vertAlign w:val="superscript"/>
        </w:rPr>
        <w:t>th</w:t>
      </w:r>
      <w:r w:rsidRPr="00B96B8F">
        <w:rPr>
          <w:rFonts w:ascii="Arial" w:hAnsi="Arial" w:cs="Arial"/>
        </w:rPr>
        <w:t xml:space="preserve"> 2-3pm</w:t>
      </w:r>
    </w:p>
    <w:p w14:paraId="794855A2" w14:textId="77777777" w:rsidR="001D45D6" w:rsidRPr="00B96B8F" w:rsidRDefault="001D45D6" w:rsidP="001D45D6">
      <w:pPr>
        <w:rPr>
          <w:rFonts w:ascii="Arial" w:hAnsi="Arial" w:cs="Arial"/>
        </w:rPr>
      </w:pPr>
    </w:p>
    <w:p w14:paraId="670A1FA9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Increasing interaction with online learning</w:t>
      </w:r>
    </w:p>
    <w:p w14:paraId="0A6D8152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Thurs 4</w:t>
      </w:r>
      <w:r w:rsidRPr="00B96B8F">
        <w:rPr>
          <w:rFonts w:ascii="Arial" w:hAnsi="Arial" w:cs="Arial"/>
          <w:vertAlign w:val="superscript"/>
        </w:rPr>
        <w:t>th</w:t>
      </w:r>
      <w:r w:rsidRPr="00B96B8F">
        <w:rPr>
          <w:rFonts w:ascii="Arial" w:hAnsi="Arial" w:cs="Arial"/>
        </w:rPr>
        <w:t xml:space="preserve"> March 10.30-11.30</w:t>
      </w:r>
    </w:p>
    <w:p w14:paraId="2606E1FC" w14:textId="77777777" w:rsidR="001D45D6" w:rsidRPr="00B96B8F" w:rsidRDefault="001D45D6" w:rsidP="001D45D6">
      <w:pPr>
        <w:rPr>
          <w:rFonts w:ascii="Arial" w:hAnsi="Arial" w:cs="Arial"/>
        </w:rPr>
      </w:pPr>
    </w:p>
    <w:p w14:paraId="7118470D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Delivering an outstanding session</w:t>
      </w:r>
    </w:p>
    <w:p w14:paraId="4B6ABB01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Tues 16</w:t>
      </w:r>
      <w:r w:rsidRPr="00B96B8F">
        <w:rPr>
          <w:rFonts w:ascii="Arial" w:hAnsi="Arial" w:cs="Arial"/>
          <w:vertAlign w:val="superscript"/>
        </w:rPr>
        <w:t>th</w:t>
      </w:r>
      <w:r w:rsidRPr="00B96B8F">
        <w:rPr>
          <w:rFonts w:ascii="Arial" w:hAnsi="Arial" w:cs="Arial"/>
        </w:rPr>
        <w:t xml:space="preserve"> March 6-7pm</w:t>
      </w:r>
    </w:p>
    <w:p w14:paraId="5894E3D0" w14:textId="77777777" w:rsidR="001D45D6" w:rsidRPr="00B96B8F" w:rsidRDefault="001D45D6" w:rsidP="001D45D6">
      <w:pPr>
        <w:rPr>
          <w:rFonts w:ascii="Arial" w:hAnsi="Arial" w:cs="Arial"/>
        </w:rPr>
      </w:pPr>
    </w:p>
    <w:p w14:paraId="62F48338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Creating your own demonstration videos</w:t>
      </w:r>
    </w:p>
    <w:p w14:paraId="595AE152" w14:textId="77777777" w:rsidR="001D45D6" w:rsidRPr="00B96B8F" w:rsidRDefault="001D45D6" w:rsidP="001D45D6">
      <w:pPr>
        <w:rPr>
          <w:rFonts w:ascii="Arial" w:hAnsi="Arial" w:cs="Arial"/>
        </w:rPr>
      </w:pPr>
      <w:r w:rsidRPr="00B96B8F">
        <w:rPr>
          <w:rFonts w:ascii="Arial" w:hAnsi="Arial" w:cs="Arial"/>
        </w:rPr>
        <w:t>Tues 23</w:t>
      </w:r>
      <w:r w:rsidRPr="00B96B8F">
        <w:rPr>
          <w:rFonts w:ascii="Arial" w:hAnsi="Arial" w:cs="Arial"/>
          <w:vertAlign w:val="superscript"/>
        </w:rPr>
        <w:t>rd</w:t>
      </w:r>
      <w:r w:rsidRPr="00B96B8F">
        <w:rPr>
          <w:rFonts w:ascii="Arial" w:hAnsi="Arial" w:cs="Arial"/>
        </w:rPr>
        <w:t xml:space="preserve"> March 10am-11am</w:t>
      </w:r>
    </w:p>
    <w:p w14:paraId="2BE45FD9" w14:textId="77777777" w:rsidR="00CD41DC" w:rsidRDefault="00CD41DC" w:rsidP="00A00E7C">
      <w:pPr>
        <w:pBdr>
          <w:bottom w:val="single" w:sz="4" w:space="1" w:color="auto"/>
        </w:pBdr>
        <w:rPr>
          <w:rFonts w:ascii="Arial" w:hAnsi="Arial" w:cs="Arial"/>
        </w:rPr>
      </w:pPr>
    </w:p>
    <w:p w14:paraId="0CA8265D" w14:textId="3EDB53AA" w:rsidR="00A00E7C" w:rsidRDefault="00201104" w:rsidP="00A00E7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Contact Kait Flack for booking </w:t>
      </w:r>
      <w:proofErr w:type="gramStart"/>
      <w:r>
        <w:rPr>
          <w:rFonts w:ascii="Arial" w:hAnsi="Arial" w:cs="Arial"/>
        </w:rPr>
        <w:t>details</w:t>
      </w:r>
      <w:proofErr w:type="gramEnd"/>
    </w:p>
    <w:p w14:paraId="7F256730" w14:textId="77777777" w:rsidR="00375E4E" w:rsidRDefault="00375E4E" w:rsidP="00A00E7C">
      <w:pPr>
        <w:pBdr>
          <w:bottom w:val="single" w:sz="4" w:space="1" w:color="auto"/>
        </w:pBdr>
        <w:rPr>
          <w:rFonts w:ascii="Arial" w:hAnsi="Arial" w:cs="Arial"/>
        </w:rPr>
      </w:pPr>
    </w:p>
    <w:p w14:paraId="098E02E0" w14:textId="281113C2" w:rsidR="00216588" w:rsidRDefault="00216588" w:rsidP="00517322">
      <w:pPr>
        <w:rPr>
          <w:rFonts w:ascii="Arial" w:hAnsi="Arial" w:cs="Arial"/>
        </w:rPr>
      </w:pPr>
    </w:p>
    <w:p w14:paraId="4375EE6E" w14:textId="51B7B565" w:rsidR="00216588" w:rsidRPr="00D068AF" w:rsidRDefault="00216588" w:rsidP="00A00E7C">
      <w:pPr>
        <w:pStyle w:val="Heading2"/>
      </w:pPr>
      <w:r w:rsidRPr="00D068AF">
        <w:t>VLE</w:t>
      </w:r>
      <w:r w:rsidR="00DA01D1" w:rsidRPr="00D068AF">
        <w:t xml:space="preserve"> &amp; Digital Resources</w:t>
      </w:r>
      <w:r w:rsidRPr="00D068AF">
        <w:t xml:space="preserve"> </w:t>
      </w:r>
    </w:p>
    <w:p w14:paraId="4A2D94F1" w14:textId="77777777" w:rsidR="00D068AF" w:rsidRDefault="00D068AF" w:rsidP="00517322">
      <w:pPr>
        <w:rPr>
          <w:rFonts w:ascii="Arial" w:hAnsi="Arial" w:cs="Arial"/>
        </w:rPr>
      </w:pPr>
    </w:p>
    <w:p w14:paraId="5B5A60C6" w14:textId="77777777" w:rsidR="00D70217" w:rsidRDefault="00D70217" w:rsidP="00D70217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Dyslexia resources</w:t>
      </w:r>
    </w:p>
    <w:p w14:paraId="353F714F" w14:textId="77777777" w:rsidR="00D70217" w:rsidRPr="00375E4E" w:rsidRDefault="00D70217" w:rsidP="00D70217">
      <w:pPr>
        <w:pBdr>
          <w:bottom w:val="single" w:sz="4" w:space="1" w:color="auto"/>
        </w:pBdr>
        <w:rPr>
          <w:rFonts w:ascii="Arial" w:hAnsi="Arial" w:cs="Arial"/>
        </w:rPr>
      </w:pPr>
      <w:r w:rsidRPr="00375E4E">
        <w:rPr>
          <w:rFonts w:ascii="Arial" w:hAnsi="Arial" w:cs="Arial"/>
        </w:rPr>
        <w:t>For those of you who missed the workshop on Dyslexia you can find the resource on the VLE</w:t>
      </w:r>
    </w:p>
    <w:p w14:paraId="5DEAB452" w14:textId="0B87DE5F" w:rsidR="00D70217" w:rsidRPr="00375E4E" w:rsidRDefault="00D70217" w:rsidP="00D70217">
      <w:pPr>
        <w:pBdr>
          <w:bottom w:val="single" w:sz="4" w:space="1" w:color="auto"/>
        </w:pBdr>
        <w:rPr>
          <w:rFonts w:ascii="Arial" w:hAnsi="Arial" w:cs="Arial"/>
        </w:rPr>
      </w:pPr>
      <w:hyperlink r:id="rId9" w:history="1">
        <w:r w:rsidRPr="00375E4E">
          <w:rPr>
            <w:rStyle w:val="Hyperlink"/>
            <w:rFonts w:ascii="Arial" w:hAnsi="Arial" w:cs="Arial"/>
          </w:rPr>
          <w:t>Course: Teaching Dyslexic Learners (hampshirefutures.co.uk)</w:t>
        </w:r>
      </w:hyperlink>
    </w:p>
    <w:p w14:paraId="766A8CD8" w14:textId="77777777" w:rsidR="001D45D6" w:rsidRDefault="001D45D6" w:rsidP="00D70217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62A5A07A" w14:textId="77777777" w:rsidR="00A00E7C" w:rsidRDefault="00A00E7C" w:rsidP="00FE7C8E">
      <w:pPr>
        <w:pStyle w:val="Heading2"/>
      </w:pPr>
      <w:r>
        <w:t>Safeguarding:</w:t>
      </w:r>
    </w:p>
    <w:p w14:paraId="53E66163" w14:textId="2A5AC9AE" w:rsidR="004B18CD" w:rsidRDefault="00EB00CA" w:rsidP="004B18CD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Please make sure you have read the email from skills and participation on ANI (Action Needed Immediately)</w:t>
      </w:r>
    </w:p>
    <w:p w14:paraId="77F7E3F6" w14:textId="77777777" w:rsidR="004C4748" w:rsidRDefault="004C4748" w:rsidP="004B18CD">
      <w:pPr>
        <w:pBdr>
          <w:bottom w:val="single" w:sz="4" w:space="1" w:color="auto"/>
        </w:pBdr>
        <w:rPr>
          <w:rFonts w:ascii="Arial" w:hAnsi="Arial" w:cs="Arial"/>
        </w:rPr>
      </w:pPr>
    </w:p>
    <w:p w14:paraId="132571B1" w14:textId="717ED914" w:rsidR="00A42958" w:rsidRPr="00EC5BB7" w:rsidRDefault="00A42958" w:rsidP="004B18CD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With continuing lockdown do remember to check in with learners and colleagues from a wellbeing perspective.</w:t>
      </w:r>
      <w:r w:rsidR="006E5149">
        <w:rPr>
          <w:rFonts w:ascii="Arial" w:hAnsi="Arial" w:cs="Arial"/>
        </w:rPr>
        <w:t xml:space="preserve">  There is lots of support on </w:t>
      </w:r>
      <w:proofErr w:type="spellStart"/>
      <w:r w:rsidR="006E5149">
        <w:rPr>
          <w:rFonts w:ascii="Arial" w:hAnsi="Arial" w:cs="Arial"/>
        </w:rPr>
        <w:t>Hants</w:t>
      </w:r>
      <w:r w:rsidR="004C4748">
        <w:rPr>
          <w:rFonts w:ascii="Arial" w:hAnsi="Arial" w:cs="Arial"/>
        </w:rPr>
        <w:t>Headlines</w:t>
      </w:r>
      <w:proofErr w:type="spellEnd"/>
      <w:r w:rsidR="004C4748">
        <w:rPr>
          <w:rFonts w:ascii="Arial" w:hAnsi="Arial" w:cs="Arial"/>
        </w:rPr>
        <w:t xml:space="preserve"> as well as a yammer wellbeing group</w:t>
      </w:r>
      <w:r w:rsidR="001C77E2">
        <w:rPr>
          <w:rFonts w:ascii="Arial" w:hAnsi="Arial" w:cs="Arial"/>
        </w:rPr>
        <w:t xml:space="preserve">   </w:t>
      </w:r>
      <w:hyperlink r:id="rId10" w:history="1">
        <w:r w:rsidR="001C77E2">
          <w:rPr>
            <w:rStyle w:val="Hyperlink"/>
          </w:rPr>
          <w:t>Looking after your mental health and wellbeing (sharepoint.com)</w:t>
        </w:r>
      </w:hyperlink>
    </w:p>
    <w:p w14:paraId="520E144E" w14:textId="77777777" w:rsidR="00A00E7C" w:rsidRDefault="00A00E7C" w:rsidP="00A00E7C"/>
    <w:p w14:paraId="0E3D147B" w14:textId="33A0A124" w:rsidR="00A00E7C" w:rsidRPr="004C4748" w:rsidRDefault="005A0977" w:rsidP="004C4748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4C4748">
        <w:rPr>
          <w:rFonts w:ascii="Arial" w:hAnsi="Arial" w:cs="Arial"/>
          <w:b/>
          <w:bCs/>
          <w:sz w:val="28"/>
          <w:szCs w:val="28"/>
        </w:rPr>
        <w:t>Ofsted updates</w:t>
      </w:r>
    </w:p>
    <w:p w14:paraId="3452B71F" w14:textId="184742AB" w:rsidR="005A0977" w:rsidRPr="004C4748" w:rsidRDefault="00AD7A94" w:rsidP="00A00E7C">
      <w:pPr>
        <w:pBdr>
          <w:bottom w:val="single" w:sz="4" w:space="1" w:color="auto"/>
        </w:pBdr>
        <w:rPr>
          <w:rFonts w:ascii="Arial" w:hAnsi="Arial" w:cs="Arial"/>
        </w:rPr>
      </w:pPr>
      <w:r w:rsidRPr="004C4748">
        <w:rPr>
          <w:rFonts w:ascii="Arial" w:hAnsi="Arial" w:cs="Arial"/>
        </w:rPr>
        <w:t xml:space="preserve">The HOLEX spring update slides on Ofsted are attached.  If you wish to </w:t>
      </w:r>
      <w:r w:rsidR="00770F38" w:rsidRPr="004C4748">
        <w:rPr>
          <w:rFonts w:ascii="Arial" w:hAnsi="Arial" w:cs="Arial"/>
        </w:rPr>
        <w:t>listen</w:t>
      </w:r>
      <w:r w:rsidRPr="004C4748">
        <w:rPr>
          <w:rFonts w:ascii="Arial" w:hAnsi="Arial" w:cs="Arial"/>
        </w:rPr>
        <w:t xml:space="preserve"> to the recording please click on the link below</w:t>
      </w:r>
    </w:p>
    <w:p w14:paraId="51A372F4" w14:textId="68156123" w:rsidR="00AD7A94" w:rsidRDefault="00770F38" w:rsidP="00A00E7C">
      <w:pPr>
        <w:pBdr>
          <w:bottom w:val="single" w:sz="4" w:space="1" w:color="auto"/>
        </w:pBdr>
        <w:rPr>
          <w:rFonts w:eastAsia="Times New Roman"/>
        </w:rPr>
      </w:pPr>
      <w:hyperlink r:id="rId11" w:history="1">
        <w:r>
          <w:rPr>
            <w:rStyle w:val="Hyperlink"/>
            <w:rFonts w:eastAsia="Times New Roman"/>
          </w:rPr>
          <w:t>https://attendee.gotowebinar.com/recording/4984016252728798735</w:t>
        </w:r>
      </w:hyperlink>
    </w:p>
    <w:p w14:paraId="173C76D3" w14:textId="05A740D7" w:rsidR="00F3747A" w:rsidRDefault="00F3747A" w:rsidP="00A00E7C">
      <w:pPr>
        <w:pBdr>
          <w:bottom w:val="single" w:sz="4" w:space="1" w:color="auto"/>
        </w:pBdr>
        <w:rPr>
          <w:rFonts w:eastAsia="Times New Roman"/>
        </w:rPr>
      </w:pPr>
    </w:p>
    <w:p w14:paraId="5196F167" w14:textId="1F4B4D81" w:rsidR="00F3747A" w:rsidRDefault="00375E4E" w:rsidP="00F374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column"/>
      </w:r>
      <w:r w:rsidR="00F3747A">
        <w:rPr>
          <w:rFonts w:ascii="Arial" w:hAnsi="Arial" w:cs="Arial"/>
          <w:b/>
          <w:bCs/>
          <w:sz w:val="28"/>
          <w:szCs w:val="28"/>
        </w:rPr>
        <w:t>Latest Gov Update</w:t>
      </w:r>
    </w:p>
    <w:p w14:paraId="26B7D177" w14:textId="77777777" w:rsidR="00F3747A" w:rsidRPr="00F3747A" w:rsidRDefault="00F3747A" w:rsidP="00F3747A">
      <w:pPr>
        <w:rPr>
          <w:rFonts w:ascii="Arial" w:hAnsi="Arial" w:cs="Arial"/>
        </w:rPr>
      </w:pPr>
      <w:r w:rsidRPr="00F3747A">
        <w:rPr>
          <w:rFonts w:ascii="Arial" w:hAnsi="Arial" w:cs="Arial"/>
        </w:rPr>
        <w:t xml:space="preserve">The revised guidance on National </w:t>
      </w:r>
      <w:proofErr w:type="spellStart"/>
      <w:r w:rsidRPr="00F3747A">
        <w:rPr>
          <w:rFonts w:ascii="Arial" w:hAnsi="Arial" w:cs="Arial"/>
        </w:rPr>
        <w:t>Lookdown</w:t>
      </w:r>
      <w:proofErr w:type="spellEnd"/>
      <w:r w:rsidRPr="00F3747A">
        <w:rPr>
          <w:rFonts w:ascii="Arial" w:hAnsi="Arial" w:cs="Arial"/>
        </w:rPr>
        <w:t xml:space="preserve"> and not reopening until at least the 8 March is now live at </w:t>
      </w:r>
      <w:hyperlink r:id="rId12" w:history="1">
        <w:r w:rsidRPr="00F3747A">
          <w:rPr>
            <w:rStyle w:val="Hyperlink"/>
            <w:rFonts w:ascii="Arial" w:hAnsi="Arial" w:cs="Arial"/>
          </w:rPr>
          <w:t>https://www.gov.uk/government/publications/coronavirus-covid-19-maintaining-further-education-provision</w:t>
        </w:r>
      </w:hyperlink>
    </w:p>
    <w:p w14:paraId="74EB7BEC" w14:textId="77777777" w:rsidR="00F3747A" w:rsidRPr="00F3747A" w:rsidRDefault="00F3747A" w:rsidP="00F3747A">
      <w:pPr>
        <w:rPr>
          <w:rFonts w:ascii="Arial" w:hAnsi="Arial" w:cs="Arial"/>
        </w:rPr>
      </w:pPr>
    </w:p>
    <w:p w14:paraId="08FE07B2" w14:textId="77777777" w:rsidR="00F3747A" w:rsidRPr="00F3747A" w:rsidRDefault="00F3747A" w:rsidP="00F3747A">
      <w:pPr>
        <w:textAlignment w:val="baseline"/>
        <w:rPr>
          <w:rFonts w:ascii="Arial" w:hAnsi="Arial" w:cs="Arial"/>
          <w:lang w:eastAsia="en-GB"/>
        </w:rPr>
      </w:pPr>
      <w:r w:rsidRPr="00F3747A">
        <w:rPr>
          <w:rFonts w:ascii="Arial" w:hAnsi="Arial" w:cs="Arial"/>
          <w:lang w:val="en" w:eastAsia="en-GB"/>
        </w:rPr>
        <w:t>The DFE have published version 5 of the </w:t>
      </w:r>
      <w:hyperlink r:id="rId13" w:tgtFrame="_blank" w:history="1">
        <w:r w:rsidRPr="00F3747A">
          <w:rPr>
            <w:rStyle w:val="Hyperlink"/>
            <w:rFonts w:ascii="Arial" w:hAnsi="Arial" w:cs="Arial"/>
            <w:lang w:val="en" w:eastAsia="en-GB"/>
          </w:rPr>
          <w:t>ESFA </w:t>
        </w:r>
        <w:r w:rsidRPr="00F3747A">
          <w:rPr>
            <w:rStyle w:val="Hyperlink"/>
            <w:rFonts w:ascii="Arial" w:hAnsi="Arial" w:cs="Arial"/>
            <w:lang w:eastAsia="en-GB"/>
          </w:rPr>
          <w:t>AEB funding and performance management rules 2020 to 2021</w:t>
        </w:r>
      </w:hyperlink>
      <w:r w:rsidRPr="00F3747A">
        <w:rPr>
          <w:rFonts w:ascii="Arial" w:hAnsi="Arial" w:cs="Arial"/>
          <w:lang w:eastAsia="en-GB"/>
        </w:rPr>
        <w:t xml:space="preserve"> – a PDF version is attached.</w:t>
      </w:r>
    </w:p>
    <w:p w14:paraId="1479EDFD" w14:textId="77777777" w:rsidR="00F3747A" w:rsidRPr="00F3747A" w:rsidRDefault="00F3747A" w:rsidP="00F3747A">
      <w:pPr>
        <w:spacing w:before="100" w:beforeAutospacing="1" w:after="100" w:afterAutospacing="1"/>
        <w:rPr>
          <w:rFonts w:ascii="Arial" w:hAnsi="Arial" w:cs="Arial"/>
          <w:lang w:val="en" w:eastAsia="en-GB"/>
        </w:rPr>
      </w:pPr>
      <w:r w:rsidRPr="00F3747A">
        <w:rPr>
          <w:rFonts w:ascii="Arial" w:hAnsi="Arial" w:cs="Arial"/>
          <w:lang w:eastAsia="en-GB"/>
        </w:rPr>
        <w:t xml:space="preserve">These rules include details for the National Skills Fund – Level 3 adult offer page 40.  This is part of the Lifetime Skills Guarantee </w:t>
      </w:r>
      <w:hyperlink r:id="rId14" w:history="1">
        <w:r w:rsidRPr="00F3747A">
          <w:rPr>
            <w:rStyle w:val="Hyperlink"/>
            <w:rFonts w:ascii="Arial" w:hAnsi="Arial" w:cs="Arial"/>
            <w:lang w:val="en" w:eastAsia="en-GB"/>
          </w:rPr>
          <w:t>announced by the Prime Minister</w:t>
        </w:r>
      </w:hyperlink>
      <w:r w:rsidRPr="00F3747A">
        <w:rPr>
          <w:rFonts w:ascii="Arial" w:hAnsi="Arial" w:cs="Arial"/>
          <w:lang w:val="en" w:eastAsia="en-GB"/>
        </w:rPr>
        <w:t xml:space="preserve"> in September 2020.</w:t>
      </w:r>
    </w:p>
    <w:p w14:paraId="7C6F36D1" w14:textId="77777777" w:rsidR="00F3747A" w:rsidRPr="00F613AF" w:rsidRDefault="00F3747A" w:rsidP="00A00E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023A1F46" w14:textId="77777777" w:rsidR="00D068AF" w:rsidRDefault="00D068AF" w:rsidP="0092105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D09A55C" w14:textId="465C260F" w:rsidR="00921051" w:rsidRDefault="003337E9" w:rsidP="004C47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News from ETF</w:t>
      </w:r>
    </w:p>
    <w:p w14:paraId="1E69192E" w14:textId="428E5DEC" w:rsidR="003337E9" w:rsidRPr="00AE7F20" w:rsidRDefault="003337E9" w:rsidP="003337E9">
      <w:pPr>
        <w:rPr>
          <w:rFonts w:ascii="Arial" w:hAnsi="Arial" w:cs="Arial"/>
        </w:rPr>
      </w:pPr>
      <w:r w:rsidRPr="00AE7F20">
        <w:rPr>
          <w:rFonts w:ascii="Arial" w:hAnsi="Arial" w:cs="Arial"/>
        </w:rPr>
        <w:t>Watch out for three new webinar series coming up on ‘Connected and Effective: Working from Home’ and support for remote working. These will be advertised on ETF News and social media channels.</w:t>
      </w:r>
    </w:p>
    <w:p w14:paraId="6AB5F987" w14:textId="6232A53B" w:rsidR="0085721E" w:rsidRDefault="0085721E" w:rsidP="003337E9">
      <w:pPr>
        <w:rPr>
          <w:rFonts w:ascii="Arial" w:hAnsi="Arial" w:cs="Arial"/>
          <w:sz w:val="28"/>
          <w:szCs w:val="28"/>
        </w:rPr>
      </w:pPr>
    </w:p>
    <w:p w14:paraId="4351A369" w14:textId="77777777" w:rsidR="0085721E" w:rsidRPr="00AE7F20" w:rsidRDefault="0085721E" w:rsidP="00AE7F20">
      <w:pPr>
        <w:rPr>
          <w:rFonts w:ascii="Arial" w:hAnsi="Arial" w:cs="Arial"/>
        </w:rPr>
      </w:pPr>
      <w:r w:rsidRPr="00AE7F20">
        <w:rPr>
          <w:rFonts w:ascii="Arial" w:hAnsi="Arial" w:cs="Arial"/>
        </w:rPr>
        <w:t xml:space="preserve">ETF have a dedicated page for support during the Covid-19 pandemic, which covers: </w:t>
      </w:r>
    </w:p>
    <w:p w14:paraId="2DF6D706" w14:textId="77777777" w:rsidR="0085721E" w:rsidRPr="00AE7F20" w:rsidRDefault="0085721E" w:rsidP="00AE7F2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E7F20">
        <w:rPr>
          <w:rFonts w:ascii="Arial" w:hAnsi="Arial" w:cs="Arial"/>
        </w:rPr>
        <w:t>mental health and well-being.</w:t>
      </w:r>
    </w:p>
    <w:p w14:paraId="71A3DFE3" w14:textId="77777777" w:rsidR="0085721E" w:rsidRPr="00AE7F20" w:rsidRDefault="0085721E" w:rsidP="00AE7F2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E7F20">
        <w:rPr>
          <w:rFonts w:ascii="Arial" w:hAnsi="Arial" w:cs="Arial"/>
        </w:rPr>
        <w:t>Support for Remote working</w:t>
      </w:r>
    </w:p>
    <w:p w14:paraId="36D0F815" w14:textId="5F7A06BD" w:rsidR="0085721E" w:rsidRDefault="0085721E" w:rsidP="00AE7F2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E7F20">
        <w:rPr>
          <w:rFonts w:ascii="Arial" w:hAnsi="Arial" w:cs="Arial"/>
        </w:rPr>
        <w:t>Upcoming online CPD and webinars</w:t>
      </w:r>
    </w:p>
    <w:p w14:paraId="67617279" w14:textId="77777777" w:rsidR="00AE7F20" w:rsidRPr="00AE7F20" w:rsidRDefault="00AE7F20" w:rsidP="00AE7F20">
      <w:pPr>
        <w:rPr>
          <w:rFonts w:ascii="Arial" w:hAnsi="Arial" w:cs="Arial"/>
        </w:rPr>
      </w:pPr>
    </w:p>
    <w:p w14:paraId="09CA17C5" w14:textId="77777777" w:rsidR="0085721E" w:rsidRPr="00AE7F20" w:rsidRDefault="0085721E" w:rsidP="00AE7F20">
      <w:pPr>
        <w:pStyle w:val="ListParagraph"/>
        <w:rPr>
          <w:rFonts w:ascii="Arial" w:hAnsi="Arial" w:cs="Arial"/>
          <w:sz w:val="28"/>
          <w:szCs w:val="28"/>
        </w:rPr>
      </w:pPr>
      <w:hyperlink r:id="rId15" w:history="1">
        <w:r w:rsidRPr="00AE7F20">
          <w:rPr>
            <w:rStyle w:val="Hyperlink"/>
            <w:rFonts w:ascii="Arial" w:hAnsi="Arial" w:cs="Arial"/>
          </w:rPr>
          <w:t>Support during Covid-19 - The Education and Training Foundation (et-foundation.co.uk)</w:t>
        </w:r>
      </w:hyperlink>
    </w:p>
    <w:p w14:paraId="4BF9A592" w14:textId="77777777" w:rsidR="0085721E" w:rsidRPr="003337E9" w:rsidRDefault="0085721E" w:rsidP="003337E9">
      <w:pPr>
        <w:rPr>
          <w:rFonts w:ascii="Arial" w:hAnsi="Arial" w:cs="Arial"/>
          <w:sz w:val="28"/>
          <w:szCs w:val="28"/>
        </w:rPr>
      </w:pPr>
    </w:p>
    <w:p w14:paraId="7B2384FF" w14:textId="77777777" w:rsidR="00921051" w:rsidRPr="00921051" w:rsidRDefault="00921051" w:rsidP="00921051">
      <w:pPr>
        <w:pBdr>
          <w:bottom w:val="single" w:sz="4" w:space="1" w:color="auto"/>
        </w:pBdr>
        <w:rPr>
          <w:rFonts w:ascii="Arial" w:eastAsia="Times New Roman" w:hAnsi="Arial" w:cs="Arial"/>
        </w:rPr>
      </w:pPr>
    </w:p>
    <w:p w14:paraId="699654E6" w14:textId="26E9235C" w:rsidR="00A00E7C" w:rsidRPr="00F3747A" w:rsidRDefault="00375E4E" w:rsidP="00AE7F20">
      <w:pPr>
        <w:pStyle w:val="ListParagraph"/>
        <w:contextualSpacing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br w:type="column"/>
      </w:r>
      <w:r w:rsidR="00574A7C" w:rsidRPr="00F3747A">
        <w:rPr>
          <w:rFonts w:ascii="Arial" w:eastAsia="Times New Roman" w:hAnsi="Arial" w:cs="Arial"/>
          <w:b/>
          <w:bCs/>
          <w:sz w:val="28"/>
          <w:szCs w:val="28"/>
        </w:rPr>
        <w:lastRenderedPageBreak/>
        <w:t>Research</w:t>
      </w:r>
      <w:r w:rsidR="00FF2FBD" w:rsidRPr="00F3747A">
        <w:rPr>
          <w:rFonts w:ascii="Arial" w:eastAsia="Times New Roman" w:hAnsi="Arial" w:cs="Arial"/>
          <w:b/>
          <w:bCs/>
          <w:sz w:val="28"/>
          <w:szCs w:val="28"/>
        </w:rPr>
        <w:t xml:space="preserve"> on </w:t>
      </w:r>
      <w:r w:rsidR="00AE7F20" w:rsidRPr="00F3747A">
        <w:rPr>
          <w:rFonts w:ascii="Arial" w:eastAsia="Times New Roman" w:hAnsi="Arial" w:cs="Arial"/>
          <w:b/>
          <w:bCs/>
          <w:sz w:val="28"/>
          <w:szCs w:val="28"/>
        </w:rPr>
        <w:t>Peer-to-Peer</w:t>
      </w:r>
      <w:r w:rsidR="00574A7C" w:rsidRPr="00F3747A">
        <w:rPr>
          <w:rFonts w:ascii="Arial" w:eastAsia="Times New Roman" w:hAnsi="Arial" w:cs="Arial"/>
          <w:b/>
          <w:bCs/>
          <w:sz w:val="28"/>
          <w:szCs w:val="28"/>
        </w:rPr>
        <w:t xml:space="preserve"> Support</w:t>
      </w:r>
    </w:p>
    <w:p w14:paraId="5B5E03CC" w14:textId="3F4513CA" w:rsidR="00574A7C" w:rsidRPr="00F3747A" w:rsidRDefault="00574A7C" w:rsidP="00574A7C">
      <w:pPr>
        <w:rPr>
          <w:rFonts w:ascii="Arial" w:hAnsi="Arial" w:cs="Arial"/>
        </w:rPr>
      </w:pPr>
      <w:r w:rsidRPr="00F3747A">
        <w:rPr>
          <w:rFonts w:ascii="Arial" w:hAnsi="Arial" w:cs="Arial"/>
        </w:rPr>
        <w:t xml:space="preserve">The link </w:t>
      </w:r>
      <w:r w:rsidR="00AE7F20" w:rsidRPr="00F3747A">
        <w:rPr>
          <w:rFonts w:ascii="Arial" w:hAnsi="Arial" w:cs="Arial"/>
        </w:rPr>
        <w:t xml:space="preserve">below </w:t>
      </w:r>
      <w:r w:rsidRPr="00F3747A">
        <w:rPr>
          <w:rFonts w:ascii="Arial" w:hAnsi="Arial" w:cs="Arial"/>
        </w:rPr>
        <w:t xml:space="preserve">goes to a Harvard Business School research paper on the effect of </w:t>
      </w:r>
      <w:r w:rsidR="00F3747A" w:rsidRPr="00F3747A">
        <w:rPr>
          <w:rFonts w:ascii="Arial" w:hAnsi="Arial" w:cs="Arial"/>
        </w:rPr>
        <w:t>peer-to-peer</w:t>
      </w:r>
      <w:r w:rsidRPr="00F3747A">
        <w:rPr>
          <w:rFonts w:ascii="Arial" w:hAnsi="Arial" w:cs="Arial"/>
        </w:rPr>
        <w:t xml:space="preserve"> relationships to successful learning.  It is based on research amongst Graduate / post Graduate Business students but considers the more general issues of the impact of similar or mixed age learners when studying </w:t>
      </w:r>
      <w:r w:rsidR="00F3747A" w:rsidRPr="00F3747A">
        <w:rPr>
          <w:rFonts w:ascii="Arial" w:hAnsi="Arial" w:cs="Arial"/>
        </w:rPr>
        <w:t>online and</w:t>
      </w:r>
      <w:r w:rsidRPr="00F3747A">
        <w:rPr>
          <w:rFonts w:ascii="Arial" w:hAnsi="Arial" w:cs="Arial"/>
        </w:rPr>
        <w:t xml:space="preserve"> has some interesting points to consider for our own curriculum design and building social capital in our learning groups / cohorts.</w:t>
      </w:r>
    </w:p>
    <w:p w14:paraId="3315E0E8" w14:textId="77777777" w:rsidR="00574A7C" w:rsidRDefault="00574A7C" w:rsidP="00A00E7C">
      <w:pPr>
        <w:pStyle w:val="ListParagraph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592E9D13" w14:textId="77777777" w:rsidR="00574A7C" w:rsidRPr="00F3747A" w:rsidRDefault="00574A7C" w:rsidP="00574A7C">
      <w:pPr>
        <w:rPr>
          <w:rFonts w:ascii="Arial" w:hAnsi="Arial" w:cs="Arial"/>
        </w:rPr>
      </w:pPr>
      <w:hyperlink r:id="rId16" w:history="1">
        <w:r w:rsidRPr="00F3747A">
          <w:rPr>
            <w:rStyle w:val="Hyperlink"/>
            <w:rFonts w:ascii="Arial" w:hAnsi="Arial" w:cs="Arial"/>
            <w:color w:val="0000FF"/>
          </w:rPr>
          <w:t>21-072_5e66fc44-16f7-4f53-b743-906b6811409f.pdf (hbs.edu)</w:t>
        </w:r>
      </w:hyperlink>
    </w:p>
    <w:p w14:paraId="2F6C8C90" w14:textId="7259394A" w:rsidR="0071444C" w:rsidRDefault="0071444C" w:rsidP="00856D47"/>
    <w:p w14:paraId="5AF86BF0" w14:textId="5FFA3DB9" w:rsidR="00921051" w:rsidRDefault="00921051" w:rsidP="00201104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E1ECAE2" w14:textId="1E5A106D" w:rsidR="00F43D19" w:rsidRDefault="00F43D19" w:rsidP="00F3747A">
      <w:pPr>
        <w:rPr>
          <w:rFonts w:ascii="Arial" w:hAnsi="Arial" w:cs="Arial"/>
          <w:b/>
          <w:bCs/>
          <w:sz w:val="28"/>
          <w:szCs w:val="28"/>
        </w:rPr>
      </w:pPr>
    </w:p>
    <w:p w14:paraId="6AC9604A" w14:textId="451C03EF" w:rsidR="00DB5525" w:rsidRPr="00F3747A" w:rsidRDefault="00412B81" w:rsidP="00F374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3747A">
        <w:rPr>
          <w:rFonts w:ascii="Arial" w:hAnsi="Arial" w:cs="Arial"/>
          <w:b/>
          <w:bCs/>
          <w:sz w:val="28"/>
          <w:szCs w:val="28"/>
        </w:rPr>
        <w:t>Support</w:t>
      </w:r>
      <w:r w:rsidR="00EA16CC" w:rsidRPr="00F3747A">
        <w:rPr>
          <w:rFonts w:ascii="Arial" w:hAnsi="Arial" w:cs="Arial"/>
          <w:b/>
          <w:bCs/>
          <w:sz w:val="28"/>
          <w:szCs w:val="28"/>
        </w:rPr>
        <w:t xml:space="preserve"> for SEND </w:t>
      </w:r>
      <w:r w:rsidR="00B87EED" w:rsidRPr="00F3747A">
        <w:rPr>
          <w:rFonts w:ascii="Arial" w:hAnsi="Arial" w:cs="Arial"/>
          <w:b/>
          <w:bCs/>
          <w:sz w:val="28"/>
          <w:szCs w:val="28"/>
        </w:rPr>
        <w:t>–</w:t>
      </w:r>
      <w:r w:rsidR="00EA16CC" w:rsidRPr="00F3747A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747A">
        <w:rPr>
          <w:rFonts w:ascii="Arial" w:hAnsi="Arial" w:cs="Arial"/>
          <w:b/>
          <w:bCs/>
          <w:sz w:val="28"/>
          <w:szCs w:val="28"/>
        </w:rPr>
        <w:t xml:space="preserve">5 free ways to support learners with SEN from </w:t>
      </w:r>
      <w:proofErr w:type="spellStart"/>
      <w:proofErr w:type="gramStart"/>
      <w:r w:rsidRPr="00F3747A">
        <w:rPr>
          <w:rFonts w:ascii="Arial" w:hAnsi="Arial" w:cs="Arial"/>
          <w:b/>
          <w:bCs/>
          <w:sz w:val="28"/>
          <w:szCs w:val="28"/>
        </w:rPr>
        <w:t>LGfL</w:t>
      </w:r>
      <w:proofErr w:type="spellEnd"/>
      <w:proofErr w:type="gramEnd"/>
    </w:p>
    <w:p w14:paraId="294577D3" w14:textId="2FA4AE48" w:rsidR="00412B81" w:rsidRPr="00201104" w:rsidRDefault="00F3747A" w:rsidP="00201104">
      <w:pPr>
        <w:pStyle w:val="NormalWeb"/>
        <w:numPr>
          <w:ilvl w:val="0"/>
          <w:numId w:val="0"/>
        </w:numPr>
        <w:ind w:left="142"/>
        <w:rPr>
          <w:rFonts w:ascii="Arial" w:hAnsi="Arial" w:cs="Arial"/>
          <w:color w:val="0B141B"/>
          <w:sz w:val="20"/>
          <w:szCs w:val="20"/>
        </w:rPr>
      </w:pPr>
      <w:r w:rsidRPr="00201104">
        <w:rPr>
          <w:rFonts w:ascii="Arial" w:hAnsi="Arial" w:cs="Arial"/>
          <w:color w:val="000000"/>
        </w:rPr>
        <w:t xml:space="preserve">Following their sponsorship of the TES SEN Roadshow </w:t>
      </w:r>
      <w:proofErr w:type="spellStart"/>
      <w:r w:rsidRPr="00201104">
        <w:rPr>
          <w:rFonts w:ascii="Arial" w:hAnsi="Arial" w:cs="Arial"/>
          <w:color w:val="000000"/>
        </w:rPr>
        <w:t>LGfL</w:t>
      </w:r>
      <w:proofErr w:type="spellEnd"/>
      <w:r w:rsidRPr="00201104">
        <w:rPr>
          <w:rFonts w:ascii="Arial" w:hAnsi="Arial" w:cs="Arial"/>
          <w:color w:val="000000"/>
        </w:rPr>
        <w:t xml:space="preserve"> </w:t>
      </w:r>
      <w:r w:rsidR="00201104" w:rsidRPr="00201104">
        <w:rPr>
          <w:rFonts w:ascii="Arial" w:hAnsi="Arial" w:cs="Arial"/>
          <w:color w:val="000000"/>
        </w:rPr>
        <w:t xml:space="preserve">have provided </w:t>
      </w:r>
      <w:r w:rsidR="00412B81" w:rsidRPr="00201104">
        <w:rPr>
          <w:rFonts w:ascii="Arial" w:hAnsi="Arial" w:cs="Arial"/>
          <w:color w:val="000000"/>
        </w:rPr>
        <w:t>five more ways we help learners with SEND and those who support them:</w:t>
      </w:r>
    </w:p>
    <w:p w14:paraId="6912A3C1" w14:textId="77777777" w:rsidR="00412B81" w:rsidRPr="00201104" w:rsidRDefault="00412B81" w:rsidP="00FD631C">
      <w:pPr>
        <w:numPr>
          <w:ilvl w:val="0"/>
          <w:numId w:val="20"/>
        </w:numPr>
        <w:rPr>
          <w:rFonts w:ascii="Arial" w:hAnsi="Arial" w:cs="Arial"/>
          <w:color w:val="0B141B"/>
        </w:rPr>
      </w:pPr>
      <w:hyperlink r:id="rId17" w:history="1">
        <w:r w:rsidRPr="00201104">
          <w:rPr>
            <w:rStyle w:val="Strong"/>
            <w:rFonts w:ascii="Arial" w:hAnsi="Arial" w:cs="Arial"/>
            <w:color w:val="006F9E"/>
            <w:u w:val="single"/>
          </w:rPr>
          <w:t>Free Training and Conferences</w:t>
        </w:r>
      </w:hyperlink>
      <w:r w:rsidRPr="00201104">
        <w:rPr>
          <w:rFonts w:ascii="Arial" w:hAnsi="Arial" w:cs="Arial"/>
          <w:color w:val="0B141B"/>
        </w:rPr>
        <w:t xml:space="preserve"> - Check out upcoming training and sign up; available to all educators.</w:t>
      </w:r>
      <w:r w:rsidRPr="00201104">
        <w:rPr>
          <w:rFonts w:ascii="Arial" w:hAnsi="Arial" w:cs="Arial"/>
          <w:color w:val="0B141B"/>
        </w:rPr>
        <w:br/>
        <w:t> </w:t>
      </w:r>
    </w:p>
    <w:p w14:paraId="0B21159B" w14:textId="77777777" w:rsidR="00412B81" w:rsidRPr="00201104" w:rsidRDefault="00412B81" w:rsidP="00FD631C">
      <w:pPr>
        <w:numPr>
          <w:ilvl w:val="0"/>
          <w:numId w:val="20"/>
        </w:numPr>
        <w:rPr>
          <w:rFonts w:ascii="Arial" w:hAnsi="Arial" w:cs="Arial"/>
          <w:color w:val="000000"/>
        </w:rPr>
      </w:pPr>
      <w:hyperlink r:id="rId18" w:history="1">
        <w:r w:rsidRPr="00201104">
          <w:rPr>
            <w:rStyle w:val="Strong"/>
            <w:rFonts w:ascii="Arial" w:hAnsi="Arial" w:cs="Arial"/>
            <w:color w:val="006F9E"/>
            <w:u w:val="single"/>
          </w:rPr>
          <w:t>Free Resources</w:t>
        </w:r>
      </w:hyperlink>
      <w:r w:rsidRPr="00201104">
        <w:rPr>
          <w:rFonts w:ascii="Arial" w:hAnsi="Arial" w:cs="Arial"/>
          <w:color w:val="000000"/>
        </w:rPr>
        <w:t xml:space="preserve"> - Many of our resources are now open access (which means you do not need a </w:t>
      </w:r>
      <w:proofErr w:type="spellStart"/>
      <w:r w:rsidRPr="00201104">
        <w:rPr>
          <w:rFonts w:ascii="Arial" w:hAnsi="Arial" w:cs="Arial"/>
          <w:color w:val="000000"/>
        </w:rPr>
        <w:t>LGfL</w:t>
      </w:r>
      <w:proofErr w:type="spellEnd"/>
      <w:r w:rsidRPr="00201104">
        <w:rPr>
          <w:rFonts w:ascii="Arial" w:hAnsi="Arial" w:cs="Arial"/>
          <w:color w:val="000000"/>
        </w:rPr>
        <w:t xml:space="preserve"> USO login to access them). Here is one of our newest </w:t>
      </w:r>
      <w:hyperlink r:id="rId19" w:history="1">
        <w:proofErr w:type="spellStart"/>
        <w:r w:rsidRPr="00201104">
          <w:rPr>
            <w:rStyle w:val="Hyperlink"/>
            <w:rFonts w:ascii="Arial" w:hAnsi="Arial" w:cs="Arial"/>
            <w:b/>
            <w:bCs/>
            <w:color w:val="006F9E"/>
          </w:rPr>
          <w:t>IncludED</w:t>
        </w:r>
        <w:proofErr w:type="spellEnd"/>
        <w:r w:rsidRPr="00201104">
          <w:rPr>
            <w:rStyle w:val="Hyperlink"/>
            <w:rFonts w:ascii="Arial" w:hAnsi="Arial" w:cs="Arial"/>
            <w:b/>
            <w:bCs/>
            <w:color w:val="006F9E"/>
          </w:rPr>
          <w:t xml:space="preserve"> </w:t>
        </w:r>
        <w:proofErr w:type="gramStart"/>
        <w:r w:rsidRPr="00201104">
          <w:rPr>
            <w:rStyle w:val="Hyperlink"/>
            <w:rFonts w:ascii="Arial" w:hAnsi="Arial" w:cs="Arial"/>
            <w:b/>
            <w:bCs/>
            <w:color w:val="006F9E"/>
          </w:rPr>
          <w:t>In</w:t>
        </w:r>
        <w:proofErr w:type="gramEnd"/>
        <w:r w:rsidRPr="00201104">
          <w:rPr>
            <w:rStyle w:val="Hyperlink"/>
            <w:rFonts w:ascii="Arial" w:hAnsi="Arial" w:cs="Arial"/>
            <w:b/>
            <w:bCs/>
            <w:color w:val="006F9E"/>
          </w:rPr>
          <w:t xml:space="preserve"> Your Classroom</w:t>
        </w:r>
      </w:hyperlink>
      <w:r w:rsidRPr="00201104">
        <w:rPr>
          <w:rFonts w:ascii="Arial" w:hAnsi="Arial" w:cs="Arial"/>
          <w:color w:val="000000"/>
        </w:rPr>
        <w:t>.</w:t>
      </w:r>
      <w:r w:rsidRPr="00201104">
        <w:rPr>
          <w:rFonts w:ascii="Arial" w:hAnsi="Arial" w:cs="Arial"/>
          <w:color w:val="000000"/>
        </w:rPr>
        <w:br/>
        <w:t> </w:t>
      </w:r>
    </w:p>
    <w:p w14:paraId="0F46A3C4" w14:textId="77777777" w:rsidR="00412B81" w:rsidRPr="00201104" w:rsidRDefault="00412B81" w:rsidP="00FD631C">
      <w:pPr>
        <w:numPr>
          <w:ilvl w:val="0"/>
          <w:numId w:val="20"/>
        </w:numPr>
        <w:rPr>
          <w:rFonts w:ascii="Arial" w:hAnsi="Arial" w:cs="Arial"/>
          <w:color w:val="000000"/>
        </w:rPr>
      </w:pPr>
      <w:hyperlink r:id="rId20" w:history="1">
        <w:r w:rsidRPr="00201104">
          <w:rPr>
            <w:rStyle w:val="Strong"/>
            <w:rFonts w:ascii="Arial" w:hAnsi="Arial" w:cs="Arial"/>
            <w:color w:val="006F9E"/>
            <w:u w:val="single"/>
          </w:rPr>
          <w:t>Our website</w:t>
        </w:r>
      </w:hyperlink>
      <w:r w:rsidRPr="00201104">
        <w:rPr>
          <w:rFonts w:ascii="Arial" w:hAnsi="Arial" w:cs="Arial"/>
          <w:color w:val="000000"/>
        </w:rPr>
        <w:t xml:space="preserve"> - is a one-stop-shop to view our services and resources.</w:t>
      </w:r>
      <w:r w:rsidRPr="00201104">
        <w:rPr>
          <w:rFonts w:ascii="Arial" w:hAnsi="Arial" w:cs="Arial"/>
          <w:color w:val="000000"/>
        </w:rPr>
        <w:br/>
        <w:t> </w:t>
      </w:r>
    </w:p>
    <w:p w14:paraId="2405627B" w14:textId="77777777" w:rsidR="00412B81" w:rsidRPr="00201104" w:rsidRDefault="00412B81" w:rsidP="00FD631C">
      <w:pPr>
        <w:numPr>
          <w:ilvl w:val="0"/>
          <w:numId w:val="20"/>
        </w:numPr>
        <w:rPr>
          <w:rFonts w:ascii="Arial" w:hAnsi="Arial" w:cs="Arial"/>
          <w:color w:val="000000"/>
        </w:rPr>
      </w:pPr>
      <w:hyperlink r:id="rId21" w:history="1">
        <w:r w:rsidRPr="00201104">
          <w:rPr>
            <w:rStyle w:val="Strong"/>
            <w:rFonts w:ascii="Arial" w:hAnsi="Arial" w:cs="Arial"/>
            <w:color w:val="006F9E"/>
            <w:u w:val="single"/>
          </w:rPr>
          <w:t>YouTube Channel</w:t>
        </w:r>
      </w:hyperlink>
      <w:r w:rsidRPr="00201104">
        <w:rPr>
          <w:rFonts w:ascii="Arial" w:hAnsi="Arial" w:cs="Arial"/>
          <w:color w:val="000000"/>
        </w:rPr>
        <w:t xml:space="preserve"> - Full of helpful content about inclusion and accessibility. Have a look and </w:t>
      </w:r>
      <w:proofErr w:type="gramStart"/>
      <w:r w:rsidRPr="00201104">
        <w:rPr>
          <w:rFonts w:ascii="Arial" w:hAnsi="Arial" w:cs="Arial"/>
          <w:color w:val="000000"/>
        </w:rPr>
        <w:t>don’t</w:t>
      </w:r>
      <w:proofErr w:type="gramEnd"/>
      <w:r w:rsidRPr="00201104">
        <w:rPr>
          <w:rFonts w:ascii="Arial" w:hAnsi="Arial" w:cs="Arial"/>
          <w:color w:val="000000"/>
        </w:rPr>
        <w:t xml:space="preserve"> forget to hit the subscribe button!</w:t>
      </w:r>
      <w:r w:rsidRPr="00201104">
        <w:rPr>
          <w:rFonts w:ascii="Arial" w:hAnsi="Arial" w:cs="Arial"/>
          <w:color w:val="000000"/>
        </w:rPr>
        <w:br/>
        <w:t> </w:t>
      </w:r>
    </w:p>
    <w:p w14:paraId="1A360F0F" w14:textId="7D9FDF13" w:rsidR="00B87EED" w:rsidRPr="00201104" w:rsidRDefault="00412B81" w:rsidP="00FD631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hyperlink r:id="rId22" w:history="1">
        <w:r w:rsidRPr="00201104">
          <w:rPr>
            <w:rStyle w:val="Strong"/>
            <w:rFonts w:ascii="Arial" w:hAnsi="Arial" w:cs="Arial"/>
            <w:color w:val="006F9E"/>
            <w:u w:val="single"/>
          </w:rPr>
          <w:t>Monthly Newsletter</w:t>
        </w:r>
      </w:hyperlink>
      <w:r w:rsidRPr="00201104">
        <w:rPr>
          <w:rFonts w:ascii="Arial" w:hAnsi="Arial" w:cs="Arial"/>
          <w:color w:val="000000"/>
        </w:rPr>
        <w:t xml:space="preserve"> - Sign up to get sent a monthly update with links to free resources, news from the SEND community, special offers and occasional prize giveaways.</w:t>
      </w:r>
    </w:p>
    <w:p w14:paraId="388DE92B" w14:textId="77777777" w:rsidR="00F43D19" w:rsidRDefault="00F43D19" w:rsidP="00921051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B8FFE47" w14:textId="58FE3D90" w:rsidR="00921051" w:rsidRDefault="00375E4E" w:rsidP="0092105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column"/>
      </w:r>
      <w:r w:rsidR="00921051" w:rsidRPr="00984AFC">
        <w:rPr>
          <w:rFonts w:ascii="Arial" w:hAnsi="Arial" w:cs="Arial"/>
          <w:b/>
          <w:bCs/>
          <w:sz w:val="28"/>
          <w:szCs w:val="28"/>
        </w:rPr>
        <w:t>Attachments</w:t>
      </w:r>
      <w:r w:rsidR="00921051">
        <w:rPr>
          <w:rFonts w:ascii="Arial" w:hAnsi="Arial" w:cs="Arial"/>
          <w:b/>
          <w:bCs/>
          <w:sz w:val="28"/>
          <w:szCs w:val="28"/>
        </w:rPr>
        <w:t>:</w:t>
      </w:r>
    </w:p>
    <w:p w14:paraId="4E1AB146" w14:textId="77777777" w:rsidR="00921051" w:rsidRPr="00984AFC" w:rsidRDefault="00921051" w:rsidP="00921051"/>
    <w:p w14:paraId="36455F74" w14:textId="65F6EC86" w:rsidR="00A00E7C" w:rsidRPr="00AA11A3" w:rsidRDefault="00E422B1" w:rsidP="00AA11A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A11A3">
        <w:rPr>
          <w:rFonts w:ascii="Arial" w:hAnsi="Arial" w:cs="Arial"/>
          <w:sz w:val="24"/>
          <w:szCs w:val="24"/>
        </w:rPr>
        <w:t>Gender Identity Poster</w:t>
      </w:r>
    </w:p>
    <w:p w14:paraId="4CDCBA7A" w14:textId="4CC170E5" w:rsidR="00562605" w:rsidRPr="00AA11A3" w:rsidRDefault="00562605" w:rsidP="00AA11A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 w:rsidRPr="00AA11A3">
        <w:rPr>
          <w:rFonts w:ascii="Arial" w:hAnsi="Arial" w:cs="Arial"/>
          <w:sz w:val="24"/>
          <w:szCs w:val="24"/>
        </w:rPr>
        <w:t>Ho</w:t>
      </w:r>
      <w:r w:rsidR="005A0977" w:rsidRPr="00AA11A3">
        <w:rPr>
          <w:rFonts w:ascii="Arial" w:hAnsi="Arial" w:cs="Arial"/>
          <w:sz w:val="24"/>
          <w:szCs w:val="24"/>
        </w:rPr>
        <w:t>lex</w:t>
      </w:r>
      <w:proofErr w:type="spellEnd"/>
      <w:r w:rsidR="005A0977" w:rsidRPr="00AA11A3">
        <w:rPr>
          <w:rFonts w:ascii="Arial" w:hAnsi="Arial" w:cs="Arial"/>
          <w:sz w:val="24"/>
          <w:szCs w:val="24"/>
        </w:rPr>
        <w:t xml:space="preserve"> Ofsted Spring Update</w:t>
      </w:r>
    </w:p>
    <w:p w14:paraId="3414DCC1" w14:textId="0F323C52" w:rsidR="00D00155" w:rsidRPr="00AA11A3" w:rsidRDefault="00D00155" w:rsidP="00AA11A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A11A3">
        <w:rPr>
          <w:rFonts w:ascii="Arial" w:hAnsi="Arial" w:cs="Arial"/>
          <w:sz w:val="24"/>
          <w:szCs w:val="24"/>
        </w:rPr>
        <w:t xml:space="preserve">Policy Round up February </w:t>
      </w:r>
      <w:proofErr w:type="gramStart"/>
      <w:r w:rsidRPr="00AA11A3">
        <w:rPr>
          <w:rFonts w:ascii="Arial" w:hAnsi="Arial" w:cs="Arial"/>
          <w:sz w:val="24"/>
          <w:szCs w:val="24"/>
        </w:rPr>
        <w:t>2021</w:t>
      </w:r>
      <w:proofErr w:type="gramEnd"/>
    </w:p>
    <w:p w14:paraId="71C0C403" w14:textId="73073E7D" w:rsidR="00AA11A3" w:rsidRDefault="00AA11A3" w:rsidP="00AA11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86288">
        <w:rPr>
          <w:rFonts w:ascii="Arial" w:hAnsi="Arial" w:cs="Arial"/>
          <w:sz w:val="24"/>
          <w:szCs w:val="24"/>
        </w:rPr>
        <w:t>ESFA funded adult Education budget: AFB funding and performance management rules 2020-2021</w:t>
      </w:r>
    </w:p>
    <w:p w14:paraId="77F532C6" w14:textId="5185F3BD" w:rsidR="004C300C" w:rsidRPr="00486288" w:rsidRDefault="004C300C" w:rsidP="00AA11A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300C">
        <w:rPr>
          <w:rFonts w:ascii="Arial" w:hAnsi="Arial" w:cs="Arial"/>
          <w:sz w:val="24"/>
          <w:szCs w:val="24"/>
        </w:rPr>
        <w:t>Guide to Training for Remote Working</w:t>
      </w:r>
    </w:p>
    <w:p w14:paraId="1540CB37" w14:textId="77777777" w:rsidR="00AA11A3" w:rsidRPr="00F613AF" w:rsidRDefault="00AA11A3" w:rsidP="00921051">
      <w:pPr>
        <w:rPr>
          <w:rFonts w:ascii="Arial" w:hAnsi="Arial" w:cs="Arial"/>
          <w:sz w:val="24"/>
          <w:szCs w:val="24"/>
        </w:rPr>
      </w:pPr>
    </w:p>
    <w:sectPr w:rsidR="00AA11A3" w:rsidRPr="00F613AF" w:rsidSect="00375E4E">
      <w:footerReference w:type="default" r:id="rId23"/>
      <w:type w:val="continuous"/>
      <w:pgSz w:w="11906" w:h="16838"/>
      <w:pgMar w:top="2127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D2DB1" w14:textId="77777777" w:rsidR="002802A3" w:rsidRDefault="002802A3" w:rsidP="005411AD">
      <w:r>
        <w:separator/>
      </w:r>
    </w:p>
  </w:endnote>
  <w:endnote w:type="continuationSeparator" w:id="0">
    <w:p w14:paraId="3DA77E43" w14:textId="77777777" w:rsidR="002802A3" w:rsidRDefault="002802A3" w:rsidP="0054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F9A2" w14:textId="5C9194D2" w:rsidR="00B16139" w:rsidRPr="00CE6FA1" w:rsidRDefault="00B16139">
    <w:pPr>
      <w:pStyle w:val="Footer"/>
      <w:rPr>
        <w:rFonts w:ascii="Arial" w:hAnsi="Arial" w:cs="Arial"/>
        <w:sz w:val="18"/>
        <w:szCs w:val="18"/>
      </w:rPr>
    </w:pPr>
    <w:r w:rsidRPr="00CE6FA1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FD2F0C" wp14:editId="05B1E784">
              <wp:simplePos x="0" y="0"/>
              <wp:positionH relativeFrom="margin">
                <wp:posOffset>4829175</wp:posOffset>
              </wp:positionH>
              <wp:positionV relativeFrom="paragraph">
                <wp:posOffset>-575945</wp:posOffset>
              </wp:positionV>
              <wp:extent cx="2200275" cy="1404620"/>
              <wp:effectExtent l="0" t="0" r="28575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DBB78" w14:textId="77777777" w:rsidR="00E864D0" w:rsidRDefault="00E864D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Hampshire Achieves</w:t>
                          </w:r>
                        </w:p>
                        <w:p w14:paraId="2D193ADD" w14:textId="47F11DB6" w:rsidR="00B16139" w:rsidRPr="007214E8" w:rsidRDefault="00B1613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14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Four Chimneys Family Centre</w:t>
                          </w:r>
                        </w:p>
                        <w:p w14:paraId="058D5E1D" w14:textId="0CC1046A" w:rsidR="00B16139" w:rsidRPr="007214E8" w:rsidRDefault="00B1613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14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Winton Close</w:t>
                          </w:r>
                        </w:p>
                        <w:p w14:paraId="63D3164F" w14:textId="3DA9970F" w:rsidR="00B16139" w:rsidRPr="007214E8" w:rsidRDefault="00B1613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14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Winchester SO22 6AB</w:t>
                          </w:r>
                        </w:p>
                        <w:p w14:paraId="2E14E827" w14:textId="546B3A72" w:rsidR="00B16139" w:rsidRPr="007214E8" w:rsidRDefault="00B1613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14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01962 846193</w:t>
                          </w:r>
                        </w:p>
                        <w:p w14:paraId="30ADFD5C" w14:textId="26E70DAD" w:rsidR="00B16139" w:rsidRPr="007214E8" w:rsidRDefault="00B1613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214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7214E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skills.participation@hants.gov.uk</w:t>
                            </w:r>
                          </w:hyperlink>
                          <w:r w:rsidRPr="007214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FD2F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25pt;margin-top:-45.35pt;width:173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" strokecolor="white [3212]">
              <v:textbox style="mso-fit-shape-to-text:t">
                <w:txbxContent>
                  <w:p w14:paraId="080DBB78" w14:textId="77777777" w:rsidR="00E864D0" w:rsidRDefault="00E864D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Hampshire Achieves</w:t>
                    </w:r>
                  </w:p>
                  <w:p w14:paraId="2D193ADD" w14:textId="47F11DB6" w:rsidR="00B16139" w:rsidRPr="007214E8" w:rsidRDefault="00B1613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14E8">
                      <w:rPr>
                        <w:rFonts w:ascii="Arial" w:hAnsi="Arial" w:cs="Arial"/>
                        <w:sz w:val="18"/>
                        <w:szCs w:val="18"/>
                      </w:rPr>
                      <w:t>Four Chimneys Family Centre</w:t>
                    </w:r>
                  </w:p>
                  <w:p w14:paraId="058D5E1D" w14:textId="0CC1046A" w:rsidR="00B16139" w:rsidRPr="007214E8" w:rsidRDefault="00B1613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14E8">
                      <w:rPr>
                        <w:rFonts w:ascii="Arial" w:hAnsi="Arial" w:cs="Arial"/>
                        <w:sz w:val="18"/>
                        <w:szCs w:val="18"/>
                      </w:rPr>
                      <w:t>Winton Close</w:t>
                    </w:r>
                  </w:p>
                  <w:p w14:paraId="63D3164F" w14:textId="3DA9970F" w:rsidR="00B16139" w:rsidRPr="007214E8" w:rsidRDefault="00B1613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14E8">
                      <w:rPr>
                        <w:rFonts w:ascii="Arial" w:hAnsi="Arial" w:cs="Arial"/>
                        <w:sz w:val="18"/>
                        <w:szCs w:val="18"/>
                      </w:rPr>
                      <w:t>Winchester SO22 6AB</w:t>
                    </w:r>
                  </w:p>
                  <w:p w14:paraId="2E14E827" w14:textId="546B3A72" w:rsidR="00B16139" w:rsidRPr="007214E8" w:rsidRDefault="00B1613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14E8">
                      <w:rPr>
                        <w:rFonts w:ascii="Arial" w:hAnsi="Arial" w:cs="Arial"/>
                        <w:sz w:val="18"/>
                        <w:szCs w:val="18"/>
                      </w:rPr>
                      <w:t>Tel: 01962 846193</w:t>
                    </w:r>
                  </w:p>
                  <w:p w14:paraId="30ADFD5C" w14:textId="26E70DAD" w:rsidR="00B16139" w:rsidRPr="007214E8" w:rsidRDefault="00B1613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214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7214E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skills.participation@hants.gov.uk</w:t>
                      </w:r>
                    </w:hyperlink>
                    <w:r w:rsidRPr="007214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E6FA1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58FD04" wp14:editId="771BE606">
              <wp:simplePos x="0" y="0"/>
              <wp:positionH relativeFrom="column">
                <wp:posOffset>4533900</wp:posOffset>
              </wp:positionH>
              <wp:positionV relativeFrom="paragraph">
                <wp:posOffset>-1290320</wp:posOffset>
              </wp:positionV>
              <wp:extent cx="3143250" cy="3038475"/>
              <wp:effectExtent l="19050" t="19050" r="19050" b="28575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0" cy="303847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31750" cmpd="dbl">
                        <a:extLst>
                          <a:ext uri="{C807C97D-BFC1-408E-A445-0C87EB9F89A2}">
                            <ask:lineSketchStyleProps xmlns:ask="http://schemas.microsoft.com/office/drawing/2018/sketchyshapes" sd="1219033472">
                              <a:custGeom>
                                <a:avLst/>
                                <a:gdLst>
                                  <a:gd name="connsiteX0" fmla="*/ 0 w 3143250"/>
                                  <a:gd name="connsiteY0" fmla="*/ 1519238 h 3038475"/>
                                  <a:gd name="connsiteX1" fmla="*/ 1571625 w 3143250"/>
                                  <a:gd name="connsiteY1" fmla="*/ 0 h 3038475"/>
                                  <a:gd name="connsiteX2" fmla="*/ 3143250 w 3143250"/>
                                  <a:gd name="connsiteY2" fmla="*/ 1519238 h 3038475"/>
                                  <a:gd name="connsiteX3" fmla="*/ 1571625 w 3143250"/>
                                  <a:gd name="connsiteY3" fmla="*/ 3038476 h 3038475"/>
                                  <a:gd name="connsiteX4" fmla="*/ 0 w 3143250"/>
                                  <a:gd name="connsiteY4" fmla="*/ 1519238 h 30384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43250" h="3038475" fill="none" extrusionOk="0">
                                    <a:moveTo>
                                      <a:pt x="0" y="1519238"/>
                                    </a:moveTo>
                                    <a:cubicBezTo>
                                      <a:pt x="181372" y="701702"/>
                                      <a:pt x="777677" y="-152367"/>
                                      <a:pt x="1571625" y="0"/>
                                    </a:cubicBezTo>
                                    <a:cubicBezTo>
                                      <a:pt x="2288676" y="-23113"/>
                                      <a:pt x="3073029" y="746298"/>
                                      <a:pt x="3143250" y="1519238"/>
                                    </a:cubicBezTo>
                                    <a:cubicBezTo>
                                      <a:pt x="3137952" y="2307762"/>
                                      <a:pt x="2350221" y="3162701"/>
                                      <a:pt x="1571625" y="3038476"/>
                                    </a:cubicBezTo>
                                    <a:cubicBezTo>
                                      <a:pt x="719923" y="3047592"/>
                                      <a:pt x="209391" y="2408635"/>
                                      <a:pt x="0" y="1519238"/>
                                    </a:cubicBezTo>
                                    <a:close/>
                                  </a:path>
                                  <a:path w="3143250" h="3038475" stroke="0" extrusionOk="0">
                                    <a:moveTo>
                                      <a:pt x="0" y="1519238"/>
                                    </a:moveTo>
                                    <a:cubicBezTo>
                                      <a:pt x="-134694" y="597103"/>
                                      <a:pt x="511658" y="72054"/>
                                      <a:pt x="1571625" y="0"/>
                                    </a:cubicBezTo>
                                    <a:cubicBezTo>
                                      <a:pt x="2502732" y="13289"/>
                                      <a:pt x="3062724" y="682746"/>
                                      <a:pt x="3143250" y="1519238"/>
                                    </a:cubicBezTo>
                                    <a:cubicBezTo>
                                      <a:pt x="3074463" y="2425464"/>
                                      <a:pt x="2393824" y="3291549"/>
                                      <a:pt x="1571625" y="3038476"/>
                                    </a:cubicBezTo>
                                    <a:cubicBezTo>
                                      <a:pt x="509530" y="2932274"/>
                                      <a:pt x="83910" y="2398383"/>
                                      <a:pt x="0" y="1519238"/>
                                    </a:cubicBezTo>
                                    <a:close/>
                                  </a:path>
                                </a:pathLst>
                              </a:custGeom>
                              <ask:type>
                                <ask:lineSketchNone/>
                              </ask:type>
                            </ask:lineSketchStyleProps>
                          </a:ext>
                        </a:extLst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19C5E18" id="Oval 3" o:spid="_x0000_s1026" style="position:absolute;margin-left:357pt;margin-top:-101.6pt;width:247.5pt;height:2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" fillcolor="white [3212]" strokecolor="#1f3763 [1604]" strokeweight="2.5pt">
              <v:stroke linestyle="thinThin" joinstyle="miter"/>
            </v:oval>
          </w:pict>
        </mc:Fallback>
      </mc:AlternateContent>
    </w:r>
    <w:r w:rsidR="00BA689A">
      <w:rPr>
        <w:rFonts w:ascii="Arial" w:hAnsi="Arial" w:cs="Arial"/>
        <w:sz w:val="18"/>
        <w:szCs w:val="18"/>
      </w:rPr>
      <w:t>Februar</w:t>
    </w:r>
    <w:r w:rsidR="00CE6FA1" w:rsidRPr="00CE6FA1">
      <w:rPr>
        <w:rFonts w:ascii="Arial" w:hAnsi="Arial" w:cs="Arial"/>
        <w:sz w:val="18"/>
        <w:szCs w:val="18"/>
      </w:rPr>
      <w:t>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24D32" w14:textId="4D169CF5" w:rsidR="00B751D7" w:rsidRPr="00B751D7" w:rsidRDefault="00B751D7" w:rsidP="00B75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9AEB1" w14:textId="77777777" w:rsidR="002802A3" w:rsidRDefault="002802A3" w:rsidP="005411AD">
      <w:r>
        <w:separator/>
      </w:r>
    </w:p>
  </w:footnote>
  <w:footnote w:type="continuationSeparator" w:id="0">
    <w:p w14:paraId="0C0AC8B6" w14:textId="77777777" w:rsidR="002802A3" w:rsidRDefault="002802A3" w:rsidP="0054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B03F6" w14:textId="1BAF9EFB" w:rsidR="005411AD" w:rsidRDefault="00104601" w:rsidP="005411A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E7EE7C" wp14:editId="470BB7F1">
          <wp:simplePos x="0" y="0"/>
          <wp:positionH relativeFrom="page">
            <wp:posOffset>5162550</wp:posOffset>
          </wp:positionH>
          <wp:positionV relativeFrom="paragraph">
            <wp:posOffset>-215900</wp:posOffset>
          </wp:positionV>
          <wp:extent cx="2115185" cy="642620"/>
          <wp:effectExtent l="0" t="0" r="0" b="5080"/>
          <wp:wrapThrough wrapText="bothSides">
            <wp:wrapPolygon edited="0">
              <wp:start x="1556" y="0"/>
              <wp:lineTo x="0" y="3842"/>
              <wp:lineTo x="0" y="16008"/>
              <wp:lineTo x="1362" y="20490"/>
              <wp:lineTo x="1945" y="21130"/>
              <wp:lineTo x="17897" y="21130"/>
              <wp:lineTo x="21399" y="21130"/>
              <wp:lineTo x="21399" y="17289"/>
              <wp:lineTo x="17119" y="10245"/>
              <wp:lineTo x="19648" y="6403"/>
              <wp:lineTo x="18675" y="1921"/>
              <wp:lineTo x="3696" y="0"/>
              <wp:lineTo x="1556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13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61B76B" wp14:editId="3B72CC3D">
              <wp:simplePos x="0" y="0"/>
              <wp:positionH relativeFrom="column">
                <wp:posOffset>-428625</wp:posOffset>
              </wp:positionH>
              <wp:positionV relativeFrom="paragraph">
                <wp:posOffset>797560</wp:posOffset>
              </wp:positionV>
              <wp:extent cx="7486650" cy="3810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C72ABC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62.8pt" to="555.7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5411AD">
      <w:rPr>
        <w:noProof/>
      </w:rPr>
      <w:drawing>
        <wp:anchor distT="0" distB="0" distL="114300" distR="114300" simplePos="0" relativeHeight="251658240" behindDoc="0" locked="0" layoutInCell="1" allowOverlap="1" wp14:anchorId="24389431" wp14:editId="45292234">
          <wp:simplePos x="0" y="0"/>
          <wp:positionH relativeFrom="page">
            <wp:align>right</wp:align>
          </wp:positionH>
          <wp:positionV relativeFrom="paragraph">
            <wp:posOffset>-450801</wp:posOffset>
          </wp:positionV>
          <wp:extent cx="3328864" cy="1104351"/>
          <wp:effectExtent l="0" t="0" r="5080" b="635"/>
          <wp:wrapThrough wrapText="bothSides">
            <wp:wrapPolygon edited="0">
              <wp:start x="0" y="0"/>
              <wp:lineTo x="0" y="745"/>
              <wp:lineTo x="1360" y="5962"/>
              <wp:lineTo x="3709" y="12297"/>
              <wp:lineTo x="7293" y="18259"/>
              <wp:lineTo x="11002" y="21240"/>
              <wp:lineTo x="11744" y="21240"/>
              <wp:lineTo x="16317" y="21240"/>
              <wp:lineTo x="17059" y="21240"/>
              <wp:lineTo x="20768" y="18259"/>
              <wp:lineTo x="21509" y="17141"/>
              <wp:lineTo x="21509" y="0"/>
              <wp:lineTo x="0" y="0"/>
            </wp:wrapPolygon>
          </wp:wrapThrough>
          <wp:docPr id="1" name="Picture 1" descr="A picture containing ax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x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864" cy="1104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B9C"/>
    <w:multiLevelType w:val="hybridMultilevel"/>
    <w:tmpl w:val="3B08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2FD6"/>
    <w:multiLevelType w:val="multilevel"/>
    <w:tmpl w:val="B29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4488C"/>
    <w:multiLevelType w:val="hybridMultilevel"/>
    <w:tmpl w:val="CA6058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C0462"/>
    <w:multiLevelType w:val="hybridMultilevel"/>
    <w:tmpl w:val="B2B4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F2502"/>
    <w:multiLevelType w:val="hybridMultilevel"/>
    <w:tmpl w:val="CC36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5747F"/>
    <w:multiLevelType w:val="multilevel"/>
    <w:tmpl w:val="6D085962"/>
    <w:lvl w:ilvl="0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82F21"/>
    <w:multiLevelType w:val="hybridMultilevel"/>
    <w:tmpl w:val="933CC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49E1"/>
    <w:multiLevelType w:val="multilevel"/>
    <w:tmpl w:val="128A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56DC6"/>
    <w:multiLevelType w:val="hybridMultilevel"/>
    <w:tmpl w:val="9534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22768"/>
    <w:multiLevelType w:val="hybridMultilevel"/>
    <w:tmpl w:val="052A6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305D64"/>
    <w:multiLevelType w:val="hybridMultilevel"/>
    <w:tmpl w:val="EEC0E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33DA2"/>
    <w:multiLevelType w:val="hybridMultilevel"/>
    <w:tmpl w:val="6C0A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94772"/>
    <w:multiLevelType w:val="hybridMultilevel"/>
    <w:tmpl w:val="3CD05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A7704"/>
    <w:multiLevelType w:val="hybridMultilevel"/>
    <w:tmpl w:val="4CD2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D4FBA"/>
    <w:multiLevelType w:val="hybridMultilevel"/>
    <w:tmpl w:val="A984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6388B"/>
    <w:multiLevelType w:val="hybridMultilevel"/>
    <w:tmpl w:val="E91448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BB3321"/>
    <w:multiLevelType w:val="hybridMultilevel"/>
    <w:tmpl w:val="7548E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97452"/>
    <w:multiLevelType w:val="hybridMultilevel"/>
    <w:tmpl w:val="EEC0E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14"/>
  </w:num>
  <w:num w:numId="6">
    <w:abstractNumId w:val="12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0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9eecf4,#dab8c7,#bbdcb6,#e5e5ad,#9ae8f8,#d0f5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AD"/>
    <w:rsid w:val="000018E9"/>
    <w:rsid w:val="000148A4"/>
    <w:rsid w:val="00040730"/>
    <w:rsid w:val="00062513"/>
    <w:rsid w:val="0008512B"/>
    <w:rsid w:val="00095130"/>
    <w:rsid w:val="000A7A59"/>
    <w:rsid w:val="000D7623"/>
    <w:rsid w:val="000E17CF"/>
    <w:rsid w:val="000E4351"/>
    <w:rsid w:val="000F27C5"/>
    <w:rsid w:val="000F413C"/>
    <w:rsid w:val="00104601"/>
    <w:rsid w:val="00114D35"/>
    <w:rsid w:val="00152237"/>
    <w:rsid w:val="00170DF2"/>
    <w:rsid w:val="001C77E2"/>
    <w:rsid w:val="001D45D6"/>
    <w:rsid w:val="001E5D86"/>
    <w:rsid w:val="00201104"/>
    <w:rsid w:val="00211EB6"/>
    <w:rsid w:val="00216588"/>
    <w:rsid w:val="00231D43"/>
    <w:rsid w:val="00263FC6"/>
    <w:rsid w:val="002802A3"/>
    <w:rsid w:val="0028217E"/>
    <w:rsid w:val="002D5D32"/>
    <w:rsid w:val="002E67E4"/>
    <w:rsid w:val="00320891"/>
    <w:rsid w:val="003337E9"/>
    <w:rsid w:val="003719DB"/>
    <w:rsid w:val="00375E4E"/>
    <w:rsid w:val="003A037A"/>
    <w:rsid w:val="003A1E6A"/>
    <w:rsid w:val="003D0A43"/>
    <w:rsid w:val="003E1521"/>
    <w:rsid w:val="00412B81"/>
    <w:rsid w:val="00423F86"/>
    <w:rsid w:val="00431D2E"/>
    <w:rsid w:val="004641EC"/>
    <w:rsid w:val="00467AE4"/>
    <w:rsid w:val="00494838"/>
    <w:rsid w:val="004B18CD"/>
    <w:rsid w:val="004C300C"/>
    <w:rsid w:val="004C4748"/>
    <w:rsid w:val="004D7E3B"/>
    <w:rsid w:val="004F46D9"/>
    <w:rsid w:val="004F6843"/>
    <w:rsid w:val="00506C34"/>
    <w:rsid w:val="00516989"/>
    <w:rsid w:val="00517322"/>
    <w:rsid w:val="0053641F"/>
    <w:rsid w:val="005411AD"/>
    <w:rsid w:val="00562605"/>
    <w:rsid w:val="00574A7C"/>
    <w:rsid w:val="0059528D"/>
    <w:rsid w:val="005A0977"/>
    <w:rsid w:val="005D0F50"/>
    <w:rsid w:val="005D4A58"/>
    <w:rsid w:val="005E4D20"/>
    <w:rsid w:val="005E5207"/>
    <w:rsid w:val="005F2805"/>
    <w:rsid w:val="006020C7"/>
    <w:rsid w:val="0065430D"/>
    <w:rsid w:val="006617D2"/>
    <w:rsid w:val="00683B46"/>
    <w:rsid w:val="00697DB0"/>
    <w:rsid w:val="006A4DC2"/>
    <w:rsid w:val="006D6C08"/>
    <w:rsid w:val="006E5149"/>
    <w:rsid w:val="0071444C"/>
    <w:rsid w:val="007214E8"/>
    <w:rsid w:val="00770F38"/>
    <w:rsid w:val="007A33D2"/>
    <w:rsid w:val="007C5050"/>
    <w:rsid w:val="007C66FE"/>
    <w:rsid w:val="007D417F"/>
    <w:rsid w:val="00856D47"/>
    <w:rsid w:val="0085721E"/>
    <w:rsid w:val="00857A90"/>
    <w:rsid w:val="008E5310"/>
    <w:rsid w:val="0091249F"/>
    <w:rsid w:val="009155EF"/>
    <w:rsid w:val="00921051"/>
    <w:rsid w:val="00926543"/>
    <w:rsid w:val="00952A21"/>
    <w:rsid w:val="00973FB8"/>
    <w:rsid w:val="00980B66"/>
    <w:rsid w:val="00984AFC"/>
    <w:rsid w:val="0098798B"/>
    <w:rsid w:val="009B1A50"/>
    <w:rsid w:val="009F1D29"/>
    <w:rsid w:val="00A00E7C"/>
    <w:rsid w:val="00A42958"/>
    <w:rsid w:val="00A44C4F"/>
    <w:rsid w:val="00A66BD1"/>
    <w:rsid w:val="00A83A1B"/>
    <w:rsid w:val="00A8499F"/>
    <w:rsid w:val="00A9256C"/>
    <w:rsid w:val="00A93FC0"/>
    <w:rsid w:val="00A97354"/>
    <w:rsid w:val="00AA11A3"/>
    <w:rsid w:val="00AA278A"/>
    <w:rsid w:val="00AA7A61"/>
    <w:rsid w:val="00AD7A94"/>
    <w:rsid w:val="00AE7F20"/>
    <w:rsid w:val="00B07269"/>
    <w:rsid w:val="00B16139"/>
    <w:rsid w:val="00B3091E"/>
    <w:rsid w:val="00B70C21"/>
    <w:rsid w:val="00B71FE0"/>
    <w:rsid w:val="00B73C39"/>
    <w:rsid w:val="00B751D7"/>
    <w:rsid w:val="00B81E9C"/>
    <w:rsid w:val="00B8562A"/>
    <w:rsid w:val="00B87EED"/>
    <w:rsid w:val="00BA689A"/>
    <w:rsid w:val="00BB18F2"/>
    <w:rsid w:val="00BD26DD"/>
    <w:rsid w:val="00BD501A"/>
    <w:rsid w:val="00C47697"/>
    <w:rsid w:val="00C74419"/>
    <w:rsid w:val="00CA54C4"/>
    <w:rsid w:val="00CA7E24"/>
    <w:rsid w:val="00CB08FD"/>
    <w:rsid w:val="00CC0B54"/>
    <w:rsid w:val="00CD41DC"/>
    <w:rsid w:val="00CE6FA1"/>
    <w:rsid w:val="00D00155"/>
    <w:rsid w:val="00D068AF"/>
    <w:rsid w:val="00D374D8"/>
    <w:rsid w:val="00D40D6B"/>
    <w:rsid w:val="00D41365"/>
    <w:rsid w:val="00D67FF4"/>
    <w:rsid w:val="00D70217"/>
    <w:rsid w:val="00DA01D1"/>
    <w:rsid w:val="00DB4C8B"/>
    <w:rsid w:val="00DB5525"/>
    <w:rsid w:val="00DD1AFD"/>
    <w:rsid w:val="00DF5EC7"/>
    <w:rsid w:val="00E021EA"/>
    <w:rsid w:val="00E10213"/>
    <w:rsid w:val="00E422B1"/>
    <w:rsid w:val="00E5335C"/>
    <w:rsid w:val="00E864D0"/>
    <w:rsid w:val="00E94CC1"/>
    <w:rsid w:val="00E95527"/>
    <w:rsid w:val="00EA16CC"/>
    <w:rsid w:val="00EB00CA"/>
    <w:rsid w:val="00EC4BB7"/>
    <w:rsid w:val="00EC5BB7"/>
    <w:rsid w:val="00ED355B"/>
    <w:rsid w:val="00EF01D3"/>
    <w:rsid w:val="00F00255"/>
    <w:rsid w:val="00F3747A"/>
    <w:rsid w:val="00F43D19"/>
    <w:rsid w:val="00F442A1"/>
    <w:rsid w:val="00F54719"/>
    <w:rsid w:val="00F60C71"/>
    <w:rsid w:val="00F613AF"/>
    <w:rsid w:val="00F767F3"/>
    <w:rsid w:val="00F81C46"/>
    <w:rsid w:val="00F8244C"/>
    <w:rsid w:val="00F87EEB"/>
    <w:rsid w:val="00FD631C"/>
    <w:rsid w:val="00FE0F01"/>
    <w:rsid w:val="00FE7C8E"/>
    <w:rsid w:val="00FF0191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eecf4,#dab8c7,#bbdcb6,#e5e5ad,#9ae8f8,#d0f5fc"/>
    </o:shapedefaults>
    <o:shapelayout v:ext="edit">
      <o:idmap v:ext="edit" data="1"/>
    </o:shapelayout>
  </w:shapeDefaults>
  <w:decimalSymbol w:val="."/>
  <w:listSeparator w:val=","/>
  <w14:docId w14:val="62978B3F"/>
  <w15:chartTrackingRefBased/>
  <w15:docId w15:val="{C382AF5B-48CA-456B-9303-A3A93EB6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6C"/>
    <w:rPr>
      <w:rFonts w:ascii="Verdana Pro" w:hAnsi="Verdana Pr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1AD"/>
    <w:pPr>
      <w:outlineLvl w:val="0"/>
    </w:pPr>
    <w:rPr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E7C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1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AD"/>
  </w:style>
  <w:style w:type="paragraph" w:styleId="Footer">
    <w:name w:val="footer"/>
    <w:basedOn w:val="Normal"/>
    <w:link w:val="FooterChar"/>
    <w:uiPriority w:val="99"/>
    <w:unhideWhenUsed/>
    <w:rsid w:val="005411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1AD"/>
  </w:style>
  <w:style w:type="character" w:customStyle="1" w:styleId="Heading1Char">
    <w:name w:val="Heading 1 Char"/>
    <w:basedOn w:val="DefaultParagraphFont"/>
    <w:link w:val="Heading1"/>
    <w:uiPriority w:val="9"/>
    <w:rsid w:val="005411AD"/>
    <w:rPr>
      <w:rFonts w:ascii="Verdana Pro" w:hAnsi="Verdana Pro"/>
      <w:b/>
      <w:bCs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411AD"/>
    <w:rPr>
      <w:rFonts w:ascii="Arial Nova" w:hAnsi="Arial Nov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411AD"/>
    <w:rPr>
      <w:rFonts w:ascii="Arial Nova" w:hAnsi="Arial Nova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A9256C"/>
    <w:pPr>
      <w:ind w:left="720"/>
      <w:contextualSpacing/>
    </w:pPr>
  </w:style>
  <w:style w:type="table" w:styleId="TableGrid">
    <w:name w:val="Table Grid"/>
    <w:basedOn w:val="TableNormal"/>
    <w:uiPriority w:val="39"/>
    <w:rsid w:val="00A9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13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0E7C"/>
    <w:rPr>
      <w:rFonts w:eastAsiaTheme="majorEastAsia" w:cs="Arial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E5335C"/>
    <w:pPr>
      <w:numPr>
        <w:numId w:val="11"/>
      </w:num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D7623"/>
    <w:rPr>
      <w:color w:val="954F72" w:themeColor="followedHyperlink"/>
      <w:u w:val="single"/>
    </w:rPr>
  </w:style>
  <w:style w:type="paragraph" w:customStyle="1" w:styleId="paragraph-321">
    <w:name w:val="paragraph-321"/>
    <w:basedOn w:val="Normal"/>
    <w:rsid w:val="003A03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358">
    <w:name w:val="text-358"/>
    <w:basedOn w:val="DefaultParagraphFont"/>
    <w:rsid w:val="003A037A"/>
  </w:style>
  <w:style w:type="paragraph" w:customStyle="1" w:styleId="y-list--item">
    <w:name w:val="y-list--item"/>
    <w:basedOn w:val="Normal"/>
    <w:rsid w:val="003A03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2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uidance/adult-education-budget-aeb-funding-rules-2020-to-2021" TargetMode="External"/><Relationship Id="rId18" Type="http://schemas.openxmlformats.org/officeDocument/2006/relationships/hyperlink" Target="http://email.tessenshow.co.uk/c/16CrljV1GN210DQfTsUkQoKvl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mail.tessenshow.co.uk/c/16CrlvT3J5e3vxMut3CvTzGlCz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gov.uk/government/publications/coronavirus-covid-19-maintaining-further-education-provision" TargetMode="External"/><Relationship Id="rId17" Type="http://schemas.openxmlformats.org/officeDocument/2006/relationships/hyperlink" Target="http://email.tessenshow.co.uk/c/16CrlfVGlmiFvFRvHBkWuFLTgb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bs.edu/ris/Publication%20Files/21-072_5e66fc44-16f7-4f53-b743-906b6811409f.pdf" TargetMode="External"/><Relationship Id="rId20" Type="http://schemas.openxmlformats.org/officeDocument/2006/relationships/hyperlink" Target="http://email.tessenshow.co.uk/c/16CrlrTInEuI0zNKhc37xQHJw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tendee.gotowebinar.com/recording/49840162527287987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t-foundation.co.uk/supporting/covid-19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hants.sharepoint.com/sites/CN/SitePages/Wellbeing.aspx" TargetMode="External"/><Relationship Id="rId19" Type="http://schemas.openxmlformats.org/officeDocument/2006/relationships/hyperlink" Target="http://email.tessenshow.co.uk/c/16CrlnUn2dLmvBP05ktJc7J7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mpshirefutures.co.uk/course/view.php?id=272" TargetMode="External"/><Relationship Id="rId14" Type="http://schemas.openxmlformats.org/officeDocument/2006/relationships/hyperlink" Target="https://www.gov.uk/government/news/major-expansion-of-post-18-education-and-training-to-level-up-and-prepare-workers-for-post-covid-economy" TargetMode="External"/><Relationship Id="rId22" Type="http://schemas.openxmlformats.org/officeDocument/2006/relationships/hyperlink" Target="http://email.tessenshow.co.uk/c/16CrlzSp4vXp0vLeEVbUfiEXI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ills.participation@hants.gov.uk" TargetMode="External"/><Relationship Id="rId1" Type="http://schemas.openxmlformats.org/officeDocument/2006/relationships/hyperlink" Target="mailto:skills.participation@hants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Standley, Bob</dc:creator>
  <cp:keywords/>
  <dc:description/>
  <cp:lastModifiedBy>Scott, Wendy (Childrens Services)</cp:lastModifiedBy>
  <cp:revision>41</cp:revision>
  <dcterms:created xsi:type="dcterms:W3CDTF">2021-01-25T16:49:00Z</dcterms:created>
  <dcterms:modified xsi:type="dcterms:W3CDTF">2021-02-04T14:30:00Z</dcterms:modified>
</cp:coreProperties>
</file>